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spacing w:line="580" w:lineRule="exact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spacing w:line="580" w:lineRule="exact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spacing w:line="580" w:lineRule="exact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桃江县20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年度农村水路客运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费改税</w:t>
      </w: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补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贴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资金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分配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方案</w:t>
      </w:r>
    </w:p>
    <w:p>
      <w:pPr>
        <w:spacing w:line="580" w:lineRule="exact"/>
        <w:ind w:firstLine="800" w:firstLineChars="250"/>
        <w:rPr>
          <w:rFonts w:hint="eastAsia"/>
        </w:rPr>
      </w:pPr>
    </w:p>
    <w:p>
      <w:pPr>
        <w:spacing w:line="580" w:lineRule="exact"/>
        <w:ind w:firstLine="640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</w:rPr>
        <w:t>根据《湖南省财政厅关于下达20</w:t>
      </w:r>
      <w:r>
        <w:rPr>
          <w:rFonts w:hint="eastAsia" w:cs="Times New Roman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</w:rPr>
        <w:t>年农村客运补</w:t>
      </w:r>
      <w:r>
        <w:rPr>
          <w:rFonts w:hint="eastAsia" w:cs="Times New Roman"/>
          <w:lang w:eastAsia="zh-CN"/>
        </w:rPr>
        <w:t>贴和</w:t>
      </w:r>
      <w:r>
        <w:rPr>
          <w:rFonts w:hint="eastAsia" w:cs="Times New Roman"/>
          <w:lang w:val="en-US" w:eastAsia="zh-CN"/>
        </w:rPr>
        <w:t>城市交通发展奖励</w:t>
      </w:r>
      <w:r>
        <w:rPr>
          <w:rFonts w:hint="eastAsia" w:cs="Times New Roman"/>
          <w:lang w:eastAsia="zh-CN"/>
        </w:rPr>
        <w:t>资金</w:t>
      </w:r>
      <w:r>
        <w:rPr>
          <w:rFonts w:hint="default" w:ascii="Times New Roman" w:hAnsi="Times New Roman" w:eastAsia="仿宋_GB2312" w:cs="Times New Roman"/>
        </w:rPr>
        <w:t>的通知》（湘</w:t>
      </w:r>
      <w:r>
        <w:rPr>
          <w:rFonts w:hint="eastAsia" w:cs="Times New Roman"/>
          <w:lang w:eastAsia="zh-CN"/>
        </w:rPr>
        <w:t>财预</w:t>
      </w:r>
      <w:r>
        <w:rPr>
          <w:rFonts w:hint="default" w:ascii="Times New Roman" w:hAnsi="Times New Roman" w:eastAsia="仿宋_GB2312" w:cs="Times New Roman"/>
          <w:kern w:val="0"/>
        </w:rPr>
        <w:t>〔20</w:t>
      </w:r>
      <w:r>
        <w:rPr>
          <w:rFonts w:hint="eastAsia" w:cs="Times New Roman"/>
          <w:kern w:val="0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kern w:val="0"/>
        </w:rPr>
        <w:t>〕</w:t>
      </w:r>
      <w:r>
        <w:rPr>
          <w:rFonts w:hint="eastAsia" w:cs="Times New Roman"/>
          <w:kern w:val="0"/>
          <w:lang w:val="en-US" w:eastAsia="zh-CN"/>
        </w:rPr>
        <w:t>207</w:t>
      </w:r>
      <w:r>
        <w:rPr>
          <w:rFonts w:hint="default" w:ascii="Times New Roman" w:hAnsi="Times New Roman" w:eastAsia="仿宋_GB2312" w:cs="Times New Roman"/>
          <w:kern w:val="0"/>
        </w:rPr>
        <w:t>号）</w:t>
      </w:r>
      <w:r>
        <w:rPr>
          <w:rFonts w:hint="default" w:ascii="Times New Roman" w:hAnsi="Times New Roman" w:eastAsia="仿宋_GB2312" w:cs="Times New Roman"/>
        </w:rPr>
        <w:t>文件精神，为切实做好</w:t>
      </w:r>
      <w:r>
        <w:rPr>
          <w:rFonts w:hint="eastAsia" w:cs="Times New Roman"/>
          <w:lang w:eastAsia="zh-CN"/>
        </w:rPr>
        <w:t>桃江县</w:t>
      </w:r>
      <w:r>
        <w:rPr>
          <w:rFonts w:hint="default" w:ascii="Times New Roman" w:hAnsi="Times New Roman" w:eastAsia="仿宋_GB2312" w:cs="Times New Roman"/>
        </w:rPr>
        <w:t>202</w:t>
      </w:r>
      <w:r>
        <w:rPr>
          <w:rFonts w:hint="eastAsia" w:cs="Times New Roman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</w:rPr>
        <w:t>年度农村水路客运费改税补贴资金发放</w:t>
      </w:r>
      <w:r>
        <w:rPr>
          <w:rFonts w:hint="eastAsia" w:cs="Times New Roman"/>
          <w:lang w:eastAsia="zh-CN"/>
        </w:rPr>
        <w:t>工作</w:t>
      </w:r>
      <w:r>
        <w:rPr>
          <w:rFonts w:hint="default" w:ascii="Times New Roman" w:hAnsi="Times New Roman" w:eastAsia="仿宋_GB2312" w:cs="Times New Roman"/>
        </w:rPr>
        <w:t>，</w:t>
      </w:r>
      <w:r>
        <w:rPr>
          <w:rFonts w:hint="eastAsia" w:cs="Times New Roman"/>
          <w:lang w:eastAsia="zh-CN"/>
        </w:rPr>
        <w:t>现</w:t>
      </w:r>
      <w:r>
        <w:rPr>
          <w:rFonts w:hint="default" w:ascii="Times New Roman" w:hAnsi="Times New Roman" w:eastAsia="仿宋_GB2312" w:cs="Times New Roman"/>
        </w:rPr>
        <w:t>制定如下</w:t>
      </w:r>
      <w:r>
        <w:rPr>
          <w:rFonts w:hint="eastAsia" w:cs="Times New Roman"/>
          <w:lang w:eastAsia="zh-CN"/>
        </w:rPr>
        <w:t>分配</w:t>
      </w:r>
      <w:r>
        <w:rPr>
          <w:rFonts w:hint="default" w:ascii="Times New Roman" w:hAnsi="Times New Roman" w:eastAsia="仿宋_GB2312" w:cs="Times New Roman"/>
        </w:rPr>
        <w:t>方案：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一、分配原则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补贴资金按照船舶客位数进行分配。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农村水路客运费改税补贴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财政实际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切块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安排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我县资金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为基数，按照船舶客位数计算和发放补贴资金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车客渡船以5吨载货车辆的每车位折算为 11客位，以小型客运车辆的每车位折算为6客位（由船舶检验部门对其载运的汽车数量进行核算，车型以5吨载货车辆和小型客运车辆为参考车型，结合甲板面积及船舶技术状态予以确认，再以车位数折算为客位数计算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二、补贴范围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根据《湖南省渡口设置管理办法》，在批准设立的渡口运营，并持有合格船舶检验证书和船舶登记证书，购买了船舶承运人责任保险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且实际运营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的渡运船舶。符合上述条件的农村水路客运船舶类型包括客渡船、车客渡船等。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三、申报与审核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（一）符合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条件的农村水路客运经营者向县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水运事务中心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申报，并提供相关船舶证书和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经营证照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、经营期内有效保单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，从事渡运的船舶应经渡口所在地乡（镇）政府签署意见。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水运事务中心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核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，汇总船舶及客位数报县交通运输局签署意见后，上报市水运事务中心。</w:t>
      </w:r>
      <w:r>
        <w:rPr>
          <w:rFonts w:hint="default" w:ascii="Times New Roman" w:hAnsi="Times New Roman" w:eastAsia="仿宋_GB2312" w:cs="Times New Roman"/>
        </w:rPr>
        <w:t>20</w:t>
      </w:r>
      <w:r>
        <w:rPr>
          <w:rFonts w:hint="eastAsia" w:cs="Times New Roman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</w:rPr>
        <w:t>年</w:t>
      </w:r>
      <w:r>
        <w:rPr>
          <w:rFonts w:hint="eastAsia" w:cs="Times New Roman"/>
          <w:lang w:eastAsia="zh-CN"/>
        </w:rPr>
        <w:t>我县符合</w:t>
      </w:r>
      <w:r>
        <w:rPr>
          <w:rFonts w:hint="default" w:ascii="Times New Roman" w:hAnsi="Times New Roman" w:eastAsia="仿宋_GB2312" w:cs="Times New Roman"/>
        </w:rPr>
        <w:t>农村水路客运费改税</w:t>
      </w:r>
      <w:r>
        <w:rPr>
          <w:rFonts w:hint="eastAsia" w:cs="Times New Roman"/>
          <w:lang w:eastAsia="zh-CN"/>
        </w:rPr>
        <w:t>补贴条件的</w:t>
      </w:r>
      <w:r>
        <w:rPr>
          <w:rFonts w:hint="default" w:ascii="Times New Roman" w:hAnsi="Times New Roman" w:eastAsia="仿宋_GB2312" w:cs="Times New Roman"/>
        </w:rPr>
        <w:t>船舶</w:t>
      </w:r>
      <w:r>
        <w:rPr>
          <w:rFonts w:hint="eastAsia" w:cs="Times New Roman"/>
          <w:lang w:val="en-US" w:eastAsia="zh-CN"/>
        </w:rPr>
        <w:t>70</w:t>
      </w:r>
      <w:r>
        <w:rPr>
          <w:rFonts w:hint="default" w:ascii="Times New Roman" w:hAnsi="Times New Roman" w:eastAsia="仿宋_GB2312" w:cs="Times New Roman"/>
        </w:rPr>
        <w:t>艘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eastAsia" w:cs="Times New Roman"/>
          <w:lang w:val="en-US" w:eastAsia="zh-CN"/>
        </w:rPr>
        <w:t>1723</w:t>
      </w:r>
      <w:r>
        <w:rPr>
          <w:rFonts w:hint="default" w:ascii="Times New Roman" w:hAnsi="Times New Roman" w:eastAsia="仿宋_GB2312" w:cs="Times New Roman"/>
        </w:rPr>
        <w:t>客位</w:t>
      </w:r>
      <w:r>
        <w:rPr>
          <w:rFonts w:hint="eastAsia" w:cs="Times New Roman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四、下达与发放</w:t>
      </w:r>
    </w:p>
    <w:p>
      <w:pPr>
        <w:spacing w:line="580" w:lineRule="exact"/>
        <w:ind w:firstLine="640" w:firstLineChars="200"/>
        <w:rPr>
          <w:rFonts w:hint="default" w:ascii="Times New Roman" w:hAnsi="Times New Roman" w:cs="Times New Roman"/>
          <w:lang w:eastAsia="zh-CN"/>
        </w:rPr>
      </w:pPr>
      <w:r>
        <w:rPr>
          <w:rFonts w:hint="eastAsia" w:cs="Times New Roman"/>
          <w:lang w:val="en-US" w:eastAsia="zh-CN"/>
        </w:rPr>
        <w:t>（一）《湖南省财政厅关于下达2026年农村客运补贴和城市交通发展奖励资金的通知》（湘财预〔2026〕207号），分配到我县</w:t>
      </w:r>
      <w:r>
        <w:rPr>
          <w:rFonts w:hint="default" w:ascii="Times New Roman" w:hAnsi="Times New Roman" w:eastAsia="仿宋_GB2312" w:cs="Times New Roman"/>
        </w:rPr>
        <w:t>202</w:t>
      </w:r>
      <w:r>
        <w:rPr>
          <w:rFonts w:hint="eastAsia" w:cs="Times New Roman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</w:rPr>
        <w:t>年度农村水路客运费改税补贴资金</w:t>
      </w:r>
      <w:r>
        <w:rPr>
          <w:rFonts w:hint="eastAsia" w:cs="Times New Roman"/>
          <w:lang w:val="en-US" w:eastAsia="zh-CN"/>
        </w:rPr>
        <w:t>71.4万元。</w:t>
      </w:r>
      <w:r>
        <w:rPr>
          <w:rFonts w:hint="default" w:ascii="Times New Roman" w:hAnsi="Times New Roman" w:eastAsia="仿宋_GB2312" w:cs="Times New Roman"/>
        </w:rPr>
        <w:t>20</w:t>
      </w:r>
      <w:r>
        <w:rPr>
          <w:rFonts w:hint="eastAsia" w:cs="Times New Roman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</w:rPr>
        <w:t>年</w:t>
      </w:r>
      <w:r>
        <w:rPr>
          <w:rFonts w:hint="eastAsia" w:cs="Times New Roman"/>
          <w:lang w:eastAsia="zh-CN"/>
        </w:rPr>
        <w:t>我县符合</w:t>
      </w:r>
      <w:r>
        <w:rPr>
          <w:rFonts w:hint="default" w:ascii="Times New Roman" w:hAnsi="Times New Roman" w:eastAsia="仿宋_GB2312" w:cs="Times New Roman"/>
        </w:rPr>
        <w:t>农村水路客运费改税</w:t>
      </w:r>
      <w:r>
        <w:rPr>
          <w:rFonts w:hint="eastAsia" w:cs="Times New Roman"/>
          <w:lang w:eastAsia="zh-CN"/>
        </w:rPr>
        <w:t>补贴条件的</w:t>
      </w:r>
      <w:r>
        <w:rPr>
          <w:rFonts w:hint="default" w:ascii="Times New Roman" w:hAnsi="Times New Roman" w:eastAsia="仿宋_GB2312" w:cs="Times New Roman"/>
        </w:rPr>
        <w:t>船舶</w:t>
      </w:r>
      <w:r>
        <w:rPr>
          <w:rFonts w:hint="eastAsia" w:cs="Times New Roman"/>
          <w:lang w:val="en-US" w:eastAsia="zh-CN"/>
        </w:rPr>
        <w:t>70</w:t>
      </w:r>
      <w:r>
        <w:rPr>
          <w:rFonts w:hint="default" w:ascii="Times New Roman" w:hAnsi="Times New Roman" w:eastAsia="仿宋_GB2312" w:cs="Times New Roman"/>
        </w:rPr>
        <w:t>艘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eastAsia" w:cs="Times New Roman"/>
          <w:lang w:val="en-US" w:eastAsia="zh-CN"/>
        </w:rPr>
        <w:t>1723</w:t>
      </w:r>
      <w:r>
        <w:rPr>
          <w:rFonts w:hint="default" w:ascii="Times New Roman" w:hAnsi="Times New Roman" w:eastAsia="仿宋_GB2312" w:cs="Times New Roman"/>
        </w:rPr>
        <w:t>客位</w:t>
      </w:r>
      <w:r>
        <w:rPr>
          <w:rFonts w:hint="eastAsia" w:cs="Times New Roman"/>
          <w:lang w:eastAsia="zh-CN"/>
        </w:rPr>
        <w:t>。根据全县符合</w:t>
      </w:r>
      <w:r>
        <w:rPr>
          <w:rFonts w:hint="default" w:ascii="Times New Roman" w:hAnsi="Times New Roman" w:eastAsia="仿宋_GB2312" w:cs="Times New Roman"/>
        </w:rPr>
        <w:t>费改税</w:t>
      </w:r>
      <w:r>
        <w:rPr>
          <w:rFonts w:hint="eastAsia" w:cs="Times New Roman"/>
          <w:lang w:eastAsia="zh-CN"/>
        </w:rPr>
        <w:t>补贴条件的船舶总客位和补贴资金总额，</w:t>
      </w:r>
      <w:r>
        <w:rPr>
          <w:rFonts w:hint="default" w:ascii="Times New Roman" w:hAnsi="Times New Roman" w:eastAsia="仿宋_GB2312" w:cs="Times New Roman"/>
        </w:rPr>
        <w:t>测算202</w:t>
      </w:r>
      <w:r>
        <w:rPr>
          <w:rFonts w:hint="eastAsia" w:cs="Times New Roman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</w:rPr>
        <w:t>年度农村水路客运费改税补贴资金</w:t>
      </w:r>
      <w:r>
        <w:rPr>
          <w:rFonts w:hint="eastAsia" w:cs="Times New Roman"/>
          <w:lang w:eastAsia="zh-CN"/>
        </w:rPr>
        <w:t>的补贴</w:t>
      </w:r>
      <w:r>
        <w:rPr>
          <w:rFonts w:hint="default" w:ascii="Times New Roman" w:hAnsi="Times New Roman" w:eastAsia="仿宋_GB2312" w:cs="Times New Roman"/>
        </w:rPr>
        <w:t>标准为</w:t>
      </w:r>
      <w:r>
        <w:rPr>
          <w:rFonts w:hint="eastAsia" w:cs="Times New Roman"/>
          <w:lang w:val="en-US" w:eastAsia="zh-CN"/>
        </w:rPr>
        <w:t>414.39</w:t>
      </w:r>
      <w:r>
        <w:rPr>
          <w:rFonts w:hint="default" w:ascii="Times New Roman" w:hAnsi="Times New Roman" w:eastAsia="仿宋_GB2312" w:cs="Times New Roman"/>
        </w:rPr>
        <w:t>元/客位</w:t>
      </w:r>
      <w:r>
        <w:rPr>
          <w:rFonts w:hint="default" w:ascii="Times New Roman" w:hAnsi="Times New Roman" w:cs="Times New Roman"/>
          <w:lang w:eastAsia="zh-CN"/>
        </w:rPr>
        <w:t>。</w:t>
      </w:r>
    </w:p>
    <w:p>
      <w:pPr>
        <w:spacing w:line="580" w:lineRule="exact"/>
        <w:ind w:firstLine="640" w:firstLine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（二）</w:t>
      </w:r>
      <w:r>
        <w:rPr>
          <w:rFonts w:hint="eastAsia" w:cs="Times New Roman"/>
          <w:lang w:eastAsia="zh-CN"/>
        </w:rPr>
        <w:t>因补贴标准是根据“去尾法”进行测算，按</w:t>
      </w:r>
      <w:r>
        <w:rPr>
          <w:rFonts w:hint="eastAsia" w:cs="Times New Roman"/>
          <w:lang w:val="en-US" w:eastAsia="zh-CN"/>
        </w:rPr>
        <w:t>414.39</w:t>
      </w:r>
      <w:r>
        <w:rPr>
          <w:rFonts w:hint="default" w:ascii="Times New Roman" w:hAnsi="Times New Roman" w:eastAsia="仿宋_GB2312" w:cs="Times New Roman"/>
        </w:rPr>
        <w:t>元/客位</w:t>
      </w:r>
      <w:r>
        <w:rPr>
          <w:rFonts w:hint="eastAsia" w:cs="Times New Roman"/>
          <w:lang w:eastAsia="zh-CN"/>
        </w:rPr>
        <w:t>的标准，全县</w:t>
      </w:r>
      <w:r>
        <w:rPr>
          <w:rFonts w:hint="eastAsia" w:cs="Times New Roman"/>
          <w:lang w:val="en-US" w:eastAsia="zh-CN"/>
        </w:rPr>
        <w:t>1723客位应发放补</w:t>
      </w:r>
      <w:r>
        <w:rPr>
          <w:rFonts w:hint="eastAsia" w:cs="Times New Roman"/>
          <w:lang w:eastAsia="zh-CN"/>
        </w:rPr>
        <w:t>贴</w:t>
      </w:r>
      <w:r>
        <w:rPr>
          <w:rFonts w:hint="eastAsia" w:cs="Times New Roman"/>
          <w:lang w:val="en-US" w:eastAsia="zh-CN"/>
        </w:rPr>
        <w:t>资金713993.97元，与</w:t>
      </w:r>
      <w:r>
        <w:rPr>
          <w:rFonts w:hint="default" w:ascii="Times New Roman" w:hAnsi="Times New Roman" w:eastAsia="仿宋_GB2312" w:cs="Times New Roman"/>
        </w:rPr>
        <w:t>省财政厅下</w:t>
      </w:r>
      <w:r>
        <w:rPr>
          <w:rFonts w:hint="eastAsia" w:cs="Times New Roman"/>
          <w:lang w:eastAsia="zh-CN"/>
        </w:rPr>
        <w:t>达</w:t>
      </w:r>
      <w:r>
        <w:rPr>
          <w:rFonts w:hint="eastAsia" w:cs="Times New Roman"/>
          <w:lang w:val="en-US" w:eastAsia="zh-CN"/>
        </w:rPr>
        <w:t>补</w:t>
      </w:r>
      <w:r>
        <w:rPr>
          <w:rFonts w:hint="eastAsia" w:cs="Times New Roman"/>
          <w:lang w:eastAsia="zh-CN"/>
        </w:rPr>
        <w:t>贴</w:t>
      </w:r>
      <w:r>
        <w:rPr>
          <w:rFonts w:hint="eastAsia" w:cs="Times New Roman"/>
          <w:lang w:val="en-US" w:eastAsia="zh-CN"/>
        </w:rPr>
        <w:t>资金71.4万元相比余6.03元。考虑松木塘渡口湘桃江标渡3012客渡船主丁进平家庭条件困难，故将余款6.03元调节给湘桃江标渡3012，保证了所有发放资金与</w:t>
      </w:r>
      <w:r>
        <w:rPr>
          <w:rFonts w:hint="default" w:ascii="Times New Roman" w:hAnsi="Times New Roman" w:eastAsia="仿宋_GB2312" w:cs="Times New Roman"/>
        </w:rPr>
        <w:t>省财政厅下</w:t>
      </w:r>
      <w:r>
        <w:rPr>
          <w:rFonts w:hint="eastAsia" w:cs="Times New Roman"/>
          <w:lang w:eastAsia="zh-CN"/>
        </w:rPr>
        <w:t>达</w:t>
      </w:r>
      <w:r>
        <w:rPr>
          <w:rFonts w:hint="eastAsia" w:cs="Times New Roman"/>
          <w:lang w:val="en-US" w:eastAsia="zh-CN"/>
        </w:rPr>
        <w:t>补</w:t>
      </w:r>
      <w:r>
        <w:rPr>
          <w:rFonts w:hint="eastAsia" w:cs="Times New Roman"/>
          <w:lang w:eastAsia="zh-CN"/>
        </w:rPr>
        <w:t>贴</w:t>
      </w:r>
      <w:r>
        <w:rPr>
          <w:rFonts w:hint="eastAsia" w:cs="Times New Roman"/>
          <w:lang w:val="en-US" w:eastAsia="zh-CN"/>
        </w:rPr>
        <w:t>资金持平。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（三）分配方案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经公示无异议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，报备财政部门后进行补贴资金发放。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所有直接发放到个人的补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贴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资金通过惠民惠农财政补贴资金“一卡通”系统发放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，公司经营船舶补贴资金通过对公账户发放。</w:t>
      </w:r>
    </w:p>
    <w:p>
      <w:pPr>
        <w:spacing w:line="580" w:lineRule="exact"/>
        <w:rPr>
          <w:rFonts w:hint="default" w:ascii="Times New Roman" w:hAnsi="Times New Roman" w:eastAsia="仿宋_GB2312" w:cs="Times New Roman"/>
        </w:rPr>
      </w:pPr>
    </w:p>
    <w:p>
      <w:pPr>
        <w:spacing w:line="580" w:lineRule="exact"/>
        <w:ind w:firstLine="640" w:firstLineChars="200"/>
        <w:rPr>
          <w:rFonts w:hint="default" w:ascii="Times New Roman" w:hAnsi="Times New Roman" w:cs="Times New Roman"/>
        </w:rPr>
      </w:pPr>
    </w:p>
    <w:p>
      <w:pPr>
        <w:spacing w:line="580" w:lineRule="exact"/>
        <w:ind w:firstLine="4480" w:firstLineChars="1400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桃江县</w:t>
      </w:r>
      <w:r>
        <w:rPr>
          <w:rFonts w:hint="eastAsia" w:cs="Times New Roman"/>
          <w:lang w:eastAsia="zh-CN"/>
        </w:rPr>
        <w:t>水运事务中心</w:t>
      </w:r>
    </w:p>
    <w:p>
      <w:pPr>
        <w:spacing w:line="580" w:lineRule="exact"/>
        <w:ind w:firstLine="4480" w:firstLineChars="1400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 w:eastAsia="zh-CN"/>
        </w:rPr>
        <w:t>20</w:t>
      </w:r>
      <w:r>
        <w:rPr>
          <w:rFonts w:hint="eastAsia" w:cs="Times New Roman"/>
          <w:lang w:val="en-US" w:eastAsia="zh-CN"/>
        </w:rPr>
        <w:t>26</w:t>
      </w:r>
      <w:r>
        <w:rPr>
          <w:rFonts w:hint="default" w:ascii="Times New Roman" w:hAnsi="Times New Roman" w:cs="Times New Roman"/>
          <w:lang w:val="en-US" w:eastAsia="zh-CN"/>
        </w:rPr>
        <w:t>年</w:t>
      </w:r>
      <w:r>
        <w:rPr>
          <w:rFonts w:hint="eastAsia" w:cs="Times New Roman"/>
          <w:lang w:val="en-US" w:eastAsia="zh-CN"/>
        </w:rPr>
        <w:t>10</w:t>
      </w:r>
      <w:r>
        <w:rPr>
          <w:rFonts w:hint="default" w:ascii="Times New Roman" w:hAnsi="Times New Roman" w:cs="Times New Roman"/>
          <w:lang w:val="en-US" w:eastAsia="zh-CN"/>
        </w:rPr>
        <w:t>月</w:t>
      </w:r>
      <w:r>
        <w:rPr>
          <w:rFonts w:hint="eastAsia" w:cs="Times New Roman"/>
          <w:lang w:val="en-US" w:eastAsia="zh-CN"/>
        </w:rPr>
        <w:t>8</w:t>
      </w:r>
      <w:bookmarkStart w:id="0" w:name="_GoBack"/>
      <w:bookmarkEnd w:id="0"/>
      <w:r>
        <w:rPr>
          <w:rFonts w:hint="default" w:ascii="Times New Roman" w:hAnsi="Times New Roman" w:cs="Times New Roman"/>
          <w:lang w:val="en-US" w:eastAsia="zh-CN"/>
        </w:rPr>
        <w:t>日</w:t>
      </w:r>
      <w:r>
        <w:rPr>
          <w:rFonts w:hint="eastAsia" w:cs="Times New Roman"/>
          <w:lang w:val="en-US" w:eastAsia="zh-CN"/>
        </w:rPr>
        <w:t xml:space="preserve">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eastAsia="仿宋_GB2312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BjM2E4MjRiZWZiMmI4MDllNTI5NTIwMDJkMjM3NjkifQ=="/>
  </w:docVars>
  <w:rsids>
    <w:rsidRoot w:val="00136DBF"/>
    <w:rsid w:val="000368F3"/>
    <w:rsid w:val="00136DBF"/>
    <w:rsid w:val="007B1C77"/>
    <w:rsid w:val="008D0FE1"/>
    <w:rsid w:val="00A72822"/>
    <w:rsid w:val="00E23C7F"/>
    <w:rsid w:val="035C540E"/>
    <w:rsid w:val="06413624"/>
    <w:rsid w:val="06F427B0"/>
    <w:rsid w:val="0E693E59"/>
    <w:rsid w:val="10AF2B1A"/>
    <w:rsid w:val="13B960F7"/>
    <w:rsid w:val="151D67D6"/>
    <w:rsid w:val="163249BD"/>
    <w:rsid w:val="194C5DFF"/>
    <w:rsid w:val="194F364B"/>
    <w:rsid w:val="1B0D4CF6"/>
    <w:rsid w:val="1BB93698"/>
    <w:rsid w:val="1C9E2BA6"/>
    <w:rsid w:val="1DE1A36C"/>
    <w:rsid w:val="1DE27104"/>
    <w:rsid w:val="1ED523C5"/>
    <w:rsid w:val="21AC1090"/>
    <w:rsid w:val="22647E34"/>
    <w:rsid w:val="238535EF"/>
    <w:rsid w:val="255B6A39"/>
    <w:rsid w:val="25940C4C"/>
    <w:rsid w:val="27705B69"/>
    <w:rsid w:val="29F9405B"/>
    <w:rsid w:val="2CDB345D"/>
    <w:rsid w:val="2DA70774"/>
    <w:rsid w:val="2DFB7562"/>
    <w:rsid w:val="31445E30"/>
    <w:rsid w:val="314E7B96"/>
    <w:rsid w:val="33E0125F"/>
    <w:rsid w:val="34ED231F"/>
    <w:rsid w:val="35FD47A6"/>
    <w:rsid w:val="373E3D55"/>
    <w:rsid w:val="3A2A4F7A"/>
    <w:rsid w:val="3B6C44C3"/>
    <w:rsid w:val="3B7F0806"/>
    <w:rsid w:val="3B91476E"/>
    <w:rsid w:val="3D2E2BF7"/>
    <w:rsid w:val="3DCB99F7"/>
    <w:rsid w:val="3EB03B94"/>
    <w:rsid w:val="3FB65835"/>
    <w:rsid w:val="40BE6961"/>
    <w:rsid w:val="41181ED3"/>
    <w:rsid w:val="43E02F42"/>
    <w:rsid w:val="51736A43"/>
    <w:rsid w:val="536E68D2"/>
    <w:rsid w:val="5590005D"/>
    <w:rsid w:val="55E454B2"/>
    <w:rsid w:val="59031649"/>
    <w:rsid w:val="5D2609A4"/>
    <w:rsid w:val="5EE56326"/>
    <w:rsid w:val="63D8425F"/>
    <w:rsid w:val="644A46FF"/>
    <w:rsid w:val="64EE52D5"/>
    <w:rsid w:val="660E4E2D"/>
    <w:rsid w:val="66D74F0C"/>
    <w:rsid w:val="67DB664A"/>
    <w:rsid w:val="686407B0"/>
    <w:rsid w:val="69365287"/>
    <w:rsid w:val="6AB75BA4"/>
    <w:rsid w:val="6BAF3FD4"/>
    <w:rsid w:val="6DED0DCF"/>
    <w:rsid w:val="70102A4D"/>
    <w:rsid w:val="72582B3E"/>
    <w:rsid w:val="731819D9"/>
    <w:rsid w:val="742F37E4"/>
    <w:rsid w:val="74FB21BB"/>
    <w:rsid w:val="76440123"/>
    <w:rsid w:val="767565D8"/>
    <w:rsid w:val="79164301"/>
    <w:rsid w:val="793D59E1"/>
    <w:rsid w:val="7B7864DF"/>
    <w:rsid w:val="7BFFFA4E"/>
    <w:rsid w:val="7C433D5A"/>
    <w:rsid w:val="7DB976C9"/>
    <w:rsid w:val="7E2B75C4"/>
    <w:rsid w:val="7FAC2103"/>
    <w:rsid w:val="7FE70557"/>
    <w:rsid w:val="7FFDD9C7"/>
    <w:rsid w:val="96CD1B16"/>
    <w:rsid w:val="BFFF8CE0"/>
    <w:rsid w:val="EEFF1974"/>
    <w:rsid w:val="F9FF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999</Words>
  <Characters>1089</Characters>
  <Lines>3</Lines>
  <Paragraphs>1</Paragraphs>
  <TotalTime>13</TotalTime>
  <ScaleCrop>false</ScaleCrop>
  <LinksUpToDate>false</LinksUpToDate>
  <CharactersWithSpaces>1097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2018-09-22T01:52:00Z</dcterms:created>
  <dc:creator>Administrator</dc:creator>
  <cp:lastModifiedBy>lenovo</cp:lastModifiedBy>
  <cp:lastPrinted>2024-06-01T01:11:00Z</cp:lastPrinted>
  <dcterms:modified xsi:type="dcterms:W3CDTF">2026-10-08T08:25:36Z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F25B9D9629BA4A778DAA2D4491947F7B</vt:lpwstr>
  </property>
</Properties>
</file>