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2024</w:t>
      </w:r>
      <w:r>
        <w:rPr>
          <w:rFonts w:eastAsia="方正小标宋简体"/>
          <w:bCs/>
          <w:kern w:val="0"/>
          <w:sz w:val="44"/>
          <w:szCs w:val="44"/>
        </w:rPr>
        <w:t>年度项目支出绩效自评表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2024年省级自然灾害救灾资金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转移受灾群众，修建受灾损毁道路、厂房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转移受灾群众111人，修建受灾损毁道路、厂房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转移受灾群众，修建受灾损毁道路、厂房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转移受灾群众111人，修建受灾损毁道路、厂房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转移受灾群众111人，修建受灾损毁道路、厂房，路基，完成硬化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项目完成质量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  <w:bookmarkStart w:id="0" w:name="_GoBack"/>
      <w:bookmarkEnd w:id="0"/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2025.03.25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0D442E98"/>
    <w:rsid w:val="1D3F2C52"/>
    <w:rsid w:val="1FE43FA1"/>
    <w:rsid w:val="31D0702A"/>
    <w:rsid w:val="320F71A5"/>
    <w:rsid w:val="3E441E0E"/>
    <w:rsid w:val="4A87650C"/>
    <w:rsid w:val="4D20220D"/>
    <w:rsid w:val="56054FAD"/>
    <w:rsid w:val="5C1F7CAC"/>
    <w:rsid w:val="5C295359"/>
    <w:rsid w:val="64297DFB"/>
    <w:rsid w:val="6EBC430A"/>
    <w:rsid w:val="701C5C88"/>
    <w:rsid w:val="7E1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Administrator</cp:lastModifiedBy>
  <cp:lastPrinted>2025-04-17T01:38:50Z</cp:lastPrinted>
  <dcterms:modified xsi:type="dcterms:W3CDTF">2025-04-17T01:41:38Z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03B8D521FBB6413B996E2D1BF78A2894_11</vt:lpwstr>
  </property>
</Properties>
</file>