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52"/>
          <w:szCs w:val="52"/>
          <w:lang w:val="en-US" w:eastAsia="zh-CN"/>
        </w:rPr>
      </w:pPr>
      <w:r>
        <w:rPr>
          <w:rFonts w:hint="eastAsia"/>
          <w:sz w:val="52"/>
          <w:szCs w:val="52"/>
          <w:lang w:val="en-US" w:eastAsia="zh-CN"/>
        </w:rPr>
        <w:t>2024年省级自然灾害救灾资金绩效评价报告</w:t>
      </w:r>
    </w:p>
    <w:p>
      <w:pPr>
        <w:ind w:firstLine="640" w:firstLineChars="200"/>
        <w:rPr>
          <w:rFonts w:hint="eastAsia"/>
          <w:sz w:val="32"/>
          <w:szCs w:val="32"/>
        </w:rPr>
      </w:pPr>
      <w:r>
        <w:rPr>
          <w:rFonts w:hint="eastAsia"/>
          <w:sz w:val="32"/>
          <w:szCs w:val="32"/>
        </w:rPr>
        <w:t>近年来，洪涝灾害频发，对人民群众的生命财产安全造成了严重威胁。为规范救灾资金的使用，提高救灾效率，本报告对省级自然灾害救灾资金在洪涝灾害中的使用绩效进行了全面评价，以期为进一步优化救灾资金管理提供参考。</w:t>
      </w:r>
    </w:p>
    <w:p>
      <w:pPr>
        <w:rPr>
          <w:rFonts w:hint="eastAsia"/>
          <w:sz w:val="32"/>
          <w:szCs w:val="32"/>
        </w:rPr>
      </w:pPr>
      <w:r>
        <w:rPr>
          <w:rFonts w:hint="eastAsia"/>
          <w:sz w:val="32"/>
          <w:szCs w:val="32"/>
        </w:rPr>
        <w:t>一、绩效目标分解下达情况</w:t>
      </w:r>
    </w:p>
    <w:p>
      <w:pPr>
        <w:rPr>
          <w:rFonts w:hint="eastAsia"/>
          <w:sz w:val="32"/>
          <w:szCs w:val="32"/>
        </w:rPr>
      </w:pPr>
      <w:r>
        <w:rPr>
          <w:rFonts w:hint="eastAsia"/>
          <w:sz w:val="32"/>
          <w:szCs w:val="32"/>
          <w:lang w:val="en-US" w:eastAsia="zh-CN"/>
        </w:rPr>
        <w:t>2024年</w:t>
      </w:r>
      <w:r>
        <w:rPr>
          <w:rFonts w:hint="eastAsia"/>
          <w:sz w:val="32"/>
          <w:szCs w:val="32"/>
        </w:rPr>
        <w:t>年度，中央财政下达我</w:t>
      </w:r>
      <w:r>
        <w:rPr>
          <w:rFonts w:hint="eastAsia"/>
          <w:sz w:val="32"/>
          <w:szCs w:val="32"/>
          <w:lang w:eastAsia="zh-CN"/>
        </w:rPr>
        <w:t>镇省</w:t>
      </w:r>
      <w:r>
        <w:rPr>
          <w:rFonts w:hint="eastAsia"/>
          <w:sz w:val="32"/>
          <w:szCs w:val="32"/>
        </w:rPr>
        <w:t>级自然灾害救灾资金</w:t>
      </w:r>
      <w:r>
        <w:rPr>
          <w:rFonts w:hint="eastAsia"/>
          <w:sz w:val="32"/>
          <w:szCs w:val="32"/>
          <w:lang w:val="en-US" w:eastAsia="zh-CN"/>
        </w:rPr>
        <w:t>98</w:t>
      </w:r>
      <w:r>
        <w:rPr>
          <w:rFonts w:hint="eastAsia"/>
          <w:sz w:val="32"/>
          <w:szCs w:val="32"/>
        </w:rPr>
        <w:t>万元，绩效目标主要用于紧急转移安置、受灾群众生活救助、抢险救援力量投入及灾后重建等方面。财政部门按照“因素法分配、切块下达”的原则，将资金分解至各受灾严重地区，确保资金及时到位，发挥最大效益。</w:t>
      </w:r>
    </w:p>
    <w:p>
      <w:pPr>
        <w:rPr>
          <w:rFonts w:hint="eastAsia"/>
          <w:sz w:val="32"/>
          <w:szCs w:val="32"/>
        </w:rPr>
      </w:pPr>
      <w:r>
        <w:rPr>
          <w:rFonts w:hint="eastAsia"/>
          <w:sz w:val="32"/>
          <w:szCs w:val="32"/>
        </w:rPr>
        <w:t>二、绩效目标实现情况分析</w:t>
      </w:r>
    </w:p>
    <w:p>
      <w:pPr>
        <w:rPr>
          <w:rFonts w:hint="eastAsia"/>
          <w:sz w:val="32"/>
          <w:szCs w:val="32"/>
        </w:rPr>
      </w:pPr>
      <w:r>
        <w:rPr>
          <w:rFonts w:hint="eastAsia"/>
          <w:sz w:val="32"/>
          <w:szCs w:val="32"/>
        </w:rPr>
        <w:t>（一）资金投入情况分析</w:t>
      </w:r>
    </w:p>
    <w:p>
      <w:pPr>
        <w:rPr>
          <w:rFonts w:hint="eastAsia"/>
          <w:sz w:val="32"/>
          <w:szCs w:val="32"/>
        </w:rPr>
      </w:pPr>
      <w:r>
        <w:rPr>
          <w:rFonts w:hint="eastAsia"/>
          <w:sz w:val="32"/>
          <w:szCs w:val="32"/>
        </w:rPr>
        <w:t>1. 项目资金到位情况：202</w:t>
      </w:r>
      <w:r>
        <w:rPr>
          <w:rFonts w:hint="eastAsia"/>
          <w:sz w:val="32"/>
          <w:szCs w:val="32"/>
          <w:lang w:val="en-US" w:eastAsia="zh-CN"/>
        </w:rPr>
        <w:t>4</w:t>
      </w:r>
      <w:r>
        <w:rPr>
          <w:rFonts w:hint="eastAsia"/>
          <w:sz w:val="32"/>
          <w:szCs w:val="32"/>
        </w:rPr>
        <w:t>年8月，中央救灾资金全部到位，</w:t>
      </w:r>
      <w:r>
        <w:rPr>
          <w:rFonts w:hint="eastAsia"/>
          <w:sz w:val="32"/>
          <w:szCs w:val="32"/>
          <w:lang w:eastAsia="zh-CN"/>
        </w:rPr>
        <w:t>我镇及时将资金拨付给各村、各部门，</w:t>
      </w:r>
      <w:r>
        <w:rPr>
          <w:rFonts w:hint="eastAsia"/>
          <w:sz w:val="32"/>
          <w:szCs w:val="32"/>
        </w:rPr>
        <w:t>资金到位率100%。</w:t>
      </w:r>
    </w:p>
    <w:p>
      <w:pPr>
        <w:rPr>
          <w:rFonts w:hint="eastAsia"/>
          <w:sz w:val="32"/>
          <w:szCs w:val="32"/>
        </w:rPr>
      </w:pPr>
      <w:r>
        <w:rPr>
          <w:rFonts w:hint="eastAsia"/>
          <w:sz w:val="32"/>
          <w:szCs w:val="32"/>
        </w:rPr>
        <w:t>2. 项目资金执行情况：全年共支出</w:t>
      </w:r>
      <w:r>
        <w:rPr>
          <w:rFonts w:hint="eastAsia"/>
          <w:sz w:val="32"/>
          <w:szCs w:val="32"/>
          <w:lang w:val="en-US" w:eastAsia="zh-CN"/>
        </w:rPr>
        <w:t>98</w:t>
      </w:r>
      <w:r>
        <w:rPr>
          <w:rFonts w:hint="eastAsia"/>
          <w:sz w:val="32"/>
          <w:szCs w:val="32"/>
        </w:rPr>
        <w:t>万元，完成预算数100%。其中，</w:t>
      </w:r>
      <w:r>
        <w:rPr>
          <w:rFonts w:hint="eastAsia"/>
          <w:sz w:val="32"/>
          <w:szCs w:val="32"/>
          <w:lang w:eastAsia="zh-CN"/>
        </w:rPr>
        <w:t>拨付板溪村</w:t>
      </w:r>
      <w:r>
        <w:rPr>
          <w:rFonts w:hint="eastAsia"/>
          <w:sz w:val="32"/>
          <w:szCs w:val="32"/>
          <w:lang w:val="en-US" w:eastAsia="zh-CN"/>
        </w:rPr>
        <w:t>10.32万元、张子清村5.62万元、花桥村2.3万元、沙河社区6.2万元、梅山村6.8万元、长江村12.3万元、蒋家冲村2.3万元、拨付沙河社区1.5万元、购买防汛物资2.65万元、转移受灾群众差旅费0.13万元、支付防汛等警示牌费用2万元、支付受灾群众餐费1.8万元、转移受灾群众住宿费用0.4万元</w:t>
      </w:r>
      <w:r>
        <w:rPr>
          <w:rFonts w:hint="eastAsia"/>
          <w:sz w:val="32"/>
          <w:szCs w:val="32"/>
        </w:rPr>
        <w:t>。</w:t>
      </w:r>
    </w:p>
    <w:p>
      <w:pPr>
        <w:rPr>
          <w:rFonts w:hint="eastAsia"/>
          <w:sz w:val="32"/>
          <w:szCs w:val="32"/>
        </w:rPr>
      </w:pPr>
      <w:r>
        <w:rPr>
          <w:rFonts w:hint="eastAsia"/>
          <w:sz w:val="32"/>
          <w:szCs w:val="32"/>
        </w:rPr>
        <w:t>3. 项目资金管理情况：救灾资金管理遵循公开、公平、公正原则，省、市、县</w:t>
      </w:r>
      <w:r>
        <w:rPr>
          <w:rFonts w:hint="eastAsia"/>
          <w:sz w:val="32"/>
          <w:szCs w:val="32"/>
          <w:lang w:eastAsia="zh-CN"/>
        </w:rPr>
        <w:t>、镇四</w:t>
      </w:r>
      <w:r>
        <w:rPr>
          <w:rFonts w:hint="eastAsia"/>
          <w:sz w:val="32"/>
          <w:szCs w:val="32"/>
        </w:rPr>
        <w:t>级财政及应急管理部门密切合作，确保专款专用。未发现资金截留、挤占、挪用等问题。</w:t>
      </w:r>
    </w:p>
    <w:p>
      <w:pPr>
        <w:rPr>
          <w:rFonts w:hint="eastAsia"/>
          <w:sz w:val="32"/>
          <w:szCs w:val="32"/>
        </w:rPr>
      </w:pPr>
      <w:r>
        <w:rPr>
          <w:rFonts w:hint="eastAsia"/>
          <w:sz w:val="32"/>
          <w:szCs w:val="32"/>
        </w:rPr>
        <w:t>（二）绩效项目完成情况分析</w:t>
      </w:r>
    </w:p>
    <w:p>
      <w:pPr>
        <w:rPr>
          <w:rFonts w:hint="eastAsia"/>
          <w:sz w:val="32"/>
          <w:szCs w:val="32"/>
        </w:rPr>
      </w:pPr>
      <w:r>
        <w:rPr>
          <w:rFonts w:hint="eastAsia"/>
          <w:sz w:val="32"/>
          <w:szCs w:val="32"/>
        </w:rPr>
        <w:t>1. 产出指标完成情况：</w:t>
      </w:r>
    </w:p>
    <w:p>
      <w:pPr>
        <w:rPr>
          <w:rFonts w:hint="eastAsia" w:eastAsiaTheme="minorEastAsia"/>
          <w:sz w:val="32"/>
          <w:szCs w:val="32"/>
          <w:lang w:eastAsia="zh-CN"/>
        </w:rPr>
      </w:pPr>
      <w:r>
        <w:rPr>
          <w:rFonts w:hint="eastAsia"/>
          <w:sz w:val="32"/>
          <w:szCs w:val="32"/>
        </w:rPr>
        <w:t>（1）紧急转移安置和紧急生活救助：</w:t>
      </w:r>
      <w:r>
        <w:rPr>
          <w:rFonts w:hint="eastAsia"/>
          <w:sz w:val="32"/>
          <w:szCs w:val="32"/>
          <w:lang w:eastAsia="zh-CN"/>
        </w:rPr>
        <w:t>受灾人口</w:t>
      </w:r>
      <w:r>
        <w:rPr>
          <w:rFonts w:hint="eastAsia"/>
          <w:sz w:val="32"/>
          <w:szCs w:val="32"/>
          <w:lang w:val="en-US" w:eastAsia="zh-CN"/>
        </w:rPr>
        <w:t>684人，</w:t>
      </w:r>
      <w:r>
        <w:rPr>
          <w:rFonts w:hint="eastAsia"/>
          <w:sz w:val="32"/>
          <w:szCs w:val="32"/>
        </w:rPr>
        <w:t>202</w:t>
      </w:r>
      <w:r>
        <w:rPr>
          <w:rFonts w:hint="eastAsia"/>
          <w:sz w:val="32"/>
          <w:szCs w:val="32"/>
          <w:lang w:val="en-US" w:eastAsia="zh-CN"/>
        </w:rPr>
        <w:t>4</w:t>
      </w:r>
      <w:r>
        <w:rPr>
          <w:rFonts w:hint="eastAsia"/>
          <w:sz w:val="32"/>
          <w:szCs w:val="32"/>
        </w:rPr>
        <w:t>年共紧急转移安置和救助受灾群众</w:t>
      </w:r>
      <w:r>
        <w:rPr>
          <w:rFonts w:hint="eastAsia"/>
          <w:sz w:val="32"/>
          <w:szCs w:val="32"/>
          <w:lang w:val="en-US" w:eastAsia="zh-CN"/>
        </w:rPr>
        <w:t>111</w:t>
      </w:r>
      <w:r>
        <w:rPr>
          <w:rFonts w:hint="eastAsia"/>
          <w:sz w:val="32"/>
          <w:szCs w:val="32"/>
        </w:rPr>
        <w:t>人次</w:t>
      </w:r>
      <w:r>
        <w:rPr>
          <w:rFonts w:hint="eastAsia"/>
          <w:sz w:val="32"/>
          <w:szCs w:val="32"/>
          <w:lang w:eastAsia="zh-CN"/>
        </w:rPr>
        <w:t>。</w:t>
      </w:r>
    </w:p>
    <w:p>
      <w:pPr>
        <w:rPr>
          <w:rFonts w:hint="eastAsia"/>
          <w:sz w:val="32"/>
          <w:szCs w:val="32"/>
        </w:rPr>
      </w:pPr>
      <w:r>
        <w:rPr>
          <w:rFonts w:hint="eastAsia"/>
          <w:sz w:val="32"/>
          <w:szCs w:val="32"/>
        </w:rPr>
        <w:t>（2）抢险救援力量投入：出动抢险救援力量共计</w:t>
      </w:r>
      <w:r>
        <w:rPr>
          <w:rFonts w:hint="eastAsia"/>
          <w:sz w:val="32"/>
          <w:szCs w:val="32"/>
          <w:lang w:val="en-US" w:eastAsia="zh-CN"/>
        </w:rPr>
        <w:t>300</w:t>
      </w:r>
      <w:r>
        <w:rPr>
          <w:rFonts w:hint="eastAsia"/>
          <w:sz w:val="32"/>
          <w:szCs w:val="32"/>
        </w:rPr>
        <w:t>人次，投入防汛设备</w:t>
      </w:r>
      <w:r>
        <w:rPr>
          <w:rFonts w:hint="eastAsia"/>
          <w:sz w:val="32"/>
          <w:szCs w:val="32"/>
          <w:lang w:val="en-US" w:eastAsia="zh-CN"/>
        </w:rPr>
        <w:t>100</w:t>
      </w:r>
      <w:r>
        <w:rPr>
          <w:rFonts w:hint="eastAsia"/>
          <w:sz w:val="32"/>
          <w:szCs w:val="32"/>
        </w:rPr>
        <w:t>台次，</w:t>
      </w:r>
    </w:p>
    <w:p>
      <w:pPr>
        <w:rPr>
          <w:rFonts w:hint="eastAsia"/>
          <w:sz w:val="32"/>
          <w:szCs w:val="32"/>
          <w:lang w:val="en-US"/>
        </w:rPr>
      </w:pPr>
      <w:r>
        <w:rPr>
          <w:rFonts w:hint="eastAsia"/>
          <w:sz w:val="32"/>
          <w:szCs w:val="32"/>
        </w:rPr>
        <w:t>（3）灾后重建：受灾地区倒塌严损</w:t>
      </w:r>
      <w:r>
        <w:rPr>
          <w:rFonts w:hint="eastAsia"/>
          <w:sz w:val="32"/>
          <w:szCs w:val="32"/>
          <w:lang w:eastAsia="zh-CN"/>
        </w:rPr>
        <w:t>基础设施、集体经济产业项目、工况企业已稳步重建。</w:t>
      </w:r>
    </w:p>
    <w:p>
      <w:pPr>
        <w:rPr>
          <w:rFonts w:hint="eastAsia"/>
          <w:sz w:val="32"/>
          <w:szCs w:val="32"/>
        </w:rPr>
      </w:pPr>
      <w:r>
        <w:rPr>
          <w:rFonts w:hint="eastAsia"/>
          <w:sz w:val="32"/>
          <w:szCs w:val="32"/>
        </w:rPr>
        <w:t>2. 质量指标完成情况：添置物资验收通过率100%，所有工程项目均通过验收，符合施工设计标准和监理规范。</w:t>
      </w:r>
    </w:p>
    <w:p>
      <w:pPr>
        <w:rPr>
          <w:rFonts w:hint="eastAsia"/>
          <w:sz w:val="32"/>
          <w:szCs w:val="32"/>
        </w:rPr>
      </w:pPr>
      <w:r>
        <w:rPr>
          <w:rFonts w:hint="eastAsia"/>
          <w:sz w:val="32"/>
          <w:szCs w:val="32"/>
        </w:rPr>
        <w:t>3. 时效指标完成情况：资金下达及时，30天内下达率100%；抢险救援和紧急救助任务均在规定时间内完成，灾后重建项目按计划推进。</w:t>
      </w:r>
    </w:p>
    <w:p>
      <w:pPr>
        <w:rPr>
          <w:rFonts w:hint="eastAsia"/>
          <w:sz w:val="32"/>
          <w:szCs w:val="32"/>
        </w:rPr>
      </w:pPr>
      <w:r>
        <w:rPr>
          <w:rFonts w:hint="eastAsia"/>
          <w:sz w:val="32"/>
          <w:szCs w:val="32"/>
        </w:rPr>
        <w:t>三、效益指标完成情况分析</w:t>
      </w:r>
    </w:p>
    <w:p>
      <w:pPr>
        <w:rPr>
          <w:rFonts w:hint="eastAsia"/>
          <w:sz w:val="32"/>
          <w:szCs w:val="32"/>
        </w:rPr>
      </w:pPr>
      <w:r>
        <w:rPr>
          <w:rFonts w:hint="eastAsia"/>
          <w:sz w:val="32"/>
          <w:szCs w:val="32"/>
        </w:rPr>
        <w:t>1</w:t>
      </w:r>
      <w:r>
        <w:rPr>
          <w:rFonts w:hint="eastAsia"/>
          <w:sz w:val="32"/>
          <w:szCs w:val="32"/>
          <w:lang w:val="en-US" w:eastAsia="zh-CN"/>
        </w:rPr>
        <w:t>.</w:t>
      </w:r>
      <w:r>
        <w:rPr>
          <w:rFonts w:hint="eastAsia"/>
          <w:sz w:val="32"/>
          <w:szCs w:val="32"/>
        </w:rPr>
        <w:t xml:space="preserve"> 经济效益：通过及时有效的救灾措施，减少了人民生命和财产损失，促进区域经济社会发展，防洪减灾效益显著。</w:t>
      </w:r>
    </w:p>
    <w:p>
      <w:pPr>
        <w:rPr>
          <w:rFonts w:hint="eastAsia"/>
          <w:sz w:val="32"/>
          <w:szCs w:val="32"/>
        </w:rPr>
      </w:pPr>
      <w:r>
        <w:rPr>
          <w:rFonts w:hint="eastAsia"/>
          <w:sz w:val="32"/>
          <w:szCs w:val="32"/>
        </w:rPr>
        <w:t>2. 社会效益：灾区社会秩序稳定，受灾群众基本生活得到保障，群众满意度高，未出现大规模投诉事件。</w:t>
      </w:r>
    </w:p>
    <w:p>
      <w:pPr>
        <w:rPr>
          <w:rFonts w:hint="eastAsia"/>
          <w:sz w:val="32"/>
          <w:szCs w:val="32"/>
        </w:rPr>
      </w:pPr>
      <w:r>
        <w:rPr>
          <w:rFonts w:hint="eastAsia"/>
          <w:sz w:val="32"/>
          <w:szCs w:val="32"/>
        </w:rPr>
        <w:t>3. 生态效益：救灾过程中注重环境保护，灾后生态修复工作有序推进，有效避免了次生灾害的发生。</w:t>
      </w:r>
    </w:p>
    <w:p>
      <w:pPr>
        <w:rPr>
          <w:rFonts w:hint="eastAsia"/>
          <w:sz w:val="32"/>
          <w:szCs w:val="32"/>
        </w:rPr>
      </w:pPr>
      <w:r>
        <w:rPr>
          <w:rFonts w:hint="eastAsia"/>
          <w:sz w:val="32"/>
          <w:szCs w:val="32"/>
        </w:rPr>
        <w:t>4. 可持续影响：救灾资金的使用提高了基层防灾减灾能力，为未来应对类似灾害奠定了坚实基础。</w:t>
      </w:r>
    </w:p>
    <w:p>
      <w:pPr>
        <w:rPr>
          <w:rFonts w:hint="eastAsia"/>
          <w:sz w:val="32"/>
          <w:szCs w:val="32"/>
        </w:rPr>
      </w:pPr>
      <w:r>
        <w:rPr>
          <w:rFonts w:hint="eastAsia"/>
          <w:sz w:val="32"/>
          <w:szCs w:val="32"/>
        </w:rPr>
        <w:t>四、偏离绩效目标的原因和下一步改进措施</w:t>
      </w:r>
    </w:p>
    <w:p>
      <w:pPr>
        <w:rPr>
          <w:rFonts w:hint="eastAsia" w:eastAsiaTheme="minorEastAsia"/>
          <w:sz w:val="32"/>
          <w:szCs w:val="32"/>
          <w:lang w:eastAsia="zh-CN"/>
        </w:rPr>
      </w:pPr>
      <w:r>
        <w:rPr>
          <w:rFonts w:hint="eastAsia"/>
          <w:sz w:val="32"/>
          <w:szCs w:val="32"/>
          <w:lang w:eastAsia="zh-CN"/>
        </w:rPr>
        <w:t>无</w:t>
      </w:r>
    </w:p>
    <w:p>
      <w:pPr>
        <w:rPr>
          <w:rFonts w:hint="eastAsia"/>
          <w:sz w:val="32"/>
          <w:szCs w:val="32"/>
        </w:rPr>
      </w:pPr>
      <w:r>
        <w:rPr>
          <w:rFonts w:hint="eastAsia"/>
          <w:sz w:val="32"/>
          <w:szCs w:val="32"/>
        </w:rPr>
        <w:t>五、绩效自评结果拟应用和公开情况</w:t>
      </w:r>
    </w:p>
    <w:p>
      <w:pPr>
        <w:rPr>
          <w:rFonts w:hint="eastAsia"/>
          <w:sz w:val="32"/>
          <w:szCs w:val="32"/>
        </w:rPr>
      </w:pPr>
      <w:r>
        <w:rPr>
          <w:rFonts w:hint="eastAsia"/>
          <w:sz w:val="32"/>
          <w:szCs w:val="32"/>
        </w:rPr>
        <w:t>绩效自评结果将作为今后救灾资金分配的重要依据，进一步优化资金配置，提高资金使用效益。同时，评价结果将向社会公开，接受公众监督，增强救灾资金使用的透明度。</w:t>
      </w:r>
    </w:p>
    <w:p>
      <w:pPr>
        <w:rPr>
          <w:rFonts w:hint="eastAsia"/>
          <w:sz w:val="32"/>
          <w:szCs w:val="32"/>
        </w:rPr>
      </w:pPr>
      <w:r>
        <w:rPr>
          <w:rFonts w:hint="eastAsia"/>
          <w:sz w:val="32"/>
          <w:szCs w:val="32"/>
        </w:rPr>
        <w:t>六、其他需要说明的问题</w:t>
      </w:r>
    </w:p>
    <w:p>
      <w:pPr>
        <w:rPr>
          <w:rFonts w:hint="eastAsia"/>
          <w:sz w:val="32"/>
          <w:szCs w:val="32"/>
        </w:rPr>
      </w:pPr>
      <w:r>
        <w:rPr>
          <w:rFonts w:hint="eastAsia"/>
          <w:sz w:val="32"/>
          <w:szCs w:val="32"/>
        </w:rPr>
        <w:t>本次评价未发现</w:t>
      </w:r>
      <w:r>
        <w:rPr>
          <w:rFonts w:hint="eastAsia"/>
          <w:sz w:val="32"/>
          <w:szCs w:val="32"/>
          <w:lang w:eastAsia="zh-CN"/>
        </w:rPr>
        <w:t>省</w:t>
      </w:r>
      <w:r>
        <w:rPr>
          <w:rFonts w:hint="eastAsia"/>
          <w:sz w:val="32"/>
          <w:szCs w:val="32"/>
        </w:rPr>
        <w:t>巡视、各级审计和财政监督中发现的问题及其所涉及的金额。</w:t>
      </w:r>
    </w:p>
    <w:p>
      <w:pPr>
        <w:rPr>
          <w:sz w:val="32"/>
          <w:szCs w:val="32"/>
        </w:rPr>
      </w:pPr>
      <w:r>
        <w:rPr>
          <w:rFonts w:hint="eastAsia"/>
          <w:sz w:val="32"/>
          <w:szCs w:val="32"/>
        </w:rPr>
        <w:t>通过本次绩效评价，我</w:t>
      </w:r>
      <w:r>
        <w:rPr>
          <w:rFonts w:hint="eastAsia"/>
          <w:sz w:val="32"/>
          <w:szCs w:val="32"/>
          <w:lang w:eastAsia="zh-CN"/>
        </w:rPr>
        <w:t>镇</w:t>
      </w:r>
      <w:r>
        <w:rPr>
          <w:rFonts w:hint="eastAsia"/>
          <w:sz w:val="32"/>
          <w:szCs w:val="32"/>
        </w:rPr>
        <w:t>在洪涝灾害救灾资金使用方面取得了显著成效，但仍需进一步完善管理机制，提高救灾效率和资金使用效益，以更好地保障人民群众的生命财产安全。</w:t>
      </w:r>
    </w:p>
    <w:p>
      <w:pPr>
        <w:rPr>
          <w:sz w:val="32"/>
          <w:szCs w:val="32"/>
        </w:rPr>
      </w:pPr>
      <w:bookmarkStart w:id="0" w:name="_GoBack"/>
      <w:bookmarkEnd w:id="0"/>
    </w:p>
    <w:p>
      <w:pPr>
        <w:jc w:val="right"/>
        <w:rPr>
          <w:rFonts w:hint="eastAsia"/>
          <w:sz w:val="32"/>
          <w:szCs w:val="32"/>
          <w:lang w:eastAsia="zh-CN"/>
        </w:rPr>
      </w:pPr>
      <w:r>
        <w:rPr>
          <w:rFonts w:hint="eastAsia"/>
          <w:sz w:val="32"/>
          <w:szCs w:val="32"/>
          <w:lang w:eastAsia="zh-CN"/>
        </w:rPr>
        <w:t>鸬鹚渡镇人民政府</w:t>
      </w:r>
    </w:p>
    <w:p>
      <w:pPr>
        <w:jc w:val="right"/>
        <w:rPr>
          <w:rFonts w:hint="eastAsia"/>
          <w:sz w:val="32"/>
          <w:szCs w:val="32"/>
          <w:lang w:val="en-US" w:eastAsia="zh-CN"/>
        </w:rPr>
      </w:pPr>
      <w:r>
        <w:rPr>
          <w:rFonts w:hint="eastAsia"/>
          <w:sz w:val="32"/>
          <w:szCs w:val="32"/>
          <w:lang w:val="en-US" w:eastAsia="zh-CN"/>
        </w:rPr>
        <w:t>2025年4月8日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40CA"/>
    <w:rsid w:val="0E80080F"/>
    <w:rsid w:val="13686F45"/>
    <w:rsid w:val="14A335A2"/>
    <w:rsid w:val="20A21E49"/>
    <w:rsid w:val="217C7F7E"/>
    <w:rsid w:val="243B0AD6"/>
    <w:rsid w:val="33EE2490"/>
    <w:rsid w:val="34990B6C"/>
    <w:rsid w:val="35C0518B"/>
    <w:rsid w:val="3F1A5E21"/>
    <w:rsid w:val="55E53619"/>
    <w:rsid w:val="57526B2D"/>
    <w:rsid w:val="5B2574EB"/>
    <w:rsid w:val="60227291"/>
    <w:rsid w:val="610B7BCC"/>
    <w:rsid w:val="66682BCB"/>
    <w:rsid w:val="68882892"/>
    <w:rsid w:val="69DB1FD4"/>
    <w:rsid w:val="75D8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2025-04-17T01:39:50Z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