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4"/>
        <w:tblW w:w="8733" w:type="dxa"/>
        <w:jc w:val="center"/>
        <w:tblLayout w:type="fixed"/>
        <w:tblCellMar>
          <w:top w:w="0" w:type="dxa"/>
          <w:left w:w="108" w:type="dxa"/>
          <w:bottom w:w="0" w:type="dxa"/>
          <w:right w:w="108" w:type="dxa"/>
        </w:tblCellMar>
      </w:tblPr>
      <w:tblGrid>
        <w:gridCol w:w="8733"/>
      </w:tblGrid>
      <w:tr w14:paraId="7554359D">
        <w:tblPrEx>
          <w:tblCellMar>
            <w:top w:w="0" w:type="dxa"/>
            <w:left w:w="108" w:type="dxa"/>
            <w:bottom w:w="0" w:type="dxa"/>
            <w:right w:w="108" w:type="dxa"/>
          </w:tblCellMar>
        </w:tblPrEx>
        <w:trPr>
          <w:trHeight w:val="770" w:hRule="atLeast"/>
          <w:jc w:val="center"/>
        </w:trPr>
        <w:tc>
          <w:tcPr>
            <w:tcW w:w="8733" w:type="dxa"/>
          </w:tcPr>
          <w:p w14:paraId="7B3C4AD4">
            <w:pPr>
              <w:pStyle w:val="50"/>
              <w:rPr>
                <w:rFonts w:ascii="Times New Roman" w:cs="Times New Roman"/>
              </w:rPr>
            </w:pPr>
            <w:r>
              <w:rPr>
                <w:rFonts w:hint="eastAsia" w:ascii="方正小标宋简体" w:hAnsi="方正小标宋简体" w:eastAsia="方正小标宋简体" w:cs="方正小标宋简体"/>
                <w:spacing w:val="-6"/>
                <w:w w:val="90"/>
                <w:sz w:val="48"/>
                <w:szCs w:val="48"/>
              </w:rPr>
              <w:t>益阳市桃江县桃花江国有林场森林经营方案（</w:t>
            </w:r>
            <w:r>
              <w:rPr>
                <w:rFonts w:ascii="方正小标宋简体" w:hAnsi="方正小标宋简体" w:eastAsia="方正小标宋简体" w:cs="方正小标宋简体"/>
                <w:spacing w:val="-6"/>
                <w:w w:val="90"/>
                <w:sz w:val="48"/>
                <w:szCs w:val="48"/>
              </w:rPr>
              <w:t>2021-2030</w:t>
            </w:r>
            <w:r>
              <w:rPr>
                <w:rFonts w:hint="eastAsia" w:ascii="方正小标宋简体" w:hAnsi="方正小标宋简体" w:eastAsia="方正小标宋简体" w:cs="方正小标宋简体"/>
                <w:spacing w:val="-6"/>
                <w:w w:val="90"/>
                <w:sz w:val="48"/>
                <w:szCs w:val="48"/>
              </w:rPr>
              <w:t>年）</w:t>
            </w:r>
          </w:p>
        </w:tc>
      </w:tr>
      <w:tr w14:paraId="4877F32D">
        <w:tblPrEx>
          <w:tblCellMar>
            <w:top w:w="0" w:type="dxa"/>
            <w:left w:w="108" w:type="dxa"/>
            <w:bottom w:w="0" w:type="dxa"/>
            <w:right w:w="108" w:type="dxa"/>
          </w:tblCellMar>
        </w:tblPrEx>
        <w:trPr>
          <w:jc w:val="center"/>
        </w:trPr>
        <w:tc>
          <w:tcPr>
            <w:tcW w:w="8733" w:type="dxa"/>
          </w:tcPr>
          <w:p w14:paraId="419E94DE">
            <w:pPr>
              <w:spacing w:line="400" w:lineRule="exact"/>
              <w:jc w:val="center"/>
              <w:rPr>
                <w:snapToGrid w:val="0"/>
              </w:rPr>
            </w:pPr>
          </w:p>
        </w:tc>
      </w:tr>
    </w:tbl>
    <w:p w14:paraId="4D211456">
      <w:pPr>
        <w:jc w:val="center"/>
      </w:pPr>
    </w:p>
    <w:p w14:paraId="09C06EC8">
      <w:pPr>
        <w:spacing w:line="400" w:lineRule="exact"/>
        <w:jc w:val="center"/>
        <w:rPr>
          <w:rFonts w:eastAsia="隶书"/>
          <w:spacing w:val="-20"/>
          <w:sz w:val="28"/>
          <w:szCs w:val="28"/>
        </w:rPr>
      </w:pPr>
      <w:r>
        <w:drawing>
          <wp:anchor distT="0" distB="0" distL="114300" distR="114300" simplePos="0" relativeHeight="251659264" behindDoc="0" locked="0" layoutInCell="1" allowOverlap="1">
            <wp:simplePos x="0" y="0"/>
            <wp:positionH relativeFrom="column">
              <wp:posOffset>438150</wp:posOffset>
            </wp:positionH>
            <wp:positionV relativeFrom="paragraph">
              <wp:posOffset>90170</wp:posOffset>
            </wp:positionV>
            <wp:extent cx="4886325" cy="4443095"/>
            <wp:effectExtent l="0" t="0" r="0" b="0"/>
            <wp:wrapNone/>
            <wp:docPr id="1" name="图片 2" descr="桃花湖景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桃花湖景色"/>
                    <pic:cNvPicPr>
                      <a:picLocks noChangeAspect="1"/>
                    </pic:cNvPicPr>
                  </pic:nvPicPr>
                  <pic:blipFill>
                    <a:blip r:embed="rId9">
                      <a:lum bright="17999"/>
                    </a:blip>
                    <a:stretch>
                      <a:fillRect/>
                    </a:stretch>
                  </pic:blipFill>
                  <pic:spPr>
                    <a:xfrm>
                      <a:off x="0" y="0"/>
                      <a:ext cx="4886325" cy="4443095"/>
                    </a:xfrm>
                    <a:prstGeom prst="rect">
                      <a:avLst/>
                    </a:prstGeom>
                    <a:noFill/>
                    <a:ln>
                      <a:noFill/>
                    </a:ln>
                  </pic:spPr>
                </pic:pic>
              </a:graphicData>
            </a:graphic>
          </wp:anchor>
        </w:drawing>
      </w:r>
    </w:p>
    <w:p w14:paraId="40027BB4">
      <w:pPr>
        <w:spacing w:line="400" w:lineRule="exact"/>
        <w:jc w:val="center"/>
        <w:rPr>
          <w:rFonts w:eastAsia="隶书"/>
          <w:spacing w:val="-20"/>
          <w:sz w:val="28"/>
          <w:szCs w:val="28"/>
        </w:rPr>
      </w:pPr>
    </w:p>
    <w:p w14:paraId="4B11187A"/>
    <w:p w14:paraId="48A68A7C"/>
    <w:p w14:paraId="51319E4A">
      <w:pPr>
        <w:jc w:val="center"/>
        <w:rPr>
          <w:b/>
          <w:bCs/>
          <w:i/>
          <w:iCs/>
          <w:sz w:val="36"/>
          <w:szCs w:val="36"/>
        </w:rPr>
      </w:pPr>
    </w:p>
    <w:p w14:paraId="1BE75F43">
      <w:pPr>
        <w:ind w:firstLine="482" w:firstLineChars="150"/>
        <w:rPr>
          <w:b/>
          <w:bCs/>
          <w:i/>
          <w:iCs/>
          <w:sz w:val="32"/>
          <w:szCs w:val="32"/>
        </w:rPr>
      </w:pPr>
    </w:p>
    <w:p w14:paraId="173A2FE3">
      <w:pPr>
        <w:spacing w:line="580" w:lineRule="exact"/>
        <w:ind w:firstLine="482" w:firstLineChars="200"/>
        <w:rPr>
          <w:b/>
          <w:bCs/>
          <w:i/>
          <w:iCs/>
          <w:sz w:val="24"/>
          <w:szCs w:val="24"/>
        </w:rPr>
      </w:pPr>
    </w:p>
    <w:p w14:paraId="0723DC34">
      <w:pPr>
        <w:spacing w:line="580" w:lineRule="exact"/>
        <w:ind w:firstLine="482" w:firstLineChars="200"/>
        <w:rPr>
          <w:b/>
          <w:bCs/>
          <w:i/>
          <w:iCs/>
          <w:sz w:val="24"/>
          <w:szCs w:val="24"/>
        </w:rPr>
      </w:pPr>
    </w:p>
    <w:p w14:paraId="77E7D217">
      <w:pPr>
        <w:spacing w:line="580" w:lineRule="exact"/>
        <w:ind w:firstLine="525" w:firstLineChars="250"/>
      </w:pPr>
    </w:p>
    <w:p w14:paraId="4454F403"/>
    <w:p w14:paraId="193AFAD3"/>
    <w:p w14:paraId="5225B725"/>
    <w:p w14:paraId="78599E1D"/>
    <w:p w14:paraId="7BC4EF59"/>
    <w:p w14:paraId="346D8C76"/>
    <w:p w14:paraId="5A4D67FD"/>
    <w:p w14:paraId="082336B7"/>
    <w:p w14:paraId="4E8F4D35"/>
    <w:p w14:paraId="3CAADCD6"/>
    <w:p w14:paraId="60C14E24"/>
    <w:tbl>
      <w:tblPr>
        <w:tblStyle w:val="24"/>
        <w:tblW w:w="7123" w:type="dxa"/>
        <w:jc w:val="center"/>
        <w:tblLayout w:type="fixed"/>
        <w:tblCellMar>
          <w:top w:w="0" w:type="dxa"/>
          <w:left w:w="108" w:type="dxa"/>
          <w:bottom w:w="0" w:type="dxa"/>
          <w:right w:w="108" w:type="dxa"/>
        </w:tblCellMar>
      </w:tblPr>
      <w:tblGrid>
        <w:gridCol w:w="7123"/>
      </w:tblGrid>
      <w:tr w14:paraId="63A7AC18">
        <w:tblPrEx>
          <w:tblCellMar>
            <w:top w:w="0" w:type="dxa"/>
            <w:left w:w="108" w:type="dxa"/>
            <w:bottom w:w="0" w:type="dxa"/>
            <w:right w:w="108" w:type="dxa"/>
          </w:tblCellMar>
        </w:tblPrEx>
        <w:trPr>
          <w:cantSplit/>
          <w:jc w:val="center"/>
        </w:trPr>
        <w:tc>
          <w:tcPr>
            <w:tcW w:w="7123" w:type="dxa"/>
          </w:tcPr>
          <w:p w14:paraId="0E716627">
            <w:pPr>
              <w:pStyle w:val="50"/>
              <w:rPr>
                <w:rFonts w:ascii="黑体" w:hAnsi="黑体" w:eastAsia="黑体" w:cs="黑体"/>
                <w:spacing w:val="6"/>
              </w:rPr>
            </w:pPr>
            <w:r>
              <w:rPr>
                <w:rFonts w:hint="eastAsia" w:ascii="黑体" w:hAnsi="黑体" w:eastAsia="黑体" w:cs="黑体"/>
                <w:spacing w:val="6"/>
                <w:kern w:val="32"/>
                <w:sz w:val="36"/>
                <w:szCs w:val="36"/>
              </w:rPr>
              <w:t>益阳市桃江县桃花江国有林场</w:t>
            </w:r>
          </w:p>
        </w:tc>
      </w:tr>
      <w:tr w14:paraId="55A9CCB9">
        <w:tblPrEx>
          <w:tblCellMar>
            <w:top w:w="0" w:type="dxa"/>
            <w:left w:w="108" w:type="dxa"/>
            <w:bottom w:w="0" w:type="dxa"/>
            <w:right w:w="108" w:type="dxa"/>
          </w:tblCellMar>
        </w:tblPrEx>
        <w:trPr>
          <w:jc w:val="center"/>
        </w:trPr>
        <w:tc>
          <w:tcPr>
            <w:tcW w:w="7123" w:type="dxa"/>
          </w:tcPr>
          <w:p w14:paraId="247847DE">
            <w:pPr>
              <w:pStyle w:val="51"/>
              <w:rPr>
                <w:rFonts w:hint="eastAsia" w:ascii="黑体" w:hAnsi="黑体" w:eastAsia="黑体" w:cs="黑体"/>
                <w:spacing w:val="6"/>
                <w:lang w:val="en-US" w:eastAsia="zh-CN"/>
              </w:rPr>
            </w:pPr>
            <w:r>
              <w:rPr>
                <w:rFonts w:hint="eastAsia" w:ascii="黑体" w:hAnsi="黑体" w:eastAsia="黑体" w:cs="黑体"/>
                <w:spacing w:val="6"/>
              </w:rPr>
              <w:t>二</w:t>
            </w:r>
            <w:r>
              <w:rPr>
                <w:rFonts w:hint="eastAsia" w:ascii="黑体" w:hAnsi="黑体" w:eastAsia="黑体" w:cs="黑体"/>
                <w:spacing w:val="6"/>
                <w:sz w:val="40"/>
                <w:szCs w:val="40"/>
              </w:rPr>
              <w:t>〇</w:t>
            </w:r>
            <w:r>
              <w:rPr>
                <w:rFonts w:hint="eastAsia" w:ascii="黑体" w:hAnsi="黑体" w:eastAsia="黑体" w:cs="黑体"/>
                <w:spacing w:val="6"/>
              </w:rPr>
              <w:t>二〇年四月</w:t>
            </w:r>
            <w:r>
              <w:rPr>
                <w:rFonts w:hint="eastAsia" w:ascii="黑体" w:hAnsi="黑体" w:eastAsia="黑体" w:cs="黑体"/>
                <w:spacing w:val="6"/>
                <w:lang w:val="en-US" w:eastAsia="zh-CN"/>
              </w:rPr>
              <w:t>编制</w:t>
            </w:r>
          </w:p>
        </w:tc>
      </w:tr>
      <w:tr w14:paraId="1FFA8444">
        <w:tblPrEx>
          <w:tblCellMar>
            <w:top w:w="0" w:type="dxa"/>
            <w:left w:w="108" w:type="dxa"/>
            <w:bottom w:w="0" w:type="dxa"/>
            <w:right w:w="108" w:type="dxa"/>
          </w:tblCellMar>
        </w:tblPrEx>
        <w:trPr>
          <w:jc w:val="center"/>
        </w:trPr>
        <w:tc>
          <w:tcPr>
            <w:tcW w:w="7123" w:type="dxa"/>
          </w:tcPr>
          <w:p w14:paraId="40869F4D">
            <w:pPr>
              <w:pStyle w:val="51"/>
              <w:rPr>
                <w:rFonts w:hint="default" w:ascii="黑体" w:hAnsi="黑体" w:eastAsia="黑体" w:cs="黑体"/>
                <w:spacing w:val="6"/>
                <w:lang w:val="en-US" w:eastAsia="zh-CN"/>
              </w:rPr>
            </w:pPr>
            <w:r>
              <w:rPr>
                <w:rFonts w:hint="eastAsia" w:ascii="黑体" w:hAnsi="黑体" w:eastAsia="黑体" w:cs="黑体"/>
                <w:spacing w:val="6"/>
                <w:lang w:val="en-US" w:eastAsia="zh-CN"/>
              </w:rPr>
              <w:t>二0二四年十二月十日修订</w:t>
            </w:r>
          </w:p>
        </w:tc>
      </w:tr>
    </w:tbl>
    <w:p w14:paraId="35BF1822">
      <w:pPr>
        <w:pStyle w:val="50"/>
        <w:rPr>
          <w:rFonts w:ascii="Times New Roman" w:cs="Times New Roman"/>
        </w:rPr>
        <w:sectPr>
          <w:footerReference r:id="rId3" w:type="default"/>
          <w:pgSz w:w="11906" w:h="16838"/>
          <w:pgMar w:top="1440" w:right="1474" w:bottom="1440" w:left="1474" w:header="851" w:footer="992" w:gutter="0"/>
          <w:pgNumType w:fmt="chineseCounting" w:start="0"/>
          <w:cols w:space="425" w:num="1"/>
          <w:titlePg/>
          <w:docGrid w:type="lines" w:linePitch="312" w:charSpace="0"/>
        </w:sectPr>
      </w:pPr>
    </w:p>
    <w:p w14:paraId="60DA8FDB">
      <w:pPr>
        <w:spacing w:line="480" w:lineRule="auto"/>
        <w:jc w:val="center"/>
        <w:rPr>
          <w:rFonts w:ascii="宋体"/>
          <w:b/>
          <w:bCs/>
          <w:sz w:val="32"/>
          <w:szCs w:val="32"/>
        </w:rPr>
      </w:pPr>
      <w:r>
        <w:rPr>
          <w:rFonts w:hint="eastAsia" w:ascii="楷体_GB2312" w:hAnsi="宋体" w:eastAsia="楷体_GB2312" w:cs="楷体_GB2312"/>
          <w:b/>
          <w:bCs/>
          <w:sz w:val="48"/>
          <w:szCs w:val="48"/>
        </w:rPr>
        <w:t>编制单位</w:t>
      </w:r>
    </w:p>
    <w:p w14:paraId="647F3C19">
      <w:pPr>
        <w:spacing w:beforeLines="50" w:afterLines="50" w:line="400" w:lineRule="exact"/>
        <w:rPr>
          <w:rFonts w:ascii="宋体"/>
          <w:sz w:val="32"/>
          <w:szCs w:val="32"/>
        </w:rPr>
      </w:pPr>
      <w:r>
        <w:rPr>
          <w:rFonts w:hint="eastAsia" w:eastAsia="黑体" w:cs="黑体"/>
          <w:sz w:val="24"/>
          <w:szCs w:val="24"/>
        </w:rPr>
        <w:t>编制单位：</w:t>
      </w:r>
      <w:r>
        <w:rPr>
          <w:rFonts w:hint="eastAsia" w:cs="宋体"/>
          <w:spacing w:val="-8"/>
          <w:sz w:val="24"/>
          <w:szCs w:val="24"/>
        </w:rPr>
        <w:t>桃江县林业调查规划设计队</w:t>
      </w:r>
    </w:p>
    <w:p w14:paraId="7488EB26">
      <w:pPr>
        <w:spacing w:beforeLines="50" w:afterLines="50" w:line="400" w:lineRule="exact"/>
        <w:rPr>
          <w:rFonts w:ascii="宋体"/>
          <w:sz w:val="32"/>
          <w:szCs w:val="32"/>
        </w:rPr>
      </w:pPr>
      <w:r>
        <w:rPr>
          <w:rFonts w:hint="eastAsia" w:eastAsia="黑体" w:cs="黑体"/>
          <w:sz w:val="24"/>
          <w:szCs w:val="24"/>
        </w:rPr>
        <w:t>资质证</w:t>
      </w:r>
      <w:r>
        <w:rPr>
          <w:rFonts w:hint="eastAsia" w:cs="宋体"/>
          <w:spacing w:val="-8"/>
          <w:sz w:val="24"/>
          <w:szCs w:val="24"/>
        </w:rPr>
        <w:t>书编号：乙</w:t>
      </w:r>
      <w:r>
        <w:rPr>
          <w:spacing w:val="-8"/>
          <w:sz w:val="24"/>
          <w:szCs w:val="24"/>
        </w:rPr>
        <w:t>—18—029</w:t>
      </w:r>
    </w:p>
    <w:p w14:paraId="47D95BAC">
      <w:pPr>
        <w:spacing w:line="480" w:lineRule="auto"/>
        <w:jc w:val="center"/>
        <w:rPr>
          <w:rFonts w:ascii="楷体_GB2312" w:hAnsi="宋体" w:eastAsia="楷体_GB2312"/>
          <w:b/>
          <w:bCs/>
          <w:sz w:val="48"/>
          <w:szCs w:val="48"/>
        </w:rPr>
      </w:pPr>
    </w:p>
    <w:p w14:paraId="21B90471">
      <w:pPr>
        <w:spacing w:line="480" w:lineRule="auto"/>
        <w:jc w:val="center"/>
      </w:pPr>
      <w:r>
        <w:rPr>
          <w:rFonts w:hint="eastAsia" w:ascii="楷体_GB2312" w:hAnsi="宋体" w:eastAsia="楷体_GB2312" w:cs="楷体_GB2312"/>
          <w:b/>
          <w:bCs/>
          <w:sz w:val="48"/>
          <w:szCs w:val="48"/>
        </w:rPr>
        <w:t>编制人员名单</w:t>
      </w:r>
    </w:p>
    <w:p w14:paraId="35718DBA">
      <w:pPr>
        <w:spacing w:beforeLines="50" w:afterLines="50" w:line="360" w:lineRule="auto"/>
        <w:rPr>
          <w:rFonts w:eastAsia="黑体"/>
          <w:sz w:val="24"/>
          <w:szCs w:val="24"/>
        </w:rPr>
      </w:pPr>
      <w:r>
        <w:rPr>
          <w:rFonts w:hint="eastAsia" w:eastAsia="黑体" w:cs="黑体"/>
          <w:sz w:val="24"/>
          <w:szCs w:val="24"/>
        </w:rPr>
        <w:t>桃江县林业调查规划设计队</w:t>
      </w:r>
    </w:p>
    <w:p w14:paraId="1AD1197E">
      <w:pPr>
        <w:spacing w:line="360" w:lineRule="auto"/>
        <w:ind w:firstLine="480" w:firstLineChars="200"/>
        <w:rPr>
          <w:sz w:val="24"/>
          <w:szCs w:val="24"/>
        </w:rPr>
      </w:pPr>
      <w:r>
        <w:rPr>
          <w:rFonts w:hint="eastAsia" w:cs="宋体"/>
          <w:sz w:val="24"/>
          <w:szCs w:val="24"/>
        </w:rPr>
        <w:t>丁胜华</w:t>
      </w:r>
      <w:r>
        <w:rPr>
          <w:rFonts w:hint="eastAsia" w:cs="宋体"/>
          <w:sz w:val="24"/>
          <w:szCs w:val="24"/>
          <w:lang w:val="en-US" w:eastAsia="zh-CN"/>
        </w:rPr>
        <w:t xml:space="preserve">  </w:t>
      </w:r>
      <w:r>
        <w:rPr>
          <w:rFonts w:hint="eastAsia" w:cs="宋体"/>
          <w:sz w:val="24"/>
          <w:szCs w:val="24"/>
        </w:rPr>
        <w:t>高级工程师</w:t>
      </w:r>
    </w:p>
    <w:p w14:paraId="35D6B775">
      <w:pPr>
        <w:spacing w:line="360" w:lineRule="auto"/>
        <w:ind w:firstLine="480" w:firstLineChars="200"/>
        <w:rPr>
          <w:sz w:val="24"/>
          <w:szCs w:val="24"/>
        </w:rPr>
      </w:pPr>
      <w:r>
        <w:rPr>
          <w:rFonts w:hint="eastAsia" w:cs="宋体"/>
          <w:sz w:val="24"/>
          <w:szCs w:val="24"/>
        </w:rPr>
        <w:t>文介华</w:t>
      </w:r>
      <w:r>
        <w:rPr>
          <w:rFonts w:hint="eastAsia" w:cs="宋体"/>
          <w:sz w:val="24"/>
          <w:szCs w:val="24"/>
          <w:lang w:val="en-US" w:eastAsia="zh-CN"/>
        </w:rPr>
        <w:t xml:space="preserve">  </w:t>
      </w:r>
      <w:r>
        <w:rPr>
          <w:rFonts w:hint="eastAsia" w:cs="宋体"/>
          <w:sz w:val="24"/>
          <w:szCs w:val="24"/>
        </w:rPr>
        <w:t>高级工程师</w:t>
      </w:r>
    </w:p>
    <w:p w14:paraId="7BBC2358">
      <w:pPr>
        <w:spacing w:line="360" w:lineRule="auto"/>
        <w:ind w:firstLine="480" w:firstLineChars="200"/>
        <w:rPr>
          <w:sz w:val="24"/>
          <w:szCs w:val="24"/>
        </w:rPr>
      </w:pPr>
      <w:r>
        <w:rPr>
          <w:rFonts w:hint="eastAsia" w:cs="宋体"/>
          <w:sz w:val="24"/>
          <w:szCs w:val="24"/>
        </w:rPr>
        <w:t>张卫东</w:t>
      </w:r>
      <w:r>
        <w:rPr>
          <w:rFonts w:hint="eastAsia" w:cs="宋体"/>
          <w:sz w:val="24"/>
          <w:szCs w:val="24"/>
          <w:lang w:val="en-US" w:eastAsia="zh-CN"/>
        </w:rPr>
        <w:t xml:space="preserve">  </w:t>
      </w:r>
      <w:r>
        <w:rPr>
          <w:rFonts w:hint="eastAsia" w:cs="宋体"/>
          <w:sz w:val="24"/>
          <w:szCs w:val="24"/>
        </w:rPr>
        <w:t>高级工程师</w:t>
      </w:r>
    </w:p>
    <w:p w14:paraId="01D32F03">
      <w:pPr>
        <w:spacing w:line="360" w:lineRule="auto"/>
        <w:ind w:firstLine="480" w:firstLineChars="200"/>
        <w:rPr>
          <w:sz w:val="24"/>
          <w:szCs w:val="24"/>
        </w:rPr>
      </w:pPr>
      <w:r>
        <w:rPr>
          <w:rFonts w:hint="eastAsia" w:cs="宋体"/>
          <w:sz w:val="24"/>
          <w:szCs w:val="24"/>
        </w:rPr>
        <w:t>刘</w:t>
      </w:r>
      <w:r>
        <w:rPr>
          <w:rFonts w:hint="eastAsia" w:cs="宋体"/>
          <w:sz w:val="24"/>
          <w:szCs w:val="24"/>
          <w:lang w:val="en-US" w:eastAsia="zh-CN"/>
        </w:rPr>
        <w:t xml:space="preserve">  </w:t>
      </w:r>
      <w:r>
        <w:rPr>
          <w:rFonts w:hint="eastAsia" w:cs="宋体"/>
          <w:sz w:val="24"/>
          <w:szCs w:val="24"/>
        </w:rPr>
        <w:t>伟</w:t>
      </w:r>
      <w:r>
        <w:rPr>
          <w:rFonts w:hint="eastAsia" w:cs="宋体"/>
          <w:sz w:val="24"/>
          <w:szCs w:val="24"/>
          <w:lang w:val="en-US" w:eastAsia="zh-CN"/>
        </w:rPr>
        <w:t xml:space="preserve">  </w:t>
      </w:r>
      <w:r>
        <w:rPr>
          <w:rFonts w:hint="eastAsia" w:cs="宋体"/>
          <w:sz w:val="24"/>
          <w:szCs w:val="24"/>
        </w:rPr>
        <w:t>高级工程师</w:t>
      </w:r>
    </w:p>
    <w:p w14:paraId="25E45A9B">
      <w:pPr>
        <w:spacing w:line="360" w:lineRule="auto"/>
        <w:ind w:firstLine="480" w:firstLineChars="200"/>
        <w:rPr>
          <w:sz w:val="24"/>
          <w:szCs w:val="24"/>
        </w:rPr>
      </w:pPr>
      <w:r>
        <w:rPr>
          <w:rFonts w:hint="eastAsia" w:cs="宋体"/>
          <w:sz w:val="24"/>
          <w:szCs w:val="24"/>
        </w:rPr>
        <w:t>肖勇军</w:t>
      </w:r>
      <w:r>
        <w:rPr>
          <w:rFonts w:hint="eastAsia" w:cs="宋体"/>
          <w:sz w:val="24"/>
          <w:szCs w:val="24"/>
          <w:lang w:val="en-US" w:eastAsia="zh-CN"/>
        </w:rPr>
        <w:t xml:space="preserve">  </w:t>
      </w:r>
      <w:r>
        <w:rPr>
          <w:rFonts w:hint="eastAsia" w:cs="宋体"/>
          <w:sz w:val="24"/>
          <w:szCs w:val="24"/>
        </w:rPr>
        <w:t>工程师</w:t>
      </w:r>
    </w:p>
    <w:p w14:paraId="03815A66">
      <w:pPr>
        <w:spacing w:line="360" w:lineRule="auto"/>
        <w:ind w:firstLine="480" w:firstLineChars="200"/>
        <w:rPr>
          <w:sz w:val="24"/>
          <w:szCs w:val="24"/>
        </w:rPr>
      </w:pPr>
      <w:r>
        <w:rPr>
          <w:rFonts w:hint="eastAsia" w:cs="宋体"/>
          <w:sz w:val="24"/>
          <w:szCs w:val="24"/>
        </w:rPr>
        <w:t>卜力强</w:t>
      </w:r>
      <w:r>
        <w:rPr>
          <w:rFonts w:hint="eastAsia" w:cs="宋体"/>
          <w:sz w:val="24"/>
          <w:szCs w:val="24"/>
          <w:lang w:val="en-US" w:eastAsia="zh-CN"/>
        </w:rPr>
        <w:t xml:space="preserve">  </w:t>
      </w:r>
      <w:r>
        <w:rPr>
          <w:rFonts w:hint="eastAsia" w:cs="宋体"/>
          <w:sz w:val="24"/>
          <w:szCs w:val="24"/>
        </w:rPr>
        <w:t>工程师</w:t>
      </w:r>
    </w:p>
    <w:p w14:paraId="48DD4E5F">
      <w:pPr>
        <w:spacing w:beforeLines="50" w:afterLines="50" w:line="360" w:lineRule="auto"/>
        <w:rPr>
          <w:rFonts w:eastAsia="黑体"/>
          <w:sz w:val="24"/>
          <w:szCs w:val="24"/>
        </w:rPr>
      </w:pPr>
      <w:r>
        <w:rPr>
          <w:rFonts w:hint="eastAsia" w:eastAsia="黑体" w:cs="黑体"/>
          <w:sz w:val="24"/>
          <w:szCs w:val="24"/>
        </w:rPr>
        <w:t>桃江县桃花江国有林场</w:t>
      </w:r>
    </w:p>
    <w:p w14:paraId="1D72BB04">
      <w:pPr>
        <w:spacing w:line="360" w:lineRule="auto"/>
        <w:ind w:firstLine="480" w:firstLineChars="200"/>
        <w:rPr>
          <w:sz w:val="24"/>
          <w:szCs w:val="24"/>
        </w:rPr>
      </w:pPr>
      <w:r>
        <w:rPr>
          <w:rFonts w:hint="eastAsia" w:cs="宋体"/>
          <w:sz w:val="24"/>
          <w:szCs w:val="24"/>
        </w:rPr>
        <w:t>张雄锋</w:t>
      </w:r>
      <w:r>
        <w:rPr>
          <w:rFonts w:hint="eastAsia" w:cs="宋体"/>
          <w:sz w:val="24"/>
          <w:szCs w:val="24"/>
          <w:lang w:val="en-US" w:eastAsia="zh-CN"/>
        </w:rPr>
        <w:t xml:space="preserve">  </w:t>
      </w:r>
      <w:r>
        <w:rPr>
          <w:rFonts w:hint="eastAsia" w:cs="宋体"/>
          <w:spacing w:val="-8"/>
          <w:sz w:val="24"/>
          <w:szCs w:val="24"/>
        </w:rPr>
        <w:t>高级工程师</w:t>
      </w:r>
      <w:r>
        <w:rPr>
          <w:rFonts w:hint="eastAsia" w:cs="宋体"/>
          <w:spacing w:val="-8"/>
          <w:sz w:val="24"/>
          <w:szCs w:val="24"/>
          <w:lang w:val="en-US" w:eastAsia="zh-CN"/>
        </w:rPr>
        <w:t xml:space="preserve">  </w:t>
      </w:r>
      <w:r>
        <w:rPr>
          <w:rFonts w:hint="eastAsia" w:cs="宋体"/>
          <w:sz w:val="24"/>
          <w:szCs w:val="24"/>
        </w:rPr>
        <w:t>场长</w:t>
      </w:r>
    </w:p>
    <w:p w14:paraId="720057D7">
      <w:pPr>
        <w:spacing w:line="360" w:lineRule="auto"/>
        <w:ind w:firstLine="480" w:firstLineChars="200"/>
        <w:rPr>
          <w:sz w:val="24"/>
          <w:szCs w:val="24"/>
        </w:rPr>
      </w:pPr>
      <w:r>
        <w:rPr>
          <w:rFonts w:hint="eastAsia" w:cs="宋体"/>
          <w:sz w:val="24"/>
          <w:szCs w:val="24"/>
        </w:rPr>
        <w:t>高朝霞</w:t>
      </w:r>
      <w:r>
        <w:rPr>
          <w:rFonts w:hint="eastAsia" w:cs="宋体"/>
          <w:sz w:val="24"/>
          <w:szCs w:val="24"/>
          <w:lang w:val="en-US" w:eastAsia="zh-CN"/>
        </w:rPr>
        <w:t xml:space="preserve">  </w:t>
      </w:r>
      <w:r>
        <w:rPr>
          <w:rFonts w:hint="eastAsia" w:cs="宋体"/>
          <w:sz w:val="24"/>
          <w:szCs w:val="24"/>
        </w:rPr>
        <w:t>工程师</w:t>
      </w:r>
      <w:r>
        <w:rPr>
          <w:rFonts w:hint="eastAsia" w:cs="宋体"/>
          <w:sz w:val="24"/>
          <w:szCs w:val="24"/>
          <w:lang w:val="en-US" w:eastAsia="zh-CN"/>
        </w:rPr>
        <w:t xml:space="preserve">      </w:t>
      </w:r>
      <w:r>
        <w:rPr>
          <w:rFonts w:hint="eastAsia" w:cs="宋体"/>
          <w:sz w:val="24"/>
          <w:szCs w:val="24"/>
        </w:rPr>
        <w:t>邹合群</w:t>
      </w:r>
      <w:r>
        <w:rPr>
          <w:rFonts w:hint="eastAsia" w:cs="宋体"/>
          <w:sz w:val="24"/>
          <w:szCs w:val="24"/>
          <w:lang w:val="en-US" w:eastAsia="zh-CN"/>
        </w:rPr>
        <w:t xml:space="preserve">  </w:t>
      </w:r>
      <w:r>
        <w:rPr>
          <w:rFonts w:hint="eastAsia" w:cs="宋体"/>
          <w:sz w:val="24"/>
          <w:szCs w:val="24"/>
        </w:rPr>
        <w:t>工程师</w:t>
      </w:r>
    </w:p>
    <w:p w14:paraId="66623181">
      <w:pPr>
        <w:spacing w:line="360" w:lineRule="auto"/>
        <w:ind w:firstLine="480" w:firstLineChars="200"/>
        <w:rPr>
          <w:sz w:val="24"/>
          <w:szCs w:val="24"/>
        </w:rPr>
      </w:pPr>
      <w:r>
        <w:rPr>
          <w:rFonts w:hint="eastAsia" w:cs="宋体"/>
          <w:sz w:val="24"/>
          <w:szCs w:val="24"/>
        </w:rPr>
        <w:t>赵</w:t>
      </w:r>
      <w:r>
        <w:rPr>
          <w:rFonts w:hint="eastAsia" w:cs="宋体"/>
          <w:sz w:val="24"/>
          <w:szCs w:val="24"/>
          <w:lang w:val="en-US" w:eastAsia="zh-CN"/>
        </w:rPr>
        <w:t xml:space="preserve">  </w:t>
      </w:r>
      <w:r>
        <w:rPr>
          <w:rFonts w:hint="eastAsia" w:cs="宋体"/>
          <w:sz w:val="24"/>
          <w:szCs w:val="24"/>
        </w:rPr>
        <w:t>勇</w:t>
      </w:r>
      <w:r>
        <w:rPr>
          <w:rFonts w:hint="eastAsia" w:cs="宋体"/>
          <w:sz w:val="24"/>
          <w:szCs w:val="24"/>
          <w:lang w:val="en-US" w:eastAsia="zh-CN"/>
        </w:rPr>
        <w:t xml:space="preserve">  </w:t>
      </w:r>
      <w:r>
        <w:rPr>
          <w:rFonts w:hint="eastAsia" w:cs="宋体"/>
          <w:sz w:val="24"/>
          <w:szCs w:val="24"/>
        </w:rPr>
        <w:t>工程师</w:t>
      </w:r>
      <w:r>
        <w:rPr>
          <w:rFonts w:hint="eastAsia" w:cs="宋体"/>
          <w:sz w:val="24"/>
          <w:szCs w:val="24"/>
          <w:lang w:val="en-US" w:eastAsia="zh-CN"/>
        </w:rPr>
        <w:t xml:space="preserve">      </w:t>
      </w:r>
      <w:r>
        <w:rPr>
          <w:rFonts w:hint="eastAsia" w:cs="宋体"/>
          <w:sz w:val="24"/>
          <w:szCs w:val="24"/>
        </w:rPr>
        <w:t>邓</w:t>
      </w:r>
      <w:r>
        <w:rPr>
          <w:rFonts w:hint="eastAsia" w:cs="宋体"/>
          <w:sz w:val="24"/>
          <w:szCs w:val="24"/>
          <w:lang w:val="en-US" w:eastAsia="zh-CN"/>
        </w:rPr>
        <w:t xml:space="preserve">  </w:t>
      </w:r>
      <w:r>
        <w:rPr>
          <w:rFonts w:hint="eastAsia" w:cs="宋体"/>
          <w:sz w:val="24"/>
          <w:szCs w:val="24"/>
        </w:rPr>
        <w:t>娟</w:t>
      </w:r>
      <w:r>
        <w:rPr>
          <w:rFonts w:hint="eastAsia" w:cs="宋体"/>
          <w:sz w:val="24"/>
          <w:szCs w:val="24"/>
          <w:lang w:val="en-US" w:eastAsia="zh-CN"/>
        </w:rPr>
        <w:t xml:space="preserve">  </w:t>
      </w:r>
      <w:r>
        <w:rPr>
          <w:rFonts w:hint="eastAsia" w:cs="宋体"/>
          <w:sz w:val="24"/>
          <w:szCs w:val="24"/>
        </w:rPr>
        <w:t>工程师</w:t>
      </w:r>
    </w:p>
    <w:p w14:paraId="6F0BEB64">
      <w:pPr>
        <w:spacing w:line="360" w:lineRule="auto"/>
        <w:ind w:firstLine="480" w:firstLineChars="200"/>
        <w:rPr>
          <w:rFonts w:hint="eastAsia" w:cs="宋体"/>
          <w:sz w:val="24"/>
          <w:szCs w:val="24"/>
          <w:lang w:val="en-US" w:eastAsia="zh-CN"/>
        </w:rPr>
      </w:pPr>
      <w:r>
        <w:rPr>
          <w:rFonts w:hint="eastAsia" w:cs="宋体"/>
          <w:sz w:val="24"/>
          <w:szCs w:val="24"/>
        </w:rPr>
        <w:t>李</w:t>
      </w:r>
      <w:r>
        <w:rPr>
          <w:rFonts w:hint="eastAsia" w:cs="宋体"/>
          <w:sz w:val="24"/>
          <w:szCs w:val="24"/>
          <w:lang w:val="en-US" w:eastAsia="zh-CN"/>
        </w:rPr>
        <w:t xml:space="preserve">  </w:t>
      </w:r>
      <w:r>
        <w:rPr>
          <w:rFonts w:hint="eastAsia" w:cs="宋体"/>
          <w:sz w:val="24"/>
          <w:szCs w:val="24"/>
        </w:rPr>
        <w:t>浩</w:t>
      </w:r>
      <w:r>
        <w:rPr>
          <w:rFonts w:hint="eastAsia" w:cs="宋体"/>
          <w:sz w:val="24"/>
          <w:szCs w:val="24"/>
          <w:lang w:val="en-US" w:eastAsia="zh-CN"/>
        </w:rPr>
        <w:t xml:space="preserve">  </w:t>
      </w:r>
      <w:r>
        <w:rPr>
          <w:rFonts w:hint="eastAsia" w:cs="宋体"/>
          <w:sz w:val="24"/>
          <w:szCs w:val="24"/>
        </w:rPr>
        <w:t>助理工程师</w:t>
      </w:r>
      <w:r>
        <w:rPr>
          <w:rFonts w:hint="eastAsia" w:cs="宋体"/>
          <w:sz w:val="24"/>
          <w:szCs w:val="24"/>
          <w:lang w:val="en-US" w:eastAsia="zh-CN"/>
        </w:rPr>
        <w:t xml:space="preserve">  许婵姣  工程师</w:t>
      </w:r>
    </w:p>
    <w:p w14:paraId="1CC02E68">
      <w:pPr>
        <w:spacing w:line="360" w:lineRule="auto"/>
        <w:ind w:firstLine="480" w:firstLineChars="200"/>
        <w:rPr>
          <w:rFonts w:hint="eastAsia" w:cs="宋体"/>
          <w:sz w:val="24"/>
          <w:szCs w:val="24"/>
          <w:lang w:val="en-US" w:eastAsia="zh-CN"/>
        </w:rPr>
      </w:pPr>
      <w:r>
        <w:rPr>
          <w:rFonts w:hint="eastAsia" w:cs="宋体"/>
          <w:sz w:val="24"/>
          <w:szCs w:val="24"/>
          <w:lang w:val="en-US" w:eastAsia="zh-CN"/>
        </w:rPr>
        <w:t>王跃辉              周文俊</w:t>
      </w:r>
    </w:p>
    <w:p w14:paraId="4F27FC76">
      <w:pPr>
        <w:spacing w:line="360" w:lineRule="auto"/>
        <w:rPr>
          <w:sz w:val="24"/>
          <w:szCs w:val="24"/>
        </w:rPr>
      </w:pPr>
      <w:r>
        <w:rPr>
          <w:rFonts w:hint="eastAsia" w:eastAsia="黑体" w:cs="黑体"/>
          <w:sz w:val="24"/>
          <w:szCs w:val="24"/>
        </w:rPr>
        <w:t>项目负责人：</w:t>
      </w:r>
      <w:r>
        <w:rPr>
          <w:rFonts w:hint="eastAsia" w:cs="宋体"/>
          <w:sz w:val="24"/>
          <w:szCs w:val="24"/>
        </w:rPr>
        <w:t>张雄锋</w:t>
      </w:r>
    </w:p>
    <w:p w14:paraId="1ABEB6B4">
      <w:pPr>
        <w:spacing w:line="360" w:lineRule="auto"/>
        <w:rPr>
          <w:rFonts w:eastAsia="黑体"/>
          <w:sz w:val="24"/>
          <w:szCs w:val="24"/>
        </w:rPr>
      </w:pPr>
      <w:r>
        <w:rPr>
          <w:rFonts w:hint="eastAsia" w:eastAsia="黑体" w:cs="黑体"/>
          <w:sz w:val="24"/>
          <w:szCs w:val="24"/>
        </w:rPr>
        <w:t>技术负责人：</w:t>
      </w:r>
      <w:r>
        <w:rPr>
          <w:rFonts w:hint="eastAsia" w:cs="宋体"/>
          <w:sz w:val="24"/>
          <w:szCs w:val="24"/>
        </w:rPr>
        <w:t>高朝霞</w:t>
      </w:r>
      <w:r>
        <w:rPr>
          <w:rFonts w:hint="eastAsia" w:cs="宋体"/>
          <w:sz w:val="24"/>
          <w:szCs w:val="24"/>
          <w:lang w:val="en-US" w:eastAsia="zh-CN"/>
        </w:rPr>
        <w:t xml:space="preserve">  </w:t>
      </w:r>
      <w:r>
        <w:rPr>
          <w:rFonts w:hint="eastAsia" w:cs="宋体"/>
          <w:sz w:val="24"/>
          <w:szCs w:val="24"/>
        </w:rPr>
        <w:t>邹合群</w:t>
      </w:r>
    </w:p>
    <w:p w14:paraId="56BD60E5">
      <w:pPr>
        <w:spacing w:line="360" w:lineRule="auto"/>
        <w:rPr>
          <w:sz w:val="24"/>
          <w:szCs w:val="24"/>
        </w:rPr>
      </w:pPr>
      <w:r>
        <w:rPr>
          <w:rFonts w:hint="eastAsia" w:eastAsia="黑体" w:cs="黑体"/>
          <w:sz w:val="24"/>
          <w:szCs w:val="24"/>
        </w:rPr>
        <w:t>执笔</w:t>
      </w:r>
      <w:r>
        <w:rPr>
          <w:rFonts w:hint="eastAsia" w:cs="宋体"/>
          <w:b/>
          <w:bCs/>
          <w:spacing w:val="-8"/>
          <w:sz w:val="24"/>
          <w:szCs w:val="24"/>
        </w:rPr>
        <w:t>：</w:t>
      </w:r>
      <w:r>
        <w:rPr>
          <w:rFonts w:hint="eastAsia" w:cs="宋体"/>
          <w:sz w:val="24"/>
          <w:szCs w:val="24"/>
        </w:rPr>
        <w:t>丁胜华</w:t>
      </w:r>
      <w:r>
        <w:rPr>
          <w:rFonts w:hint="eastAsia" w:cs="宋体"/>
          <w:sz w:val="24"/>
          <w:szCs w:val="24"/>
          <w:lang w:val="en-US" w:eastAsia="zh-CN"/>
        </w:rPr>
        <w:t xml:space="preserve">  </w:t>
      </w:r>
      <w:r>
        <w:rPr>
          <w:rFonts w:hint="eastAsia" w:cs="宋体"/>
          <w:sz w:val="24"/>
          <w:szCs w:val="24"/>
        </w:rPr>
        <w:t>文介华</w:t>
      </w:r>
    </w:p>
    <w:p w14:paraId="0C59E8F8">
      <w:pPr>
        <w:spacing w:line="360" w:lineRule="auto"/>
        <w:rPr>
          <w:spacing w:val="-8"/>
          <w:sz w:val="24"/>
          <w:szCs w:val="24"/>
        </w:rPr>
      </w:pPr>
      <w:r>
        <w:rPr>
          <w:rFonts w:hint="eastAsia" w:eastAsia="黑体" w:cs="黑体"/>
          <w:sz w:val="24"/>
          <w:szCs w:val="24"/>
        </w:rPr>
        <w:t>制图</w:t>
      </w:r>
      <w:r>
        <w:rPr>
          <w:rFonts w:hint="eastAsia" w:cs="宋体"/>
          <w:b/>
          <w:bCs/>
          <w:spacing w:val="-8"/>
          <w:sz w:val="24"/>
          <w:szCs w:val="24"/>
        </w:rPr>
        <w:t>：</w:t>
      </w:r>
      <w:r>
        <w:rPr>
          <w:rFonts w:hint="eastAsia" w:cs="宋体"/>
          <w:sz w:val="24"/>
          <w:szCs w:val="24"/>
        </w:rPr>
        <w:t>丁胜华</w:t>
      </w:r>
      <w:r>
        <w:rPr>
          <w:rFonts w:hint="eastAsia" w:cs="宋体"/>
          <w:sz w:val="24"/>
          <w:szCs w:val="24"/>
          <w:lang w:val="en-US" w:eastAsia="zh-CN"/>
        </w:rPr>
        <w:t xml:space="preserve">  </w:t>
      </w:r>
      <w:r>
        <w:rPr>
          <w:rFonts w:hint="eastAsia" w:cs="宋体"/>
          <w:sz w:val="24"/>
          <w:szCs w:val="24"/>
        </w:rPr>
        <w:t>肖勇军</w:t>
      </w:r>
    </w:p>
    <w:p w14:paraId="4DE82E6B">
      <w:pPr>
        <w:spacing w:line="360" w:lineRule="auto"/>
        <w:rPr>
          <w:spacing w:val="-8"/>
          <w:sz w:val="24"/>
          <w:szCs w:val="24"/>
        </w:rPr>
      </w:pPr>
      <w:r>
        <w:rPr>
          <w:rFonts w:hint="eastAsia" w:eastAsia="黑体" w:cs="黑体"/>
          <w:sz w:val="24"/>
          <w:szCs w:val="24"/>
        </w:rPr>
        <w:t>审核</w:t>
      </w:r>
      <w:r>
        <w:rPr>
          <w:rFonts w:hint="eastAsia" w:cs="宋体"/>
          <w:b/>
          <w:bCs/>
          <w:spacing w:val="-8"/>
          <w:sz w:val="24"/>
          <w:szCs w:val="24"/>
        </w:rPr>
        <w:t>：</w:t>
      </w:r>
      <w:r>
        <w:rPr>
          <w:rFonts w:hint="eastAsia" w:cs="宋体"/>
          <w:spacing w:val="-8"/>
          <w:sz w:val="24"/>
          <w:szCs w:val="24"/>
        </w:rPr>
        <w:t>张卫东</w:t>
      </w:r>
    </w:p>
    <w:p w14:paraId="4DA97B73">
      <w:pPr>
        <w:spacing w:line="360" w:lineRule="auto"/>
        <w:rPr>
          <w:sz w:val="24"/>
          <w:szCs w:val="24"/>
        </w:rPr>
        <w:sectPr>
          <w:footerReference r:id="rId4" w:type="default"/>
          <w:pgSz w:w="11906" w:h="16838"/>
          <w:pgMar w:top="1701" w:right="1644" w:bottom="1587" w:left="1644" w:header="851" w:footer="992" w:gutter="0"/>
          <w:cols w:space="720" w:num="1"/>
          <w:docGrid w:type="lines" w:linePitch="312" w:charSpace="0"/>
        </w:sectPr>
      </w:pPr>
      <w:r>
        <w:rPr>
          <w:rFonts w:hint="eastAsia" w:eastAsia="黑体" w:cs="黑体"/>
          <w:sz w:val="24"/>
          <w:szCs w:val="24"/>
        </w:rPr>
        <w:t>审定</w:t>
      </w:r>
      <w:r>
        <w:rPr>
          <w:rFonts w:hint="eastAsia" w:cs="宋体"/>
          <w:b/>
          <w:bCs/>
          <w:spacing w:val="-8"/>
          <w:sz w:val="24"/>
          <w:szCs w:val="24"/>
        </w:rPr>
        <w:t>：</w:t>
      </w:r>
      <w:r>
        <w:rPr>
          <w:rFonts w:hint="eastAsia" w:cs="宋体"/>
          <w:sz w:val="24"/>
          <w:szCs w:val="24"/>
        </w:rPr>
        <w:t>张雄锋</w:t>
      </w:r>
    </w:p>
    <w:p w14:paraId="4D8D3833">
      <w:pPr>
        <w:pStyle w:val="19"/>
        <w:tabs>
          <w:tab w:val="right" w:leader="dot" w:pos="8665"/>
        </w:tabs>
        <w:spacing w:before="0"/>
        <w:jc w:val="center"/>
        <w:rPr>
          <w:rFonts w:ascii="黑体" w:hAnsi="黑体" w:eastAsia="黑体"/>
          <w:b w:val="0"/>
          <w:bCs w:val="0"/>
          <w:sz w:val="28"/>
          <w:szCs w:val="28"/>
        </w:rPr>
      </w:pPr>
      <w:r>
        <w:rPr>
          <w:rFonts w:hint="eastAsia" w:ascii="黑体" w:hAnsi="黑体" w:eastAsia="黑体" w:cs="黑体"/>
          <w:b w:val="0"/>
          <w:bCs w:val="0"/>
          <w:sz w:val="28"/>
          <w:szCs w:val="28"/>
        </w:rPr>
        <w:t>目录</w:t>
      </w:r>
    </w:p>
    <w:p w14:paraId="337B325D">
      <w:pPr>
        <w:pStyle w:val="19"/>
        <w:tabs>
          <w:tab w:val="right" w:leader="dot" w:pos="8675"/>
        </w:tabs>
      </w:pPr>
      <w:r>
        <w:rPr>
          <w:rFonts w:eastAsia="仿宋_GB2312"/>
          <w:sz w:val="21"/>
          <w:szCs w:val="21"/>
        </w:rPr>
        <w:fldChar w:fldCharType="begin"/>
      </w:r>
      <w:r>
        <w:rPr>
          <w:rFonts w:eastAsia="仿宋_GB2312"/>
          <w:sz w:val="21"/>
          <w:szCs w:val="21"/>
        </w:rPr>
        <w:instrText xml:space="preserve"> TOC \o "1-2" \h \z \u </w:instrText>
      </w:r>
      <w:r>
        <w:rPr>
          <w:rFonts w:eastAsia="仿宋_GB2312"/>
          <w:sz w:val="21"/>
          <w:szCs w:val="21"/>
        </w:rPr>
        <w:fldChar w:fldCharType="separate"/>
      </w:r>
      <w:r>
        <w:rPr>
          <w:rFonts w:eastAsia="仿宋_GB2312"/>
          <w:szCs w:val="21"/>
        </w:rPr>
        <w:fldChar w:fldCharType="begin"/>
      </w:r>
      <w:r>
        <w:rPr>
          <w:rFonts w:eastAsia="仿宋_GB2312"/>
          <w:szCs w:val="21"/>
        </w:rPr>
        <w:instrText xml:space="preserve"> HYPERLINK \l _Toc4645 </w:instrText>
      </w:r>
      <w:r>
        <w:rPr>
          <w:rFonts w:eastAsia="仿宋_GB2312"/>
          <w:szCs w:val="21"/>
        </w:rPr>
        <w:fldChar w:fldCharType="separate"/>
      </w:r>
      <w:r>
        <w:rPr>
          <w:rFonts w:hint="default" w:ascii="Times New Roman" w:hAnsi="Times New Roman" w:eastAsia="黑体" w:cs="Times New Roman"/>
          <w:bCs w:val="0"/>
          <w:szCs w:val="36"/>
        </w:rPr>
        <w:t xml:space="preserve">第一章 </w:t>
      </w:r>
      <w:r>
        <w:rPr>
          <w:rFonts w:hint="eastAsia" w:cs="黑体"/>
        </w:rPr>
        <w:t>基本情况</w:t>
      </w:r>
      <w:r>
        <w:tab/>
      </w:r>
      <w:r>
        <w:fldChar w:fldCharType="begin"/>
      </w:r>
      <w:r>
        <w:instrText xml:space="preserve"> PAGEREF _Toc4645 </w:instrText>
      </w:r>
      <w:r>
        <w:fldChar w:fldCharType="separate"/>
      </w:r>
      <w:r>
        <w:t>1</w:t>
      </w:r>
      <w:r>
        <w:fldChar w:fldCharType="end"/>
      </w:r>
      <w:r>
        <w:rPr>
          <w:rFonts w:eastAsia="仿宋_GB2312"/>
          <w:szCs w:val="21"/>
        </w:rPr>
        <w:fldChar w:fldCharType="end"/>
      </w:r>
    </w:p>
    <w:p w14:paraId="0E99F54A">
      <w:pPr>
        <w:pStyle w:val="20"/>
        <w:tabs>
          <w:tab w:val="right" w:leader="dot" w:pos="8675"/>
        </w:tabs>
      </w:pPr>
      <w:r>
        <w:rPr>
          <w:rFonts w:eastAsia="仿宋_GB2312"/>
        </w:rPr>
        <w:fldChar w:fldCharType="begin"/>
      </w:r>
      <w:r>
        <w:rPr>
          <w:rFonts w:eastAsia="仿宋_GB2312"/>
        </w:rPr>
        <w:instrText xml:space="preserve"> HYPERLINK \l _Toc23647 </w:instrText>
      </w:r>
      <w:r>
        <w:rPr>
          <w:rFonts w:eastAsia="仿宋_GB2312"/>
        </w:rPr>
        <w:fldChar w:fldCharType="separate"/>
      </w:r>
      <w:r>
        <w:rPr>
          <w:rFonts w:hint="eastAsia" w:cs="Times New Roman"/>
          <w:bCs w:val="0"/>
          <w:szCs w:val="30"/>
        </w:rPr>
        <w:t xml:space="preserve">1.1 </w:t>
      </w:r>
      <w:r>
        <w:rPr>
          <w:rFonts w:hint="eastAsia" w:cs="黑体"/>
        </w:rPr>
        <w:t>自然概况</w:t>
      </w:r>
      <w:r>
        <w:tab/>
      </w:r>
      <w:r>
        <w:fldChar w:fldCharType="begin"/>
      </w:r>
      <w:r>
        <w:instrText xml:space="preserve"> PAGEREF _Toc23647 </w:instrText>
      </w:r>
      <w:r>
        <w:fldChar w:fldCharType="separate"/>
      </w:r>
      <w:r>
        <w:t>1</w:t>
      </w:r>
      <w:r>
        <w:fldChar w:fldCharType="end"/>
      </w:r>
      <w:r>
        <w:rPr>
          <w:rFonts w:eastAsia="仿宋_GB2312"/>
        </w:rPr>
        <w:fldChar w:fldCharType="end"/>
      </w:r>
    </w:p>
    <w:p w14:paraId="420DFD62">
      <w:pPr>
        <w:pStyle w:val="20"/>
        <w:tabs>
          <w:tab w:val="right" w:leader="dot" w:pos="8675"/>
        </w:tabs>
      </w:pPr>
      <w:r>
        <w:rPr>
          <w:rFonts w:eastAsia="仿宋_GB2312"/>
        </w:rPr>
        <w:fldChar w:fldCharType="begin"/>
      </w:r>
      <w:r>
        <w:rPr>
          <w:rFonts w:eastAsia="仿宋_GB2312"/>
        </w:rPr>
        <w:instrText xml:space="preserve"> HYPERLINK \l _Toc9051 </w:instrText>
      </w:r>
      <w:r>
        <w:rPr>
          <w:rFonts w:eastAsia="仿宋_GB2312"/>
        </w:rPr>
        <w:fldChar w:fldCharType="separate"/>
      </w:r>
      <w:r>
        <w:rPr>
          <w:rFonts w:hint="eastAsia" w:cs="Times New Roman"/>
          <w:bCs w:val="0"/>
          <w:szCs w:val="30"/>
        </w:rPr>
        <w:t xml:space="preserve">1.2 </w:t>
      </w:r>
      <w:r>
        <w:rPr>
          <w:rFonts w:hint="eastAsia" w:cs="黑体"/>
        </w:rPr>
        <w:t>社会经济概况</w:t>
      </w:r>
      <w:r>
        <w:tab/>
      </w:r>
      <w:r>
        <w:fldChar w:fldCharType="begin"/>
      </w:r>
      <w:r>
        <w:instrText xml:space="preserve"> PAGEREF _Toc9051 </w:instrText>
      </w:r>
      <w:r>
        <w:fldChar w:fldCharType="separate"/>
      </w:r>
      <w:r>
        <w:t>2</w:t>
      </w:r>
      <w:r>
        <w:fldChar w:fldCharType="end"/>
      </w:r>
      <w:r>
        <w:rPr>
          <w:rFonts w:eastAsia="仿宋_GB2312"/>
        </w:rPr>
        <w:fldChar w:fldCharType="end"/>
      </w:r>
    </w:p>
    <w:p w14:paraId="0D3E84ED">
      <w:pPr>
        <w:pStyle w:val="20"/>
        <w:tabs>
          <w:tab w:val="right" w:leader="dot" w:pos="8675"/>
        </w:tabs>
      </w:pPr>
      <w:r>
        <w:rPr>
          <w:rFonts w:eastAsia="仿宋_GB2312"/>
        </w:rPr>
        <w:fldChar w:fldCharType="begin"/>
      </w:r>
      <w:r>
        <w:rPr>
          <w:rFonts w:eastAsia="仿宋_GB2312"/>
        </w:rPr>
        <w:instrText xml:space="preserve"> HYPERLINK \l _Toc28 </w:instrText>
      </w:r>
      <w:r>
        <w:rPr>
          <w:rFonts w:eastAsia="仿宋_GB2312"/>
        </w:rPr>
        <w:fldChar w:fldCharType="separate"/>
      </w:r>
      <w:r>
        <w:rPr>
          <w:rFonts w:hint="eastAsia" w:cs="Times New Roman"/>
          <w:bCs w:val="0"/>
          <w:szCs w:val="30"/>
        </w:rPr>
        <w:t xml:space="preserve">1.3 </w:t>
      </w:r>
      <w:r>
        <w:rPr>
          <w:rFonts w:hint="eastAsia" w:cs="黑体"/>
        </w:rPr>
        <w:t>林场经营情况</w:t>
      </w:r>
      <w:r>
        <w:tab/>
      </w:r>
      <w:r>
        <w:fldChar w:fldCharType="begin"/>
      </w:r>
      <w:r>
        <w:instrText xml:space="preserve"> PAGEREF _Toc28 </w:instrText>
      </w:r>
      <w:r>
        <w:fldChar w:fldCharType="separate"/>
      </w:r>
      <w:r>
        <w:t>3</w:t>
      </w:r>
      <w:r>
        <w:fldChar w:fldCharType="end"/>
      </w:r>
      <w:r>
        <w:rPr>
          <w:rFonts w:eastAsia="仿宋_GB2312"/>
        </w:rPr>
        <w:fldChar w:fldCharType="end"/>
      </w:r>
    </w:p>
    <w:p w14:paraId="413F6BF6">
      <w:pPr>
        <w:pStyle w:val="19"/>
        <w:tabs>
          <w:tab w:val="right" w:leader="dot" w:pos="8675"/>
        </w:tabs>
      </w:pPr>
      <w:r>
        <w:rPr>
          <w:rFonts w:eastAsia="仿宋_GB2312"/>
        </w:rPr>
        <w:fldChar w:fldCharType="begin"/>
      </w:r>
      <w:r>
        <w:rPr>
          <w:rFonts w:eastAsia="仿宋_GB2312"/>
        </w:rPr>
        <w:instrText xml:space="preserve"> HYPERLINK \l _Toc11433 </w:instrText>
      </w:r>
      <w:r>
        <w:rPr>
          <w:rFonts w:eastAsia="仿宋_GB2312"/>
        </w:rPr>
        <w:fldChar w:fldCharType="separate"/>
      </w:r>
      <w:r>
        <w:rPr>
          <w:rFonts w:hint="default" w:ascii="Times New Roman" w:hAnsi="Times New Roman" w:eastAsia="黑体" w:cs="Times New Roman"/>
          <w:bCs w:val="0"/>
          <w:szCs w:val="36"/>
        </w:rPr>
        <w:t xml:space="preserve">第二章 </w:t>
      </w:r>
      <w:r>
        <w:rPr>
          <w:rFonts w:hint="eastAsia" w:cs="黑体"/>
        </w:rPr>
        <w:t>森林资源、经营环境与需求分析</w:t>
      </w:r>
      <w:r>
        <w:tab/>
      </w:r>
      <w:r>
        <w:fldChar w:fldCharType="begin"/>
      </w:r>
      <w:r>
        <w:instrText xml:space="preserve"> PAGEREF _Toc11433 </w:instrText>
      </w:r>
      <w:r>
        <w:fldChar w:fldCharType="separate"/>
      </w:r>
      <w:r>
        <w:t>6</w:t>
      </w:r>
      <w:r>
        <w:fldChar w:fldCharType="end"/>
      </w:r>
      <w:r>
        <w:rPr>
          <w:rFonts w:eastAsia="仿宋_GB2312"/>
        </w:rPr>
        <w:fldChar w:fldCharType="end"/>
      </w:r>
    </w:p>
    <w:p w14:paraId="1F02636C">
      <w:pPr>
        <w:pStyle w:val="20"/>
        <w:tabs>
          <w:tab w:val="right" w:leader="dot" w:pos="8675"/>
        </w:tabs>
      </w:pPr>
      <w:r>
        <w:rPr>
          <w:rFonts w:eastAsia="仿宋_GB2312"/>
        </w:rPr>
        <w:fldChar w:fldCharType="begin"/>
      </w:r>
      <w:r>
        <w:rPr>
          <w:rFonts w:eastAsia="仿宋_GB2312"/>
        </w:rPr>
        <w:instrText xml:space="preserve"> HYPERLINK \l _Toc5825 </w:instrText>
      </w:r>
      <w:r>
        <w:rPr>
          <w:rFonts w:eastAsia="仿宋_GB2312"/>
        </w:rPr>
        <w:fldChar w:fldCharType="separate"/>
      </w:r>
      <w:r>
        <w:rPr>
          <w:rFonts w:hint="eastAsia" w:cs="Times New Roman"/>
          <w:bCs w:val="0"/>
          <w:szCs w:val="30"/>
        </w:rPr>
        <w:t xml:space="preserve">2.1 </w:t>
      </w:r>
      <w:r>
        <w:rPr>
          <w:rFonts w:hint="eastAsia" w:cs="黑体"/>
        </w:rPr>
        <w:t>森林资源现状分析</w:t>
      </w:r>
      <w:r>
        <w:tab/>
      </w:r>
      <w:r>
        <w:fldChar w:fldCharType="begin"/>
      </w:r>
      <w:r>
        <w:instrText xml:space="preserve"> PAGEREF _Toc5825 </w:instrText>
      </w:r>
      <w:r>
        <w:fldChar w:fldCharType="separate"/>
      </w:r>
      <w:r>
        <w:t>6</w:t>
      </w:r>
      <w:r>
        <w:fldChar w:fldCharType="end"/>
      </w:r>
      <w:r>
        <w:rPr>
          <w:rFonts w:eastAsia="仿宋_GB2312"/>
        </w:rPr>
        <w:fldChar w:fldCharType="end"/>
      </w:r>
    </w:p>
    <w:p w14:paraId="2AD61762">
      <w:pPr>
        <w:pStyle w:val="20"/>
        <w:tabs>
          <w:tab w:val="right" w:leader="dot" w:pos="8675"/>
        </w:tabs>
      </w:pPr>
      <w:r>
        <w:rPr>
          <w:rFonts w:eastAsia="仿宋_GB2312"/>
        </w:rPr>
        <w:fldChar w:fldCharType="begin"/>
      </w:r>
      <w:r>
        <w:rPr>
          <w:rFonts w:eastAsia="仿宋_GB2312"/>
        </w:rPr>
        <w:instrText xml:space="preserve"> HYPERLINK \l _Toc8366 </w:instrText>
      </w:r>
      <w:r>
        <w:rPr>
          <w:rFonts w:eastAsia="仿宋_GB2312"/>
        </w:rPr>
        <w:fldChar w:fldCharType="separate"/>
      </w:r>
      <w:r>
        <w:rPr>
          <w:rFonts w:hint="eastAsia" w:ascii="Calibri" w:hAnsi="Calibri" w:eastAsia="仿宋_GB2312" w:cs="仿宋_GB2312"/>
          <w:bCs w:val="0"/>
          <w:kern w:val="2"/>
          <w:szCs w:val="28"/>
          <w:lang w:val="en-US" w:eastAsia="zh-CN" w:bidi="ar-SA"/>
        </w:rPr>
        <w:t>林场国土总面积为1492.8公顷，其中位于桃花江国家森林自然公园范围面积1435.87公顷，占总面积的96.2%。</w:t>
      </w:r>
      <w:r>
        <w:tab/>
      </w:r>
      <w:r>
        <w:fldChar w:fldCharType="begin"/>
      </w:r>
      <w:r>
        <w:instrText xml:space="preserve"> PAGEREF _Toc8366 </w:instrText>
      </w:r>
      <w:r>
        <w:fldChar w:fldCharType="separate"/>
      </w:r>
      <w:r>
        <w:t>9</w:t>
      </w:r>
      <w:r>
        <w:fldChar w:fldCharType="end"/>
      </w:r>
      <w:r>
        <w:rPr>
          <w:rFonts w:eastAsia="仿宋_GB2312"/>
        </w:rPr>
        <w:fldChar w:fldCharType="end"/>
      </w:r>
    </w:p>
    <w:p w14:paraId="237DF2A3">
      <w:pPr>
        <w:pStyle w:val="20"/>
        <w:tabs>
          <w:tab w:val="right" w:leader="dot" w:pos="8675"/>
        </w:tabs>
      </w:pPr>
      <w:r>
        <w:rPr>
          <w:rFonts w:eastAsia="仿宋_GB2312"/>
        </w:rPr>
        <w:fldChar w:fldCharType="begin"/>
      </w:r>
      <w:r>
        <w:rPr>
          <w:rFonts w:eastAsia="仿宋_GB2312"/>
        </w:rPr>
        <w:instrText xml:space="preserve"> HYPERLINK \l _Toc9215 </w:instrText>
      </w:r>
      <w:r>
        <w:rPr>
          <w:rFonts w:eastAsia="仿宋_GB2312"/>
        </w:rPr>
        <w:fldChar w:fldCharType="separate"/>
      </w:r>
      <w:r>
        <w:rPr>
          <w:rFonts w:hint="eastAsia" w:cs="Times New Roman"/>
          <w:bCs w:val="0"/>
          <w:szCs w:val="30"/>
        </w:rPr>
        <w:t xml:space="preserve">2.2 </w:t>
      </w:r>
      <w:r>
        <w:rPr>
          <w:rFonts w:hint="eastAsia" w:cs="黑体"/>
        </w:rPr>
        <w:t>森林资源动态变化</w:t>
      </w:r>
      <w:r>
        <w:tab/>
      </w:r>
      <w:r>
        <w:fldChar w:fldCharType="begin"/>
      </w:r>
      <w:r>
        <w:instrText xml:space="preserve"> PAGEREF _Toc9215 </w:instrText>
      </w:r>
      <w:r>
        <w:fldChar w:fldCharType="separate"/>
      </w:r>
      <w:r>
        <w:t>12</w:t>
      </w:r>
      <w:r>
        <w:fldChar w:fldCharType="end"/>
      </w:r>
      <w:r>
        <w:rPr>
          <w:rFonts w:eastAsia="仿宋_GB2312"/>
        </w:rPr>
        <w:fldChar w:fldCharType="end"/>
      </w:r>
    </w:p>
    <w:p w14:paraId="06E382E1">
      <w:pPr>
        <w:pStyle w:val="20"/>
        <w:tabs>
          <w:tab w:val="right" w:leader="dot" w:pos="8675"/>
        </w:tabs>
      </w:pPr>
      <w:r>
        <w:rPr>
          <w:rFonts w:eastAsia="仿宋_GB2312"/>
        </w:rPr>
        <w:fldChar w:fldCharType="begin"/>
      </w:r>
      <w:r>
        <w:rPr>
          <w:rFonts w:eastAsia="仿宋_GB2312"/>
        </w:rPr>
        <w:instrText xml:space="preserve"> HYPERLINK \l _Toc2484 </w:instrText>
      </w:r>
      <w:r>
        <w:rPr>
          <w:rFonts w:eastAsia="仿宋_GB2312"/>
        </w:rPr>
        <w:fldChar w:fldCharType="separate"/>
      </w:r>
      <w:r>
        <w:rPr>
          <w:rFonts w:hint="eastAsia" w:cs="Times New Roman"/>
          <w:bCs w:val="0"/>
          <w:szCs w:val="30"/>
        </w:rPr>
        <w:t xml:space="preserve">2.3 </w:t>
      </w:r>
      <w:r>
        <w:rPr>
          <w:rFonts w:hint="eastAsia" w:cs="黑体"/>
        </w:rPr>
        <w:t>生态调节服务产品生产能力评价</w:t>
      </w:r>
      <w:r>
        <w:tab/>
      </w:r>
      <w:r>
        <w:fldChar w:fldCharType="begin"/>
      </w:r>
      <w:r>
        <w:instrText xml:space="preserve"> PAGEREF _Toc2484 </w:instrText>
      </w:r>
      <w:r>
        <w:fldChar w:fldCharType="separate"/>
      </w:r>
      <w:r>
        <w:t>14</w:t>
      </w:r>
      <w:r>
        <w:fldChar w:fldCharType="end"/>
      </w:r>
      <w:r>
        <w:rPr>
          <w:rFonts w:eastAsia="仿宋_GB2312"/>
        </w:rPr>
        <w:fldChar w:fldCharType="end"/>
      </w:r>
    </w:p>
    <w:p w14:paraId="1EF948EC">
      <w:pPr>
        <w:pStyle w:val="20"/>
        <w:tabs>
          <w:tab w:val="right" w:leader="dot" w:pos="8675"/>
        </w:tabs>
      </w:pPr>
      <w:r>
        <w:rPr>
          <w:rFonts w:eastAsia="仿宋_GB2312"/>
        </w:rPr>
        <w:fldChar w:fldCharType="begin"/>
      </w:r>
      <w:r>
        <w:rPr>
          <w:rFonts w:eastAsia="仿宋_GB2312"/>
        </w:rPr>
        <w:instrText xml:space="preserve"> HYPERLINK \l _Toc20683 </w:instrText>
      </w:r>
      <w:r>
        <w:rPr>
          <w:rFonts w:eastAsia="仿宋_GB2312"/>
        </w:rPr>
        <w:fldChar w:fldCharType="separate"/>
      </w:r>
      <w:r>
        <w:rPr>
          <w:rFonts w:hint="eastAsia" w:cs="Times New Roman"/>
          <w:bCs w:val="0"/>
          <w:szCs w:val="30"/>
        </w:rPr>
        <w:t xml:space="preserve">2.4 </w:t>
      </w:r>
      <w:r>
        <w:rPr>
          <w:rFonts w:hint="eastAsia" w:cs="黑体"/>
        </w:rPr>
        <w:t>林场森林经营环境分析</w:t>
      </w:r>
      <w:r>
        <w:tab/>
      </w:r>
      <w:r>
        <w:fldChar w:fldCharType="begin"/>
      </w:r>
      <w:r>
        <w:instrText xml:space="preserve"> PAGEREF _Toc20683 </w:instrText>
      </w:r>
      <w:r>
        <w:fldChar w:fldCharType="separate"/>
      </w:r>
      <w:r>
        <w:t>14</w:t>
      </w:r>
      <w:r>
        <w:fldChar w:fldCharType="end"/>
      </w:r>
      <w:r>
        <w:rPr>
          <w:rFonts w:eastAsia="仿宋_GB2312"/>
        </w:rPr>
        <w:fldChar w:fldCharType="end"/>
      </w:r>
    </w:p>
    <w:p w14:paraId="215D0038">
      <w:pPr>
        <w:pStyle w:val="19"/>
        <w:tabs>
          <w:tab w:val="right" w:leader="dot" w:pos="8675"/>
        </w:tabs>
      </w:pPr>
      <w:r>
        <w:rPr>
          <w:rFonts w:eastAsia="仿宋_GB2312"/>
        </w:rPr>
        <w:fldChar w:fldCharType="begin"/>
      </w:r>
      <w:r>
        <w:rPr>
          <w:rFonts w:eastAsia="仿宋_GB2312"/>
        </w:rPr>
        <w:instrText xml:space="preserve"> HYPERLINK \l _Toc32078 </w:instrText>
      </w:r>
      <w:r>
        <w:rPr>
          <w:rFonts w:eastAsia="仿宋_GB2312"/>
        </w:rPr>
        <w:fldChar w:fldCharType="separate"/>
      </w:r>
      <w:r>
        <w:rPr>
          <w:rFonts w:hint="default" w:ascii="Times New Roman" w:hAnsi="Times New Roman" w:eastAsia="黑体" w:cs="Times New Roman"/>
          <w:bCs w:val="0"/>
          <w:szCs w:val="36"/>
        </w:rPr>
        <w:t xml:space="preserve">第三章 </w:t>
      </w:r>
      <w:r>
        <w:rPr>
          <w:rFonts w:hint="eastAsia" w:cs="黑体"/>
        </w:rPr>
        <w:t>森林经营方针与经营目标</w:t>
      </w:r>
      <w:r>
        <w:tab/>
      </w:r>
      <w:r>
        <w:fldChar w:fldCharType="begin"/>
      </w:r>
      <w:r>
        <w:instrText xml:space="preserve"> PAGEREF _Toc32078 </w:instrText>
      </w:r>
      <w:r>
        <w:fldChar w:fldCharType="separate"/>
      </w:r>
      <w:r>
        <w:t>17</w:t>
      </w:r>
      <w:r>
        <w:fldChar w:fldCharType="end"/>
      </w:r>
      <w:r>
        <w:rPr>
          <w:rFonts w:eastAsia="仿宋_GB2312"/>
        </w:rPr>
        <w:fldChar w:fldCharType="end"/>
      </w:r>
    </w:p>
    <w:p w14:paraId="421E6661">
      <w:pPr>
        <w:pStyle w:val="20"/>
        <w:tabs>
          <w:tab w:val="right" w:leader="dot" w:pos="8675"/>
        </w:tabs>
      </w:pPr>
      <w:r>
        <w:rPr>
          <w:rFonts w:eastAsia="仿宋_GB2312"/>
        </w:rPr>
        <w:fldChar w:fldCharType="begin"/>
      </w:r>
      <w:r>
        <w:rPr>
          <w:rFonts w:eastAsia="仿宋_GB2312"/>
        </w:rPr>
        <w:instrText xml:space="preserve"> HYPERLINK \l _Toc29468 </w:instrText>
      </w:r>
      <w:r>
        <w:rPr>
          <w:rFonts w:eastAsia="仿宋_GB2312"/>
        </w:rPr>
        <w:fldChar w:fldCharType="separate"/>
      </w:r>
      <w:r>
        <w:rPr>
          <w:rFonts w:hint="eastAsia" w:cs="Times New Roman"/>
          <w:bCs w:val="0"/>
          <w:szCs w:val="30"/>
        </w:rPr>
        <w:t xml:space="preserve">3.1 </w:t>
      </w:r>
      <w:r>
        <w:rPr>
          <w:rFonts w:hint="eastAsia" w:cs="黑体"/>
        </w:rPr>
        <w:t>方案编制原则</w:t>
      </w:r>
      <w:r>
        <w:tab/>
      </w:r>
      <w:r>
        <w:fldChar w:fldCharType="begin"/>
      </w:r>
      <w:r>
        <w:instrText xml:space="preserve"> PAGEREF _Toc29468 </w:instrText>
      </w:r>
      <w:r>
        <w:fldChar w:fldCharType="separate"/>
      </w:r>
      <w:r>
        <w:t>17</w:t>
      </w:r>
      <w:r>
        <w:fldChar w:fldCharType="end"/>
      </w:r>
      <w:r>
        <w:rPr>
          <w:rFonts w:eastAsia="仿宋_GB2312"/>
        </w:rPr>
        <w:fldChar w:fldCharType="end"/>
      </w:r>
    </w:p>
    <w:p w14:paraId="639E5E34">
      <w:pPr>
        <w:pStyle w:val="20"/>
        <w:tabs>
          <w:tab w:val="right" w:leader="dot" w:pos="8675"/>
        </w:tabs>
      </w:pPr>
      <w:r>
        <w:rPr>
          <w:rFonts w:eastAsia="仿宋_GB2312"/>
        </w:rPr>
        <w:fldChar w:fldCharType="begin"/>
      </w:r>
      <w:r>
        <w:rPr>
          <w:rFonts w:eastAsia="仿宋_GB2312"/>
        </w:rPr>
        <w:instrText xml:space="preserve"> HYPERLINK \l _Toc23967 </w:instrText>
      </w:r>
      <w:r>
        <w:rPr>
          <w:rFonts w:eastAsia="仿宋_GB2312"/>
        </w:rPr>
        <w:fldChar w:fldCharType="separate"/>
      </w:r>
      <w:r>
        <w:rPr>
          <w:rFonts w:hint="eastAsia" w:cs="Times New Roman"/>
          <w:bCs w:val="0"/>
          <w:szCs w:val="30"/>
        </w:rPr>
        <w:t xml:space="preserve">3.2 </w:t>
      </w:r>
      <w:r>
        <w:rPr>
          <w:rFonts w:hint="eastAsia" w:cs="黑体"/>
        </w:rPr>
        <w:t>方案编制依据</w:t>
      </w:r>
      <w:r>
        <w:tab/>
      </w:r>
      <w:r>
        <w:fldChar w:fldCharType="begin"/>
      </w:r>
      <w:r>
        <w:instrText xml:space="preserve"> PAGEREF _Toc23967 </w:instrText>
      </w:r>
      <w:r>
        <w:fldChar w:fldCharType="separate"/>
      </w:r>
      <w:r>
        <w:t>17</w:t>
      </w:r>
      <w:r>
        <w:fldChar w:fldCharType="end"/>
      </w:r>
      <w:r>
        <w:rPr>
          <w:rFonts w:eastAsia="仿宋_GB2312"/>
        </w:rPr>
        <w:fldChar w:fldCharType="end"/>
      </w:r>
    </w:p>
    <w:p w14:paraId="376D53A8">
      <w:pPr>
        <w:pStyle w:val="20"/>
        <w:tabs>
          <w:tab w:val="right" w:leader="dot" w:pos="8675"/>
        </w:tabs>
      </w:pPr>
      <w:r>
        <w:rPr>
          <w:rFonts w:eastAsia="仿宋_GB2312"/>
        </w:rPr>
        <w:fldChar w:fldCharType="begin"/>
      </w:r>
      <w:r>
        <w:rPr>
          <w:rFonts w:eastAsia="仿宋_GB2312"/>
        </w:rPr>
        <w:instrText xml:space="preserve"> HYPERLINK \l _Toc16514 </w:instrText>
      </w:r>
      <w:r>
        <w:rPr>
          <w:rFonts w:eastAsia="仿宋_GB2312"/>
        </w:rPr>
        <w:fldChar w:fldCharType="separate"/>
      </w:r>
      <w:r>
        <w:rPr>
          <w:rFonts w:hint="eastAsia" w:cs="Times New Roman"/>
          <w:bCs w:val="0"/>
          <w:szCs w:val="30"/>
        </w:rPr>
        <w:t xml:space="preserve">3.3 </w:t>
      </w:r>
      <w:r>
        <w:rPr>
          <w:rFonts w:hint="eastAsia" w:cs="黑体"/>
        </w:rPr>
        <w:t>森林经营方针</w:t>
      </w:r>
      <w:r>
        <w:tab/>
      </w:r>
      <w:r>
        <w:fldChar w:fldCharType="begin"/>
      </w:r>
      <w:r>
        <w:instrText xml:space="preserve"> PAGEREF _Toc16514 </w:instrText>
      </w:r>
      <w:r>
        <w:fldChar w:fldCharType="separate"/>
      </w:r>
      <w:r>
        <w:t>19</w:t>
      </w:r>
      <w:r>
        <w:fldChar w:fldCharType="end"/>
      </w:r>
      <w:r>
        <w:rPr>
          <w:rFonts w:eastAsia="仿宋_GB2312"/>
        </w:rPr>
        <w:fldChar w:fldCharType="end"/>
      </w:r>
    </w:p>
    <w:p w14:paraId="1FF2865A">
      <w:pPr>
        <w:pStyle w:val="20"/>
        <w:tabs>
          <w:tab w:val="right" w:leader="dot" w:pos="8675"/>
        </w:tabs>
      </w:pPr>
      <w:r>
        <w:rPr>
          <w:rFonts w:eastAsia="仿宋_GB2312"/>
        </w:rPr>
        <w:fldChar w:fldCharType="begin"/>
      </w:r>
      <w:r>
        <w:rPr>
          <w:rFonts w:eastAsia="仿宋_GB2312"/>
        </w:rPr>
        <w:instrText xml:space="preserve"> HYPERLINK \l _Toc24067 </w:instrText>
      </w:r>
      <w:r>
        <w:rPr>
          <w:rFonts w:eastAsia="仿宋_GB2312"/>
        </w:rPr>
        <w:fldChar w:fldCharType="separate"/>
      </w:r>
      <w:r>
        <w:rPr>
          <w:rFonts w:hint="eastAsia" w:cs="Times New Roman"/>
          <w:bCs w:val="0"/>
          <w:szCs w:val="30"/>
        </w:rPr>
        <w:t xml:space="preserve">3.4 </w:t>
      </w:r>
      <w:r>
        <w:rPr>
          <w:rFonts w:hint="eastAsia" w:cs="黑体"/>
        </w:rPr>
        <w:t>森林经营目标</w:t>
      </w:r>
      <w:r>
        <w:tab/>
      </w:r>
      <w:r>
        <w:fldChar w:fldCharType="begin"/>
      </w:r>
      <w:r>
        <w:instrText xml:space="preserve"> PAGEREF _Toc24067 </w:instrText>
      </w:r>
      <w:r>
        <w:fldChar w:fldCharType="separate"/>
      </w:r>
      <w:r>
        <w:t>19</w:t>
      </w:r>
      <w:r>
        <w:fldChar w:fldCharType="end"/>
      </w:r>
      <w:r>
        <w:rPr>
          <w:rFonts w:eastAsia="仿宋_GB2312"/>
        </w:rPr>
        <w:fldChar w:fldCharType="end"/>
      </w:r>
    </w:p>
    <w:p w14:paraId="5373818C">
      <w:pPr>
        <w:pStyle w:val="20"/>
        <w:tabs>
          <w:tab w:val="right" w:leader="dot" w:pos="8675"/>
        </w:tabs>
      </w:pPr>
      <w:r>
        <w:rPr>
          <w:rFonts w:eastAsia="仿宋_GB2312"/>
        </w:rPr>
        <w:fldChar w:fldCharType="begin"/>
      </w:r>
      <w:r>
        <w:rPr>
          <w:rFonts w:eastAsia="仿宋_GB2312"/>
        </w:rPr>
        <w:instrText xml:space="preserve"> HYPERLINK \l _Toc27315 </w:instrText>
      </w:r>
      <w:r>
        <w:rPr>
          <w:rFonts w:eastAsia="仿宋_GB2312"/>
        </w:rPr>
        <w:fldChar w:fldCharType="separate"/>
      </w:r>
      <w:r>
        <w:rPr>
          <w:rFonts w:hint="eastAsia" w:cs="Times New Roman"/>
          <w:bCs w:val="0"/>
          <w:szCs w:val="30"/>
        </w:rPr>
        <w:t xml:space="preserve">3.5 </w:t>
      </w:r>
      <w:r>
        <w:rPr>
          <w:rFonts w:hint="eastAsia" w:cs="黑体"/>
        </w:rPr>
        <w:t>森林区划</w:t>
      </w:r>
      <w:r>
        <w:tab/>
      </w:r>
      <w:r>
        <w:fldChar w:fldCharType="begin"/>
      </w:r>
      <w:r>
        <w:instrText xml:space="preserve"> PAGEREF _Toc27315 </w:instrText>
      </w:r>
      <w:r>
        <w:fldChar w:fldCharType="separate"/>
      </w:r>
      <w:r>
        <w:t>20</w:t>
      </w:r>
      <w:r>
        <w:fldChar w:fldCharType="end"/>
      </w:r>
      <w:r>
        <w:rPr>
          <w:rFonts w:eastAsia="仿宋_GB2312"/>
        </w:rPr>
        <w:fldChar w:fldCharType="end"/>
      </w:r>
    </w:p>
    <w:p w14:paraId="341B0482">
      <w:pPr>
        <w:pStyle w:val="19"/>
        <w:tabs>
          <w:tab w:val="right" w:leader="dot" w:pos="8675"/>
        </w:tabs>
      </w:pPr>
      <w:r>
        <w:rPr>
          <w:rFonts w:eastAsia="仿宋_GB2312"/>
        </w:rPr>
        <w:fldChar w:fldCharType="begin"/>
      </w:r>
      <w:r>
        <w:rPr>
          <w:rFonts w:eastAsia="仿宋_GB2312"/>
        </w:rPr>
        <w:instrText xml:space="preserve"> HYPERLINK \l _Toc11773 </w:instrText>
      </w:r>
      <w:r>
        <w:rPr>
          <w:rFonts w:eastAsia="仿宋_GB2312"/>
        </w:rPr>
        <w:fldChar w:fldCharType="separate"/>
      </w:r>
      <w:r>
        <w:rPr>
          <w:rFonts w:hint="default" w:ascii="Times New Roman" w:hAnsi="Times New Roman" w:eastAsia="黑体" w:cs="Times New Roman"/>
          <w:bCs w:val="0"/>
          <w:szCs w:val="36"/>
        </w:rPr>
        <w:t xml:space="preserve">第四章 </w:t>
      </w:r>
      <w:r>
        <w:rPr>
          <w:rFonts w:hint="eastAsia" w:cs="黑体"/>
        </w:rPr>
        <w:t>森林经营技术体系</w:t>
      </w:r>
      <w:r>
        <w:tab/>
      </w:r>
      <w:r>
        <w:fldChar w:fldCharType="begin"/>
      </w:r>
      <w:r>
        <w:instrText xml:space="preserve"> PAGEREF _Toc11773 </w:instrText>
      </w:r>
      <w:r>
        <w:fldChar w:fldCharType="separate"/>
      </w:r>
      <w:r>
        <w:t>21</w:t>
      </w:r>
      <w:r>
        <w:fldChar w:fldCharType="end"/>
      </w:r>
      <w:r>
        <w:rPr>
          <w:rFonts w:eastAsia="仿宋_GB2312"/>
        </w:rPr>
        <w:fldChar w:fldCharType="end"/>
      </w:r>
    </w:p>
    <w:p w14:paraId="1428E170">
      <w:pPr>
        <w:pStyle w:val="20"/>
        <w:tabs>
          <w:tab w:val="right" w:leader="dot" w:pos="8675"/>
        </w:tabs>
      </w:pPr>
      <w:r>
        <w:rPr>
          <w:rFonts w:eastAsia="仿宋_GB2312"/>
        </w:rPr>
        <w:fldChar w:fldCharType="begin"/>
      </w:r>
      <w:r>
        <w:rPr>
          <w:rFonts w:eastAsia="仿宋_GB2312"/>
        </w:rPr>
        <w:instrText xml:space="preserve"> HYPERLINK \l _Toc7485 </w:instrText>
      </w:r>
      <w:r>
        <w:rPr>
          <w:rFonts w:eastAsia="仿宋_GB2312"/>
        </w:rPr>
        <w:fldChar w:fldCharType="separate"/>
      </w:r>
      <w:r>
        <w:rPr>
          <w:rFonts w:hint="eastAsia" w:cs="Times New Roman"/>
          <w:bCs w:val="0"/>
          <w:szCs w:val="30"/>
        </w:rPr>
        <w:t xml:space="preserve">4.1 </w:t>
      </w:r>
      <w:r>
        <w:rPr>
          <w:rFonts w:hint="eastAsia" w:cs="黑体"/>
        </w:rPr>
        <w:t>森林经营类型组织</w:t>
      </w:r>
      <w:r>
        <w:tab/>
      </w:r>
      <w:r>
        <w:fldChar w:fldCharType="begin"/>
      </w:r>
      <w:r>
        <w:instrText xml:space="preserve"> PAGEREF _Toc7485 </w:instrText>
      </w:r>
      <w:r>
        <w:fldChar w:fldCharType="separate"/>
      </w:r>
      <w:r>
        <w:t>21</w:t>
      </w:r>
      <w:r>
        <w:fldChar w:fldCharType="end"/>
      </w:r>
      <w:r>
        <w:rPr>
          <w:rFonts w:eastAsia="仿宋_GB2312"/>
        </w:rPr>
        <w:fldChar w:fldCharType="end"/>
      </w:r>
    </w:p>
    <w:p w14:paraId="4527788B">
      <w:pPr>
        <w:pStyle w:val="20"/>
        <w:tabs>
          <w:tab w:val="right" w:leader="dot" w:pos="8675"/>
        </w:tabs>
      </w:pPr>
      <w:r>
        <w:rPr>
          <w:rFonts w:eastAsia="仿宋_GB2312"/>
        </w:rPr>
        <w:fldChar w:fldCharType="begin"/>
      </w:r>
      <w:r>
        <w:rPr>
          <w:rFonts w:eastAsia="仿宋_GB2312"/>
        </w:rPr>
        <w:instrText xml:space="preserve"> HYPERLINK \l _Toc1171 </w:instrText>
      </w:r>
      <w:r>
        <w:rPr>
          <w:rFonts w:eastAsia="仿宋_GB2312"/>
        </w:rPr>
        <w:fldChar w:fldCharType="separate"/>
      </w:r>
      <w:r>
        <w:rPr>
          <w:rFonts w:hint="eastAsia" w:cs="Times New Roman"/>
          <w:bCs w:val="0"/>
          <w:szCs w:val="30"/>
        </w:rPr>
        <w:t xml:space="preserve">4.2 </w:t>
      </w:r>
      <w:r>
        <w:rPr>
          <w:rFonts w:hint="eastAsia" w:cs="黑体"/>
        </w:rPr>
        <w:t>森林经营技术措施</w:t>
      </w:r>
      <w:r>
        <w:tab/>
      </w:r>
      <w:r>
        <w:fldChar w:fldCharType="begin"/>
      </w:r>
      <w:r>
        <w:instrText xml:space="preserve"> PAGEREF _Toc1171 </w:instrText>
      </w:r>
      <w:r>
        <w:fldChar w:fldCharType="separate"/>
      </w:r>
      <w:r>
        <w:t>23</w:t>
      </w:r>
      <w:r>
        <w:fldChar w:fldCharType="end"/>
      </w:r>
      <w:r>
        <w:rPr>
          <w:rFonts w:eastAsia="仿宋_GB2312"/>
        </w:rPr>
        <w:fldChar w:fldCharType="end"/>
      </w:r>
    </w:p>
    <w:p w14:paraId="3BB1710E">
      <w:pPr>
        <w:pStyle w:val="19"/>
        <w:tabs>
          <w:tab w:val="right" w:leader="dot" w:pos="8675"/>
        </w:tabs>
      </w:pPr>
      <w:r>
        <w:rPr>
          <w:rFonts w:eastAsia="仿宋_GB2312"/>
        </w:rPr>
        <w:fldChar w:fldCharType="begin"/>
      </w:r>
      <w:r>
        <w:rPr>
          <w:rFonts w:eastAsia="仿宋_GB2312"/>
        </w:rPr>
        <w:instrText xml:space="preserve"> HYPERLINK \l _Toc19962 </w:instrText>
      </w:r>
      <w:r>
        <w:rPr>
          <w:rFonts w:eastAsia="仿宋_GB2312"/>
        </w:rPr>
        <w:fldChar w:fldCharType="separate"/>
      </w:r>
      <w:r>
        <w:rPr>
          <w:rFonts w:hint="default" w:ascii="Times New Roman" w:hAnsi="Times New Roman" w:eastAsia="黑体" w:cs="Times New Roman"/>
          <w:bCs w:val="0"/>
          <w:szCs w:val="36"/>
        </w:rPr>
        <w:t xml:space="preserve">第五章 </w:t>
      </w:r>
      <w:r>
        <w:rPr>
          <w:rFonts w:hint="eastAsia" w:cs="黑体"/>
        </w:rPr>
        <w:t>森林培育</w:t>
      </w:r>
      <w:r>
        <w:tab/>
      </w:r>
      <w:r>
        <w:fldChar w:fldCharType="begin"/>
      </w:r>
      <w:r>
        <w:instrText xml:space="preserve"> PAGEREF _Toc19962 </w:instrText>
      </w:r>
      <w:r>
        <w:fldChar w:fldCharType="separate"/>
      </w:r>
      <w:r>
        <w:t>30</w:t>
      </w:r>
      <w:r>
        <w:fldChar w:fldCharType="end"/>
      </w:r>
      <w:r>
        <w:rPr>
          <w:rFonts w:eastAsia="仿宋_GB2312"/>
        </w:rPr>
        <w:fldChar w:fldCharType="end"/>
      </w:r>
    </w:p>
    <w:p w14:paraId="65B2BE9B">
      <w:pPr>
        <w:pStyle w:val="20"/>
        <w:tabs>
          <w:tab w:val="right" w:leader="dot" w:pos="8675"/>
        </w:tabs>
      </w:pPr>
      <w:r>
        <w:rPr>
          <w:rFonts w:eastAsia="仿宋_GB2312"/>
        </w:rPr>
        <w:fldChar w:fldCharType="begin"/>
      </w:r>
      <w:r>
        <w:rPr>
          <w:rFonts w:eastAsia="仿宋_GB2312"/>
        </w:rPr>
        <w:instrText xml:space="preserve"> HYPERLINK \l _Toc22398 </w:instrText>
      </w:r>
      <w:r>
        <w:rPr>
          <w:rFonts w:eastAsia="仿宋_GB2312"/>
        </w:rPr>
        <w:fldChar w:fldCharType="separate"/>
      </w:r>
      <w:r>
        <w:rPr>
          <w:rFonts w:hint="eastAsia" w:cs="Times New Roman"/>
          <w:bCs w:val="0"/>
          <w:szCs w:val="30"/>
        </w:rPr>
        <w:t xml:space="preserve">5.1 </w:t>
      </w:r>
      <w:r>
        <w:rPr>
          <w:rFonts w:hint="eastAsia" w:cs="黑体"/>
        </w:rPr>
        <w:t>造林</w:t>
      </w:r>
      <w:r>
        <w:tab/>
      </w:r>
      <w:r>
        <w:fldChar w:fldCharType="begin"/>
      </w:r>
      <w:r>
        <w:instrText xml:space="preserve"> PAGEREF _Toc22398 </w:instrText>
      </w:r>
      <w:r>
        <w:fldChar w:fldCharType="separate"/>
      </w:r>
      <w:r>
        <w:t>30</w:t>
      </w:r>
      <w:r>
        <w:fldChar w:fldCharType="end"/>
      </w:r>
      <w:r>
        <w:rPr>
          <w:rFonts w:eastAsia="仿宋_GB2312"/>
        </w:rPr>
        <w:fldChar w:fldCharType="end"/>
      </w:r>
    </w:p>
    <w:p w14:paraId="45B8E4E8">
      <w:pPr>
        <w:pStyle w:val="20"/>
        <w:tabs>
          <w:tab w:val="right" w:leader="dot" w:pos="8675"/>
        </w:tabs>
      </w:pPr>
      <w:r>
        <w:rPr>
          <w:rFonts w:eastAsia="仿宋_GB2312"/>
        </w:rPr>
        <w:fldChar w:fldCharType="begin"/>
      </w:r>
      <w:r>
        <w:rPr>
          <w:rFonts w:eastAsia="仿宋_GB2312"/>
        </w:rPr>
        <w:instrText xml:space="preserve"> HYPERLINK \l _Toc7677 </w:instrText>
      </w:r>
      <w:r>
        <w:rPr>
          <w:rFonts w:eastAsia="仿宋_GB2312"/>
        </w:rPr>
        <w:fldChar w:fldCharType="separate"/>
      </w:r>
      <w:r>
        <w:rPr>
          <w:rFonts w:hint="eastAsia" w:cs="Times New Roman"/>
          <w:bCs w:val="0"/>
          <w:szCs w:val="30"/>
        </w:rPr>
        <w:t xml:space="preserve">5.2 </w:t>
      </w:r>
      <w:r>
        <w:rPr>
          <w:rFonts w:hint="eastAsia" w:cs="黑体"/>
        </w:rPr>
        <w:t>抚育</w:t>
      </w:r>
      <w:r>
        <w:tab/>
      </w:r>
      <w:r>
        <w:fldChar w:fldCharType="begin"/>
      </w:r>
      <w:r>
        <w:instrText xml:space="preserve"> PAGEREF _Toc7677 </w:instrText>
      </w:r>
      <w:r>
        <w:fldChar w:fldCharType="separate"/>
      </w:r>
      <w:r>
        <w:t>39</w:t>
      </w:r>
      <w:r>
        <w:fldChar w:fldCharType="end"/>
      </w:r>
      <w:r>
        <w:rPr>
          <w:rFonts w:eastAsia="仿宋_GB2312"/>
        </w:rPr>
        <w:fldChar w:fldCharType="end"/>
      </w:r>
    </w:p>
    <w:p w14:paraId="158F5F5C">
      <w:pPr>
        <w:pStyle w:val="20"/>
        <w:tabs>
          <w:tab w:val="right" w:leader="dot" w:pos="8675"/>
        </w:tabs>
      </w:pPr>
      <w:r>
        <w:rPr>
          <w:rFonts w:eastAsia="仿宋_GB2312"/>
        </w:rPr>
        <w:fldChar w:fldCharType="begin"/>
      </w:r>
      <w:r>
        <w:rPr>
          <w:rFonts w:eastAsia="仿宋_GB2312"/>
        </w:rPr>
        <w:instrText xml:space="preserve"> HYPERLINK \l _Toc9425 </w:instrText>
      </w:r>
      <w:r>
        <w:rPr>
          <w:rFonts w:eastAsia="仿宋_GB2312"/>
        </w:rPr>
        <w:fldChar w:fldCharType="separate"/>
      </w:r>
      <w:r>
        <w:rPr>
          <w:rFonts w:hint="eastAsia" w:cs="Times New Roman"/>
          <w:bCs w:val="0"/>
          <w:szCs w:val="30"/>
        </w:rPr>
        <w:t xml:space="preserve">5.3 </w:t>
      </w:r>
      <w:r>
        <w:rPr>
          <w:rFonts w:hint="eastAsia" w:cs="黑体"/>
        </w:rPr>
        <w:t>种苗生产</w:t>
      </w:r>
      <w:r>
        <w:tab/>
      </w:r>
      <w:r>
        <w:fldChar w:fldCharType="begin"/>
      </w:r>
      <w:r>
        <w:instrText xml:space="preserve"> PAGEREF _Toc9425 </w:instrText>
      </w:r>
      <w:r>
        <w:fldChar w:fldCharType="separate"/>
      </w:r>
      <w:r>
        <w:t>51</w:t>
      </w:r>
      <w:r>
        <w:fldChar w:fldCharType="end"/>
      </w:r>
      <w:r>
        <w:rPr>
          <w:rFonts w:eastAsia="仿宋_GB2312"/>
        </w:rPr>
        <w:fldChar w:fldCharType="end"/>
      </w:r>
    </w:p>
    <w:p w14:paraId="2E6F28A9">
      <w:pPr>
        <w:pStyle w:val="19"/>
        <w:tabs>
          <w:tab w:val="right" w:leader="dot" w:pos="8675"/>
        </w:tabs>
      </w:pPr>
      <w:r>
        <w:rPr>
          <w:rFonts w:eastAsia="仿宋_GB2312"/>
        </w:rPr>
        <w:fldChar w:fldCharType="begin"/>
      </w:r>
      <w:r>
        <w:rPr>
          <w:rFonts w:eastAsia="仿宋_GB2312"/>
        </w:rPr>
        <w:instrText xml:space="preserve"> HYPERLINK \l _Toc14096 </w:instrText>
      </w:r>
      <w:r>
        <w:rPr>
          <w:rFonts w:eastAsia="仿宋_GB2312"/>
        </w:rPr>
        <w:fldChar w:fldCharType="separate"/>
      </w:r>
      <w:r>
        <w:rPr>
          <w:rFonts w:hint="default" w:ascii="Times New Roman" w:hAnsi="Times New Roman" w:eastAsia="黑体" w:cs="Times New Roman"/>
          <w:bCs w:val="0"/>
          <w:szCs w:val="36"/>
        </w:rPr>
        <w:t xml:space="preserve">第六章 </w:t>
      </w:r>
      <w:r>
        <w:rPr>
          <w:rFonts w:hint="eastAsia" w:cs="黑体"/>
        </w:rPr>
        <w:t>森林采伐</w:t>
      </w:r>
      <w:r>
        <w:tab/>
      </w:r>
      <w:r>
        <w:fldChar w:fldCharType="begin"/>
      </w:r>
      <w:r>
        <w:instrText xml:space="preserve"> PAGEREF _Toc14096 </w:instrText>
      </w:r>
      <w:r>
        <w:fldChar w:fldCharType="separate"/>
      </w:r>
      <w:r>
        <w:t>52</w:t>
      </w:r>
      <w:r>
        <w:fldChar w:fldCharType="end"/>
      </w:r>
      <w:r>
        <w:rPr>
          <w:rFonts w:eastAsia="仿宋_GB2312"/>
        </w:rPr>
        <w:fldChar w:fldCharType="end"/>
      </w:r>
    </w:p>
    <w:p w14:paraId="7657C31F">
      <w:pPr>
        <w:pStyle w:val="20"/>
        <w:tabs>
          <w:tab w:val="right" w:leader="dot" w:pos="8675"/>
        </w:tabs>
      </w:pPr>
      <w:r>
        <w:rPr>
          <w:rFonts w:eastAsia="仿宋_GB2312"/>
        </w:rPr>
        <w:fldChar w:fldCharType="begin"/>
      </w:r>
      <w:r>
        <w:rPr>
          <w:rFonts w:eastAsia="仿宋_GB2312"/>
        </w:rPr>
        <w:instrText xml:space="preserve"> HYPERLINK \l _Toc11027 </w:instrText>
      </w:r>
      <w:r>
        <w:rPr>
          <w:rFonts w:eastAsia="仿宋_GB2312"/>
        </w:rPr>
        <w:fldChar w:fldCharType="separate"/>
      </w:r>
      <w:r>
        <w:rPr>
          <w:rFonts w:hint="eastAsia" w:cs="Times New Roman"/>
          <w:bCs w:val="0"/>
          <w:szCs w:val="30"/>
        </w:rPr>
        <w:t xml:space="preserve">6.1 </w:t>
      </w:r>
      <w:r>
        <w:rPr>
          <w:rFonts w:hint="eastAsia" w:cs="黑体"/>
        </w:rPr>
        <w:t>采伐原则</w:t>
      </w:r>
      <w:r>
        <w:tab/>
      </w:r>
      <w:r>
        <w:fldChar w:fldCharType="begin"/>
      </w:r>
      <w:r>
        <w:instrText xml:space="preserve"> PAGEREF _Toc11027 </w:instrText>
      </w:r>
      <w:r>
        <w:fldChar w:fldCharType="separate"/>
      </w:r>
      <w:r>
        <w:t>52</w:t>
      </w:r>
      <w:r>
        <w:fldChar w:fldCharType="end"/>
      </w:r>
      <w:r>
        <w:rPr>
          <w:rFonts w:eastAsia="仿宋_GB2312"/>
        </w:rPr>
        <w:fldChar w:fldCharType="end"/>
      </w:r>
    </w:p>
    <w:p w14:paraId="08F0C11E">
      <w:pPr>
        <w:pStyle w:val="20"/>
        <w:tabs>
          <w:tab w:val="right" w:leader="dot" w:pos="8675"/>
        </w:tabs>
      </w:pPr>
      <w:r>
        <w:rPr>
          <w:rFonts w:eastAsia="仿宋_GB2312"/>
        </w:rPr>
        <w:fldChar w:fldCharType="begin"/>
      </w:r>
      <w:r>
        <w:rPr>
          <w:rFonts w:eastAsia="仿宋_GB2312"/>
        </w:rPr>
        <w:instrText xml:space="preserve"> HYPERLINK \l _Toc12796 </w:instrText>
      </w:r>
      <w:r>
        <w:rPr>
          <w:rFonts w:eastAsia="仿宋_GB2312"/>
        </w:rPr>
        <w:fldChar w:fldCharType="separate"/>
      </w:r>
      <w:r>
        <w:rPr>
          <w:rFonts w:hint="eastAsia" w:cs="Times New Roman"/>
          <w:bCs w:val="0"/>
          <w:szCs w:val="30"/>
        </w:rPr>
        <w:t xml:space="preserve">6.2 </w:t>
      </w:r>
      <w:r>
        <w:rPr>
          <w:rFonts w:hint="eastAsia" w:cs="黑体"/>
        </w:rPr>
        <w:t>采伐类型</w:t>
      </w:r>
      <w:r>
        <w:tab/>
      </w:r>
      <w:r>
        <w:fldChar w:fldCharType="begin"/>
      </w:r>
      <w:r>
        <w:instrText xml:space="preserve"> PAGEREF _Toc12796 </w:instrText>
      </w:r>
      <w:r>
        <w:fldChar w:fldCharType="separate"/>
      </w:r>
      <w:r>
        <w:t>52</w:t>
      </w:r>
      <w:r>
        <w:fldChar w:fldCharType="end"/>
      </w:r>
      <w:r>
        <w:rPr>
          <w:rFonts w:eastAsia="仿宋_GB2312"/>
        </w:rPr>
        <w:fldChar w:fldCharType="end"/>
      </w:r>
    </w:p>
    <w:p w14:paraId="7815F188">
      <w:pPr>
        <w:pStyle w:val="20"/>
        <w:tabs>
          <w:tab w:val="right" w:leader="dot" w:pos="8675"/>
        </w:tabs>
      </w:pPr>
      <w:r>
        <w:rPr>
          <w:rFonts w:eastAsia="仿宋_GB2312"/>
        </w:rPr>
        <w:fldChar w:fldCharType="begin"/>
      </w:r>
      <w:r>
        <w:rPr>
          <w:rFonts w:eastAsia="仿宋_GB2312"/>
        </w:rPr>
        <w:instrText xml:space="preserve"> HYPERLINK \l _Toc2774 </w:instrText>
      </w:r>
      <w:r>
        <w:rPr>
          <w:rFonts w:eastAsia="仿宋_GB2312"/>
        </w:rPr>
        <w:fldChar w:fldCharType="separate"/>
      </w:r>
      <w:r>
        <w:rPr>
          <w:rFonts w:hint="eastAsia" w:cs="Times New Roman"/>
          <w:bCs w:val="0"/>
          <w:szCs w:val="30"/>
        </w:rPr>
        <w:t xml:space="preserve">6.3 </w:t>
      </w:r>
      <w:r>
        <w:rPr>
          <w:rFonts w:hint="eastAsia" w:cs="黑体"/>
        </w:rPr>
        <w:t>测算参数</w:t>
      </w:r>
      <w:r>
        <w:tab/>
      </w:r>
      <w:r>
        <w:fldChar w:fldCharType="begin"/>
      </w:r>
      <w:r>
        <w:instrText xml:space="preserve"> PAGEREF _Toc2774 </w:instrText>
      </w:r>
      <w:r>
        <w:fldChar w:fldCharType="separate"/>
      </w:r>
      <w:r>
        <w:t>52</w:t>
      </w:r>
      <w:r>
        <w:fldChar w:fldCharType="end"/>
      </w:r>
      <w:r>
        <w:rPr>
          <w:rFonts w:eastAsia="仿宋_GB2312"/>
        </w:rPr>
        <w:fldChar w:fldCharType="end"/>
      </w:r>
    </w:p>
    <w:p w14:paraId="7D450745">
      <w:pPr>
        <w:pStyle w:val="20"/>
        <w:tabs>
          <w:tab w:val="right" w:leader="dot" w:pos="8675"/>
        </w:tabs>
      </w:pPr>
      <w:r>
        <w:rPr>
          <w:rFonts w:eastAsia="仿宋_GB2312"/>
        </w:rPr>
        <w:fldChar w:fldCharType="begin"/>
      </w:r>
      <w:r>
        <w:rPr>
          <w:rFonts w:eastAsia="仿宋_GB2312"/>
        </w:rPr>
        <w:instrText xml:space="preserve"> HYPERLINK \l _Toc13362 </w:instrText>
      </w:r>
      <w:r>
        <w:rPr>
          <w:rFonts w:eastAsia="仿宋_GB2312"/>
        </w:rPr>
        <w:fldChar w:fldCharType="separate"/>
      </w:r>
      <w:r>
        <w:rPr>
          <w:rFonts w:hint="eastAsia" w:cs="Times New Roman"/>
          <w:bCs w:val="0"/>
          <w:szCs w:val="30"/>
        </w:rPr>
        <w:t xml:space="preserve">6.4 </w:t>
      </w:r>
      <w:r>
        <w:rPr>
          <w:rFonts w:hint="eastAsia" w:cs="黑体"/>
        </w:rPr>
        <w:t>抚育采伐</w:t>
      </w:r>
      <w:r>
        <w:tab/>
      </w:r>
      <w:r>
        <w:fldChar w:fldCharType="begin"/>
      </w:r>
      <w:r>
        <w:instrText xml:space="preserve"> PAGEREF _Toc13362 </w:instrText>
      </w:r>
      <w:r>
        <w:fldChar w:fldCharType="separate"/>
      </w:r>
      <w:r>
        <w:t>53</w:t>
      </w:r>
      <w:r>
        <w:fldChar w:fldCharType="end"/>
      </w:r>
      <w:r>
        <w:rPr>
          <w:rFonts w:eastAsia="仿宋_GB2312"/>
        </w:rPr>
        <w:fldChar w:fldCharType="end"/>
      </w:r>
    </w:p>
    <w:p w14:paraId="51D41D96">
      <w:pPr>
        <w:pStyle w:val="20"/>
        <w:tabs>
          <w:tab w:val="right" w:leader="dot" w:pos="8675"/>
        </w:tabs>
      </w:pPr>
      <w:r>
        <w:rPr>
          <w:rFonts w:eastAsia="仿宋_GB2312"/>
        </w:rPr>
        <w:fldChar w:fldCharType="begin"/>
      </w:r>
      <w:r>
        <w:rPr>
          <w:rFonts w:eastAsia="仿宋_GB2312"/>
        </w:rPr>
        <w:instrText xml:space="preserve"> HYPERLINK \l _Toc26194 </w:instrText>
      </w:r>
      <w:r>
        <w:rPr>
          <w:rFonts w:eastAsia="仿宋_GB2312"/>
        </w:rPr>
        <w:fldChar w:fldCharType="separate"/>
      </w:r>
      <w:r>
        <w:rPr>
          <w:rFonts w:hint="eastAsia" w:cs="Times New Roman"/>
          <w:bCs w:val="0"/>
          <w:szCs w:val="30"/>
        </w:rPr>
        <w:t xml:space="preserve">6.5 </w:t>
      </w:r>
      <w:r>
        <w:rPr>
          <w:rFonts w:hint="eastAsia" w:cs="黑体"/>
        </w:rPr>
        <w:t>其他采伐</w:t>
      </w:r>
      <w:r>
        <w:tab/>
      </w:r>
      <w:r>
        <w:fldChar w:fldCharType="begin"/>
      </w:r>
      <w:r>
        <w:instrText xml:space="preserve"> PAGEREF _Toc26194 </w:instrText>
      </w:r>
      <w:r>
        <w:fldChar w:fldCharType="separate"/>
      </w:r>
      <w:r>
        <w:t>56</w:t>
      </w:r>
      <w:r>
        <w:fldChar w:fldCharType="end"/>
      </w:r>
      <w:r>
        <w:rPr>
          <w:rFonts w:eastAsia="仿宋_GB2312"/>
        </w:rPr>
        <w:fldChar w:fldCharType="end"/>
      </w:r>
    </w:p>
    <w:p w14:paraId="69FC06E4">
      <w:pPr>
        <w:pStyle w:val="20"/>
        <w:tabs>
          <w:tab w:val="right" w:leader="dot" w:pos="8675"/>
        </w:tabs>
      </w:pPr>
      <w:r>
        <w:rPr>
          <w:rFonts w:eastAsia="仿宋_GB2312"/>
        </w:rPr>
        <w:fldChar w:fldCharType="begin"/>
      </w:r>
      <w:r>
        <w:rPr>
          <w:rFonts w:eastAsia="仿宋_GB2312"/>
        </w:rPr>
        <w:instrText xml:space="preserve"> HYPERLINK \l _Toc10121 </w:instrText>
      </w:r>
      <w:r>
        <w:rPr>
          <w:rFonts w:eastAsia="仿宋_GB2312"/>
        </w:rPr>
        <w:fldChar w:fldCharType="separate"/>
      </w:r>
      <w:r>
        <w:rPr>
          <w:rFonts w:hint="eastAsia" w:cs="Times New Roman"/>
          <w:bCs w:val="0"/>
          <w:szCs w:val="30"/>
        </w:rPr>
        <w:t xml:space="preserve">6.6 </w:t>
      </w:r>
      <w:r>
        <w:rPr>
          <w:rFonts w:hint="eastAsia" w:cs="黑体"/>
        </w:rPr>
        <w:t>采伐量汇总</w:t>
      </w:r>
      <w:r>
        <w:tab/>
      </w:r>
      <w:r>
        <w:fldChar w:fldCharType="begin"/>
      </w:r>
      <w:r>
        <w:instrText xml:space="preserve"> PAGEREF _Toc10121 </w:instrText>
      </w:r>
      <w:r>
        <w:fldChar w:fldCharType="separate"/>
      </w:r>
      <w:r>
        <w:t>56</w:t>
      </w:r>
      <w:r>
        <w:fldChar w:fldCharType="end"/>
      </w:r>
      <w:r>
        <w:rPr>
          <w:rFonts w:eastAsia="仿宋_GB2312"/>
        </w:rPr>
        <w:fldChar w:fldCharType="end"/>
      </w:r>
    </w:p>
    <w:p w14:paraId="0FD99F9D">
      <w:pPr>
        <w:pStyle w:val="20"/>
        <w:tabs>
          <w:tab w:val="right" w:leader="dot" w:pos="8675"/>
        </w:tabs>
      </w:pPr>
      <w:r>
        <w:rPr>
          <w:rFonts w:eastAsia="仿宋_GB2312"/>
        </w:rPr>
        <w:fldChar w:fldCharType="begin"/>
      </w:r>
      <w:r>
        <w:rPr>
          <w:rFonts w:eastAsia="仿宋_GB2312"/>
        </w:rPr>
        <w:instrText xml:space="preserve"> HYPERLINK \l _Toc30351 </w:instrText>
      </w:r>
      <w:r>
        <w:rPr>
          <w:rFonts w:eastAsia="仿宋_GB2312"/>
        </w:rPr>
        <w:fldChar w:fldCharType="separate"/>
      </w:r>
      <w:r>
        <w:t>6.7</w:t>
      </w:r>
      <w:r>
        <w:rPr>
          <w:rFonts w:hint="eastAsia" w:cs="黑体"/>
        </w:rPr>
        <w:t>毛竹林采伐</w:t>
      </w:r>
      <w:r>
        <w:tab/>
      </w:r>
      <w:r>
        <w:fldChar w:fldCharType="begin"/>
      </w:r>
      <w:r>
        <w:instrText xml:space="preserve"> PAGEREF _Toc30351 </w:instrText>
      </w:r>
      <w:r>
        <w:fldChar w:fldCharType="separate"/>
      </w:r>
      <w:r>
        <w:t>59</w:t>
      </w:r>
      <w:r>
        <w:fldChar w:fldCharType="end"/>
      </w:r>
      <w:r>
        <w:rPr>
          <w:rFonts w:eastAsia="仿宋_GB2312"/>
        </w:rPr>
        <w:fldChar w:fldCharType="end"/>
      </w:r>
    </w:p>
    <w:p w14:paraId="235B1EE3">
      <w:pPr>
        <w:pStyle w:val="19"/>
        <w:tabs>
          <w:tab w:val="right" w:leader="dot" w:pos="8675"/>
        </w:tabs>
      </w:pPr>
      <w:r>
        <w:rPr>
          <w:rFonts w:eastAsia="仿宋_GB2312"/>
        </w:rPr>
        <w:fldChar w:fldCharType="begin"/>
      </w:r>
      <w:r>
        <w:rPr>
          <w:rFonts w:eastAsia="仿宋_GB2312"/>
        </w:rPr>
        <w:instrText xml:space="preserve"> HYPERLINK \l _Toc17713 </w:instrText>
      </w:r>
      <w:r>
        <w:rPr>
          <w:rFonts w:eastAsia="仿宋_GB2312"/>
        </w:rPr>
        <w:fldChar w:fldCharType="separate"/>
      </w:r>
      <w:r>
        <w:rPr>
          <w:rFonts w:hint="default" w:ascii="Times New Roman" w:hAnsi="Times New Roman" w:eastAsia="黑体" w:cs="Times New Roman"/>
          <w:bCs w:val="0"/>
          <w:szCs w:val="36"/>
        </w:rPr>
        <w:t xml:space="preserve">第七章 </w:t>
      </w:r>
      <w:r>
        <w:rPr>
          <w:rFonts w:hint="eastAsia" w:cs="黑体"/>
        </w:rPr>
        <w:t>森林多资源利用规划</w:t>
      </w:r>
      <w:r>
        <w:tab/>
      </w:r>
      <w:r>
        <w:fldChar w:fldCharType="begin"/>
      </w:r>
      <w:r>
        <w:instrText xml:space="preserve"> PAGEREF _Toc17713 </w:instrText>
      </w:r>
      <w:r>
        <w:fldChar w:fldCharType="separate"/>
      </w:r>
      <w:r>
        <w:t>60</w:t>
      </w:r>
      <w:r>
        <w:fldChar w:fldCharType="end"/>
      </w:r>
      <w:r>
        <w:rPr>
          <w:rFonts w:eastAsia="仿宋_GB2312"/>
        </w:rPr>
        <w:fldChar w:fldCharType="end"/>
      </w:r>
    </w:p>
    <w:p w14:paraId="743CEE94">
      <w:pPr>
        <w:pStyle w:val="20"/>
        <w:tabs>
          <w:tab w:val="right" w:leader="dot" w:pos="8675"/>
        </w:tabs>
      </w:pPr>
      <w:r>
        <w:rPr>
          <w:rFonts w:eastAsia="仿宋_GB2312"/>
        </w:rPr>
        <w:fldChar w:fldCharType="begin"/>
      </w:r>
      <w:r>
        <w:rPr>
          <w:rFonts w:eastAsia="仿宋_GB2312"/>
        </w:rPr>
        <w:instrText xml:space="preserve"> HYPERLINK \l _Toc2845 </w:instrText>
      </w:r>
      <w:r>
        <w:rPr>
          <w:rFonts w:eastAsia="仿宋_GB2312"/>
        </w:rPr>
        <w:fldChar w:fldCharType="separate"/>
      </w:r>
      <w:r>
        <w:rPr>
          <w:rFonts w:hint="eastAsia" w:cs="Times New Roman"/>
          <w:bCs w:val="0"/>
          <w:szCs w:val="30"/>
        </w:rPr>
        <w:t xml:space="preserve">7.1 </w:t>
      </w:r>
      <w:r>
        <w:rPr>
          <w:rFonts w:hint="eastAsia" w:cs="黑体"/>
        </w:rPr>
        <w:t>森林旅游规划</w:t>
      </w:r>
      <w:r>
        <w:rPr>
          <w:rFonts w:hint="eastAsia" w:cs="黑体"/>
          <w:lang w:eastAsia="zh-CN"/>
        </w:rPr>
        <w:t>与资源利用</w:t>
      </w:r>
      <w:r>
        <w:tab/>
      </w:r>
      <w:r>
        <w:fldChar w:fldCharType="begin"/>
      </w:r>
      <w:r>
        <w:instrText xml:space="preserve"> PAGEREF _Toc2845 </w:instrText>
      </w:r>
      <w:r>
        <w:fldChar w:fldCharType="separate"/>
      </w:r>
      <w:r>
        <w:t>60</w:t>
      </w:r>
      <w:r>
        <w:fldChar w:fldCharType="end"/>
      </w:r>
      <w:r>
        <w:rPr>
          <w:rFonts w:eastAsia="仿宋_GB2312"/>
        </w:rPr>
        <w:fldChar w:fldCharType="end"/>
      </w:r>
    </w:p>
    <w:p w14:paraId="76ACC57F">
      <w:pPr>
        <w:pStyle w:val="20"/>
        <w:tabs>
          <w:tab w:val="right" w:leader="dot" w:pos="8675"/>
        </w:tabs>
      </w:pPr>
      <w:r>
        <w:rPr>
          <w:rFonts w:eastAsia="仿宋_GB2312"/>
        </w:rPr>
        <w:fldChar w:fldCharType="begin"/>
      </w:r>
      <w:r>
        <w:rPr>
          <w:rFonts w:eastAsia="仿宋_GB2312"/>
        </w:rPr>
        <w:instrText xml:space="preserve"> HYPERLINK \l _Toc13586 </w:instrText>
      </w:r>
      <w:r>
        <w:rPr>
          <w:rFonts w:eastAsia="仿宋_GB2312"/>
        </w:rPr>
        <w:fldChar w:fldCharType="separate"/>
      </w:r>
      <w:r>
        <w:rPr>
          <w:rFonts w:hint="eastAsia" w:cs="Times New Roman"/>
          <w:bCs w:val="0"/>
          <w:szCs w:val="30"/>
          <w:lang w:eastAsia="zh-CN"/>
        </w:rPr>
        <w:t xml:space="preserve">7.2 </w:t>
      </w:r>
      <w:r>
        <w:rPr>
          <w:rFonts w:hint="eastAsia" w:cs="黑体"/>
          <w:lang w:eastAsia="zh-CN"/>
        </w:rPr>
        <w:t>森林资源利用</w:t>
      </w:r>
      <w:r>
        <w:tab/>
      </w:r>
      <w:r>
        <w:fldChar w:fldCharType="begin"/>
      </w:r>
      <w:r>
        <w:instrText xml:space="preserve"> PAGEREF _Toc13586 </w:instrText>
      </w:r>
      <w:r>
        <w:fldChar w:fldCharType="separate"/>
      </w:r>
      <w:r>
        <w:t>60</w:t>
      </w:r>
      <w:r>
        <w:fldChar w:fldCharType="end"/>
      </w:r>
      <w:r>
        <w:rPr>
          <w:rFonts w:eastAsia="仿宋_GB2312"/>
        </w:rPr>
        <w:fldChar w:fldCharType="end"/>
      </w:r>
    </w:p>
    <w:p w14:paraId="5725988B">
      <w:pPr>
        <w:pStyle w:val="20"/>
        <w:tabs>
          <w:tab w:val="right" w:leader="dot" w:pos="8675"/>
        </w:tabs>
      </w:pPr>
      <w:r>
        <w:rPr>
          <w:rFonts w:eastAsia="仿宋_GB2312"/>
        </w:rPr>
        <w:fldChar w:fldCharType="begin"/>
      </w:r>
      <w:r>
        <w:rPr>
          <w:rFonts w:eastAsia="仿宋_GB2312"/>
        </w:rPr>
        <w:instrText xml:space="preserve"> HYPERLINK \l _Toc20600 </w:instrText>
      </w:r>
      <w:r>
        <w:rPr>
          <w:rFonts w:eastAsia="仿宋_GB2312"/>
        </w:rPr>
        <w:fldChar w:fldCharType="separate"/>
      </w:r>
      <w:r>
        <w:rPr>
          <w:rFonts w:hint="eastAsia" w:cs="Times New Roman"/>
          <w:bCs w:val="0"/>
          <w:szCs w:val="30"/>
        </w:rPr>
        <w:t xml:space="preserve">7.3 </w:t>
      </w:r>
      <w:r>
        <w:rPr>
          <w:rFonts w:hint="eastAsia" w:cs="黑体"/>
        </w:rPr>
        <w:t>林下经济规划</w:t>
      </w:r>
      <w:r>
        <w:tab/>
      </w:r>
      <w:r>
        <w:fldChar w:fldCharType="begin"/>
      </w:r>
      <w:r>
        <w:instrText xml:space="preserve"> PAGEREF _Toc20600 </w:instrText>
      </w:r>
      <w:r>
        <w:fldChar w:fldCharType="separate"/>
      </w:r>
      <w:r>
        <w:t>61</w:t>
      </w:r>
      <w:r>
        <w:fldChar w:fldCharType="end"/>
      </w:r>
      <w:r>
        <w:rPr>
          <w:rFonts w:eastAsia="仿宋_GB2312"/>
        </w:rPr>
        <w:fldChar w:fldCharType="end"/>
      </w:r>
    </w:p>
    <w:p w14:paraId="78B3FC96">
      <w:pPr>
        <w:pStyle w:val="19"/>
        <w:tabs>
          <w:tab w:val="right" w:leader="dot" w:pos="8675"/>
        </w:tabs>
      </w:pPr>
      <w:r>
        <w:rPr>
          <w:rFonts w:eastAsia="仿宋_GB2312"/>
        </w:rPr>
        <w:fldChar w:fldCharType="begin"/>
      </w:r>
      <w:r>
        <w:rPr>
          <w:rFonts w:eastAsia="仿宋_GB2312"/>
        </w:rPr>
        <w:instrText xml:space="preserve"> HYPERLINK \l _Toc19747 </w:instrText>
      </w:r>
      <w:r>
        <w:rPr>
          <w:rFonts w:eastAsia="仿宋_GB2312"/>
        </w:rPr>
        <w:fldChar w:fldCharType="separate"/>
      </w:r>
      <w:r>
        <w:rPr>
          <w:rFonts w:hint="default" w:ascii="Times New Roman" w:hAnsi="Times New Roman" w:eastAsia="黑体" w:cs="Times New Roman"/>
          <w:bCs w:val="0"/>
          <w:szCs w:val="36"/>
        </w:rPr>
        <w:t xml:space="preserve">第八章 </w:t>
      </w:r>
      <w:r>
        <w:rPr>
          <w:rFonts w:hint="eastAsia" w:cs="黑体"/>
        </w:rPr>
        <w:t>森林健康与森林保护规划</w:t>
      </w:r>
      <w:r>
        <w:tab/>
      </w:r>
      <w:r>
        <w:fldChar w:fldCharType="begin"/>
      </w:r>
      <w:r>
        <w:instrText xml:space="preserve"> PAGEREF _Toc19747 </w:instrText>
      </w:r>
      <w:r>
        <w:fldChar w:fldCharType="separate"/>
      </w:r>
      <w:r>
        <w:t>62</w:t>
      </w:r>
      <w:r>
        <w:fldChar w:fldCharType="end"/>
      </w:r>
      <w:r>
        <w:rPr>
          <w:rFonts w:eastAsia="仿宋_GB2312"/>
        </w:rPr>
        <w:fldChar w:fldCharType="end"/>
      </w:r>
    </w:p>
    <w:p w14:paraId="4A0FD107">
      <w:pPr>
        <w:pStyle w:val="20"/>
        <w:tabs>
          <w:tab w:val="right" w:leader="dot" w:pos="8675"/>
        </w:tabs>
      </w:pPr>
      <w:r>
        <w:rPr>
          <w:rFonts w:eastAsia="仿宋_GB2312"/>
        </w:rPr>
        <w:fldChar w:fldCharType="begin"/>
      </w:r>
      <w:r>
        <w:rPr>
          <w:rFonts w:eastAsia="仿宋_GB2312"/>
        </w:rPr>
        <w:instrText xml:space="preserve"> HYPERLINK \l _Toc23166 </w:instrText>
      </w:r>
      <w:r>
        <w:rPr>
          <w:rFonts w:eastAsia="仿宋_GB2312"/>
        </w:rPr>
        <w:fldChar w:fldCharType="separate"/>
      </w:r>
      <w:r>
        <w:rPr>
          <w:rFonts w:hint="eastAsia" w:cs="Times New Roman"/>
          <w:bCs w:val="0"/>
          <w:szCs w:val="30"/>
        </w:rPr>
        <w:t xml:space="preserve">8.1 </w:t>
      </w:r>
      <w:r>
        <w:rPr>
          <w:rFonts w:hint="eastAsia" w:cs="黑体"/>
        </w:rPr>
        <w:t>地力维护</w:t>
      </w:r>
      <w:r>
        <w:tab/>
      </w:r>
      <w:r>
        <w:fldChar w:fldCharType="begin"/>
      </w:r>
      <w:r>
        <w:instrText xml:space="preserve"> PAGEREF _Toc23166 </w:instrText>
      </w:r>
      <w:r>
        <w:fldChar w:fldCharType="separate"/>
      </w:r>
      <w:r>
        <w:t>62</w:t>
      </w:r>
      <w:r>
        <w:fldChar w:fldCharType="end"/>
      </w:r>
      <w:r>
        <w:rPr>
          <w:rFonts w:eastAsia="仿宋_GB2312"/>
        </w:rPr>
        <w:fldChar w:fldCharType="end"/>
      </w:r>
    </w:p>
    <w:p w14:paraId="3DB30A6E">
      <w:pPr>
        <w:pStyle w:val="20"/>
        <w:tabs>
          <w:tab w:val="right" w:leader="dot" w:pos="8675"/>
        </w:tabs>
      </w:pPr>
      <w:r>
        <w:rPr>
          <w:rFonts w:eastAsia="仿宋_GB2312"/>
        </w:rPr>
        <w:fldChar w:fldCharType="begin"/>
      </w:r>
      <w:r>
        <w:rPr>
          <w:rFonts w:eastAsia="仿宋_GB2312"/>
        </w:rPr>
        <w:instrText xml:space="preserve"> HYPERLINK \l _Toc6275 </w:instrText>
      </w:r>
      <w:r>
        <w:rPr>
          <w:rFonts w:eastAsia="仿宋_GB2312"/>
        </w:rPr>
        <w:fldChar w:fldCharType="separate"/>
      </w:r>
      <w:r>
        <w:rPr>
          <w:rFonts w:hint="eastAsia" w:cs="Times New Roman"/>
          <w:bCs w:val="0"/>
          <w:szCs w:val="30"/>
        </w:rPr>
        <w:t xml:space="preserve">8.2 </w:t>
      </w:r>
      <w:r>
        <w:rPr>
          <w:rFonts w:hint="eastAsia" w:cs="黑体"/>
        </w:rPr>
        <w:t>森林管护</w:t>
      </w:r>
      <w:r>
        <w:tab/>
      </w:r>
      <w:r>
        <w:fldChar w:fldCharType="begin"/>
      </w:r>
      <w:r>
        <w:instrText xml:space="preserve"> PAGEREF _Toc6275 </w:instrText>
      </w:r>
      <w:r>
        <w:fldChar w:fldCharType="separate"/>
      </w:r>
      <w:r>
        <w:t>62</w:t>
      </w:r>
      <w:r>
        <w:fldChar w:fldCharType="end"/>
      </w:r>
      <w:r>
        <w:rPr>
          <w:rFonts w:eastAsia="仿宋_GB2312"/>
        </w:rPr>
        <w:fldChar w:fldCharType="end"/>
      </w:r>
    </w:p>
    <w:p w14:paraId="60BA561C">
      <w:pPr>
        <w:pStyle w:val="20"/>
        <w:tabs>
          <w:tab w:val="right" w:leader="dot" w:pos="8675"/>
        </w:tabs>
      </w:pPr>
      <w:r>
        <w:rPr>
          <w:rFonts w:eastAsia="仿宋_GB2312"/>
        </w:rPr>
        <w:fldChar w:fldCharType="begin"/>
      </w:r>
      <w:r>
        <w:rPr>
          <w:rFonts w:eastAsia="仿宋_GB2312"/>
        </w:rPr>
        <w:instrText xml:space="preserve"> HYPERLINK \l _Toc7078 </w:instrText>
      </w:r>
      <w:r>
        <w:rPr>
          <w:rFonts w:eastAsia="仿宋_GB2312"/>
        </w:rPr>
        <w:fldChar w:fldCharType="separate"/>
      </w:r>
      <w:r>
        <w:rPr>
          <w:rFonts w:hint="eastAsia" w:cs="Times New Roman"/>
          <w:bCs w:val="0"/>
          <w:szCs w:val="30"/>
        </w:rPr>
        <w:t xml:space="preserve">8.3 </w:t>
      </w:r>
      <w:r>
        <w:rPr>
          <w:rFonts w:hint="eastAsia" w:cs="黑体"/>
        </w:rPr>
        <w:t>森林防火</w:t>
      </w:r>
      <w:r>
        <w:tab/>
      </w:r>
      <w:r>
        <w:fldChar w:fldCharType="begin"/>
      </w:r>
      <w:r>
        <w:instrText xml:space="preserve"> PAGEREF _Toc7078 </w:instrText>
      </w:r>
      <w:r>
        <w:fldChar w:fldCharType="separate"/>
      </w:r>
      <w:r>
        <w:t>63</w:t>
      </w:r>
      <w:r>
        <w:fldChar w:fldCharType="end"/>
      </w:r>
      <w:r>
        <w:rPr>
          <w:rFonts w:eastAsia="仿宋_GB2312"/>
        </w:rPr>
        <w:fldChar w:fldCharType="end"/>
      </w:r>
    </w:p>
    <w:p w14:paraId="4FFD737C">
      <w:pPr>
        <w:pStyle w:val="20"/>
        <w:tabs>
          <w:tab w:val="right" w:leader="dot" w:pos="8675"/>
        </w:tabs>
      </w:pPr>
      <w:r>
        <w:rPr>
          <w:rFonts w:eastAsia="仿宋_GB2312"/>
        </w:rPr>
        <w:fldChar w:fldCharType="begin"/>
      </w:r>
      <w:r>
        <w:rPr>
          <w:rFonts w:eastAsia="仿宋_GB2312"/>
        </w:rPr>
        <w:instrText xml:space="preserve"> HYPERLINK \l _Toc19545 </w:instrText>
      </w:r>
      <w:r>
        <w:rPr>
          <w:rFonts w:eastAsia="仿宋_GB2312"/>
        </w:rPr>
        <w:fldChar w:fldCharType="separate"/>
      </w:r>
      <w:r>
        <w:rPr>
          <w:rFonts w:hint="eastAsia" w:cs="Times New Roman"/>
          <w:bCs w:val="0"/>
          <w:szCs w:val="30"/>
        </w:rPr>
        <w:t xml:space="preserve">8.4 </w:t>
      </w:r>
      <w:r>
        <w:rPr>
          <w:rFonts w:hint="eastAsia" w:cs="黑体"/>
        </w:rPr>
        <w:t>林业有害生物防治</w:t>
      </w:r>
      <w:r>
        <w:tab/>
      </w:r>
      <w:r>
        <w:fldChar w:fldCharType="begin"/>
      </w:r>
      <w:r>
        <w:instrText xml:space="preserve"> PAGEREF _Toc19545 </w:instrText>
      </w:r>
      <w:r>
        <w:fldChar w:fldCharType="separate"/>
      </w:r>
      <w:r>
        <w:t>63</w:t>
      </w:r>
      <w:r>
        <w:fldChar w:fldCharType="end"/>
      </w:r>
      <w:r>
        <w:rPr>
          <w:rFonts w:eastAsia="仿宋_GB2312"/>
        </w:rPr>
        <w:fldChar w:fldCharType="end"/>
      </w:r>
    </w:p>
    <w:p w14:paraId="06C2EF2D">
      <w:pPr>
        <w:pStyle w:val="20"/>
        <w:tabs>
          <w:tab w:val="right" w:leader="dot" w:pos="8675"/>
        </w:tabs>
      </w:pPr>
      <w:r>
        <w:rPr>
          <w:rFonts w:eastAsia="仿宋_GB2312"/>
        </w:rPr>
        <w:fldChar w:fldCharType="begin"/>
      </w:r>
      <w:r>
        <w:rPr>
          <w:rFonts w:eastAsia="仿宋_GB2312"/>
        </w:rPr>
        <w:instrText xml:space="preserve"> HYPERLINK \l _Toc30422 </w:instrText>
      </w:r>
      <w:r>
        <w:rPr>
          <w:rFonts w:eastAsia="仿宋_GB2312"/>
        </w:rPr>
        <w:fldChar w:fldCharType="separate"/>
      </w:r>
      <w:r>
        <w:rPr>
          <w:rFonts w:hint="eastAsia" w:cs="Times New Roman"/>
          <w:bCs w:val="0"/>
          <w:szCs w:val="30"/>
        </w:rPr>
        <w:t xml:space="preserve">8.5 </w:t>
      </w:r>
      <w:r>
        <w:rPr>
          <w:rFonts w:hint="eastAsia" w:cs="黑体"/>
        </w:rPr>
        <w:t>生物多样性保护</w:t>
      </w:r>
      <w:r>
        <w:tab/>
      </w:r>
      <w:r>
        <w:fldChar w:fldCharType="begin"/>
      </w:r>
      <w:r>
        <w:instrText xml:space="preserve"> PAGEREF _Toc30422 </w:instrText>
      </w:r>
      <w:r>
        <w:fldChar w:fldCharType="separate"/>
      </w:r>
      <w:r>
        <w:t>64</w:t>
      </w:r>
      <w:r>
        <w:fldChar w:fldCharType="end"/>
      </w:r>
      <w:r>
        <w:rPr>
          <w:rFonts w:eastAsia="仿宋_GB2312"/>
        </w:rPr>
        <w:fldChar w:fldCharType="end"/>
      </w:r>
    </w:p>
    <w:p w14:paraId="7CF03C7C">
      <w:pPr>
        <w:pStyle w:val="19"/>
        <w:tabs>
          <w:tab w:val="right" w:leader="dot" w:pos="8675"/>
        </w:tabs>
      </w:pPr>
      <w:r>
        <w:rPr>
          <w:rFonts w:eastAsia="仿宋_GB2312"/>
        </w:rPr>
        <w:fldChar w:fldCharType="begin"/>
      </w:r>
      <w:r>
        <w:rPr>
          <w:rFonts w:eastAsia="仿宋_GB2312"/>
        </w:rPr>
        <w:instrText xml:space="preserve"> HYPERLINK \l _Toc16591 </w:instrText>
      </w:r>
      <w:r>
        <w:rPr>
          <w:rFonts w:eastAsia="仿宋_GB2312"/>
        </w:rPr>
        <w:fldChar w:fldCharType="separate"/>
      </w:r>
      <w:r>
        <w:rPr>
          <w:rFonts w:hint="default" w:ascii="Times New Roman" w:hAnsi="Times New Roman" w:eastAsia="黑体" w:cs="Times New Roman"/>
          <w:bCs w:val="0"/>
          <w:szCs w:val="36"/>
        </w:rPr>
        <w:t xml:space="preserve">第九章 </w:t>
      </w:r>
      <w:r>
        <w:rPr>
          <w:rFonts w:hint="eastAsia" w:cs="黑体"/>
        </w:rPr>
        <w:t>营林设施建设维护与经营能力建设</w:t>
      </w:r>
      <w:r>
        <w:tab/>
      </w:r>
      <w:r>
        <w:fldChar w:fldCharType="begin"/>
      </w:r>
      <w:r>
        <w:instrText xml:space="preserve"> PAGEREF _Toc16591 </w:instrText>
      </w:r>
      <w:r>
        <w:fldChar w:fldCharType="separate"/>
      </w:r>
      <w:r>
        <w:t>65</w:t>
      </w:r>
      <w:r>
        <w:fldChar w:fldCharType="end"/>
      </w:r>
      <w:r>
        <w:rPr>
          <w:rFonts w:eastAsia="仿宋_GB2312"/>
        </w:rPr>
        <w:fldChar w:fldCharType="end"/>
      </w:r>
    </w:p>
    <w:p w14:paraId="78AEF9D6">
      <w:pPr>
        <w:pStyle w:val="20"/>
        <w:tabs>
          <w:tab w:val="right" w:leader="dot" w:pos="8675"/>
        </w:tabs>
      </w:pPr>
      <w:r>
        <w:rPr>
          <w:rFonts w:eastAsia="仿宋_GB2312"/>
        </w:rPr>
        <w:fldChar w:fldCharType="begin"/>
      </w:r>
      <w:r>
        <w:rPr>
          <w:rFonts w:eastAsia="仿宋_GB2312"/>
        </w:rPr>
        <w:instrText xml:space="preserve"> HYPERLINK \l _Toc18699 </w:instrText>
      </w:r>
      <w:r>
        <w:rPr>
          <w:rFonts w:eastAsia="仿宋_GB2312"/>
        </w:rPr>
        <w:fldChar w:fldCharType="separate"/>
      </w:r>
      <w:r>
        <w:rPr>
          <w:rFonts w:hint="eastAsia" w:cs="Times New Roman"/>
          <w:bCs w:val="0"/>
          <w:szCs w:val="30"/>
        </w:rPr>
        <w:t xml:space="preserve">9.1 </w:t>
      </w:r>
      <w:r>
        <w:rPr>
          <w:rFonts w:hint="eastAsia" w:cs="黑体"/>
        </w:rPr>
        <w:t>道路设施</w:t>
      </w:r>
      <w:r>
        <w:tab/>
      </w:r>
      <w:r>
        <w:fldChar w:fldCharType="begin"/>
      </w:r>
      <w:r>
        <w:instrText xml:space="preserve"> PAGEREF _Toc18699 </w:instrText>
      </w:r>
      <w:r>
        <w:fldChar w:fldCharType="separate"/>
      </w:r>
      <w:r>
        <w:t>65</w:t>
      </w:r>
      <w:r>
        <w:fldChar w:fldCharType="end"/>
      </w:r>
      <w:r>
        <w:rPr>
          <w:rFonts w:eastAsia="仿宋_GB2312"/>
        </w:rPr>
        <w:fldChar w:fldCharType="end"/>
      </w:r>
    </w:p>
    <w:p w14:paraId="61210886">
      <w:pPr>
        <w:pStyle w:val="20"/>
        <w:tabs>
          <w:tab w:val="right" w:leader="dot" w:pos="8675"/>
        </w:tabs>
      </w:pPr>
      <w:r>
        <w:rPr>
          <w:rFonts w:eastAsia="仿宋_GB2312"/>
        </w:rPr>
        <w:fldChar w:fldCharType="begin"/>
      </w:r>
      <w:r>
        <w:rPr>
          <w:rFonts w:eastAsia="仿宋_GB2312"/>
        </w:rPr>
        <w:instrText xml:space="preserve"> HYPERLINK \l _Toc30354 </w:instrText>
      </w:r>
      <w:r>
        <w:rPr>
          <w:rFonts w:eastAsia="仿宋_GB2312"/>
        </w:rPr>
        <w:fldChar w:fldCharType="separate"/>
      </w:r>
      <w:r>
        <w:rPr>
          <w:rFonts w:hint="eastAsia" w:cs="Times New Roman"/>
          <w:bCs w:val="0"/>
          <w:szCs w:val="30"/>
        </w:rPr>
        <w:t xml:space="preserve">9.2 </w:t>
      </w:r>
      <w:r>
        <w:rPr>
          <w:rFonts w:hint="eastAsia" w:cs="黑体"/>
        </w:rPr>
        <w:t>管护用房</w:t>
      </w:r>
      <w:r>
        <w:tab/>
      </w:r>
      <w:r>
        <w:fldChar w:fldCharType="begin"/>
      </w:r>
      <w:r>
        <w:instrText xml:space="preserve"> PAGEREF _Toc30354 </w:instrText>
      </w:r>
      <w:r>
        <w:fldChar w:fldCharType="separate"/>
      </w:r>
      <w:r>
        <w:t>65</w:t>
      </w:r>
      <w:r>
        <w:fldChar w:fldCharType="end"/>
      </w:r>
      <w:r>
        <w:rPr>
          <w:rFonts w:eastAsia="仿宋_GB2312"/>
        </w:rPr>
        <w:fldChar w:fldCharType="end"/>
      </w:r>
    </w:p>
    <w:p w14:paraId="017CA55A">
      <w:pPr>
        <w:pStyle w:val="19"/>
        <w:tabs>
          <w:tab w:val="right" w:leader="dot" w:pos="8675"/>
        </w:tabs>
      </w:pPr>
      <w:r>
        <w:rPr>
          <w:rFonts w:eastAsia="仿宋_GB2312"/>
        </w:rPr>
        <w:fldChar w:fldCharType="begin"/>
      </w:r>
      <w:r>
        <w:rPr>
          <w:rFonts w:eastAsia="仿宋_GB2312"/>
        </w:rPr>
        <w:instrText xml:space="preserve"> HYPERLINK \l _Toc28983 </w:instrText>
      </w:r>
      <w:r>
        <w:rPr>
          <w:rFonts w:eastAsia="仿宋_GB2312"/>
        </w:rPr>
        <w:fldChar w:fldCharType="separate"/>
      </w:r>
      <w:r>
        <w:rPr>
          <w:rFonts w:hint="default" w:ascii="Times New Roman" w:hAnsi="Times New Roman" w:eastAsia="黑体" w:cs="Times New Roman"/>
          <w:bCs w:val="0"/>
          <w:szCs w:val="36"/>
        </w:rPr>
        <w:t xml:space="preserve">第十章 </w:t>
      </w:r>
      <w:r>
        <w:rPr>
          <w:rFonts w:hint="eastAsia" w:cs="黑体"/>
        </w:rPr>
        <w:t>投资估算</w:t>
      </w:r>
      <w:r>
        <w:tab/>
      </w:r>
      <w:r>
        <w:fldChar w:fldCharType="begin"/>
      </w:r>
      <w:r>
        <w:instrText xml:space="preserve"> PAGEREF _Toc28983 </w:instrText>
      </w:r>
      <w:r>
        <w:fldChar w:fldCharType="separate"/>
      </w:r>
      <w:r>
        <w:t>67</w:t>
      </w:r>
      <w:r>
        <w:fldChar w:fldCharType="end"/>
      </w:r>
      <w:r>
        <w:rPr>
          <w:rFonts w:eastAsia="仿宋_GB2312"/>
        </w:rPr>
        <w:fldChar w:fldCharType="end"/>
      </w:r>
    </w:p>
    <w:p w14:paraId="5DAB5C5B">
      <w:pPr>
        <w:pStyle w:val="20"/>
        <w:tabs>
          <w:tab w:val="right" w:leader="dot" w:pos="8675"/>
        </w:tabs>
      </w:pPr>
      <w:r>
        <w:rPr>
          <w:rFonts w:eastAsia="仿宋_GB2312"/>
        </w:rPr>
        <w:fldChar w:fldCharType="begin"/>
      </w:r>
      <w:r>
        <w:rPr>
          <w:rFonts w:eastAsia="仿宋_GB2312"/>
        </w:rPr>
        <w:instrText xml:space="preserve"> HYPERLINK \l _Toc13771 </w:instrText>
      </w:r>
      <w:r>
        <w:rPr>
          <w:rFonts w:eastAsia="仿宋_GB2312"/>
        </w:rPr>
        <w:fldChar w:fldCharType="separate"/>
      </w:r>
      <w:r>
        <w:rPr>
          <w:rFonts w:hint="eastAsia" w:cs="Times New Roman"/>
          <w:bCs w:val="0"/>
          <w:szCs w:val="30"/>
        </w:rPr>
        <w:t xml:space="preserve">10.1 </w:t>
      </w:r>
      <w:r>
        <w:rPr>
          <w:rFonts w:hint="eastAsia" w:cs="黑体"/>
        </w:rPr>
        <w:t>投资估算</w:t>
      </w:r>
      <w:r>
        <w:tab/>
      </w:r>
      <w:r>
        <w:fldChar w:fldCharType="begin"/>
      </w:r>
      <w:r>
        <w:instrText xml:space="preserve"> PAGEREF _Toc13771 </w:instrText>
      </w:r>
      <w:r>
        <w:fldChar w:fldCharType="separate"/>
      </w:r>
      <w:r>
        <w:t>67</w:t>
      </w:r>
      <w:r>
        <w:fldChar w:fldCharType="end"/>
      </w:r>
      <w:r>
        <w:rPr>
          <w:rFonts w:eastAsia="仿宋_GB2312"/>
        </w:rPr>
        <w:fldChar w:fldCharType="end"/>
      </w:r>
    </w:p>
    <w:p w14:paraId="4A98BDF2">
      <w:pPr>
        <w:pStyle w:val="20"/>
        <w:tabs>
          <w:tab w:val="right" w:leader="dot" w:pos="8675"/>
        </w:tabs>
      </w:pPr>
      <w:r>
        <w:rPr>
          <w:rFonts w:eastAsia="仿宋_GB2312"/>
        </w:rPr>
        <w:fldChar w:fldCharType="begin"/>
      </w:r>
      <w:r>
        <w:rPr>
          <w:rFonts w:eastAsia="仿宋_GB2312"/>
        </w:rPr>
        <w:instrText xml:space="preserve"> HYPERLINK \l _Toc20470 </w:instrText>
      </w:r>
      <w:r>
        <w:rPr>
          <w:rFonts w:eastAsia="仿宋_GB2312"/>
        </w:rPr>
        <w:fldChar w:fldCharType="separate"/>
      </w:r>
      <w:r>
        <w:rPr>
          <w:rFonts w:hint="eastAsia" w:cs="Times New Roman"/>
          <w:bCs w:val="0"/>
          <w:szCs w:val="30"/>
        </w:rPr>
        <w:t xml:space="preserve">10.2 </w:t>
      </w:r>
      <w:r>
        <w:rPr>
          <w:rFonts w:hint="eastAsia" w:cs="黑体"/>
        </w:rPr>
        <w:t>资金筹措</w:t>
      </w:r>
      <w:r>
        <w:tab/>
      </w:r>
      <w:r>
        <w:fldChar w:fldCharType="begin"/>
      </w:r>
      <w:r>
        <w:instrText xml:space="preserve"> PAGEREF _Toc20470 </w:instrText>
      </w:r>
      <w:r>
        <w:fldChar w:fldCharType="separate"/>
      </w:r>
      <w:r>
        <w:t>68</w:t>
      </w:r>
      <w:r>
        <w:fldChar w:fldCharType="end"/>
      </w:r>
      <w:r>
        <w:rPr>
          <w:rFonts w:eastAsia="仿宋_GB2312"/>
        </w:rPr>
        <w:fldChar w:fldCharType="end"/>
      </w:r>
    </w:p>
    <w:p w14:paraId="6FA31846">
      <w:pPr>
        <w:pStyle w:val="19"/>
        <w:tabs>
          <w:tab w:val="right" w:leader="dot" w:pos="8675"/>
        </w:tabs>
      </w:pPr>
      <w:r>
        <w:rPr>
          <w:rFonts w:eastAsia="仿宋_GB2312"/>
        </w:rPr>
        <w:fldChar w:fldCharType="begin"/>
      </w:r>
      <w:r>
        <w:rPr>
          <w:rFonts w:eastAsia="仿宋_GB2312"/>
        </w:rPr>
        <w:instrText xml:space="preserve"> HYPERLINK \l _Toc31086 </w:instrText>
      </w:r>
      <w:r>
        <w:rPr>
          <w:rFonts w:eastAsia="仿宋_GB2312"/>
        </w:rPr>
        <w:fldChar w:fldCharType="separate"/>
      </w:r>
      <w:r>
        <w:rPr>
          <w:rFonts w:hint="default" w:ascii="Times New Roman" w:hAnsi="Times New Roman" w:eastAsia="黑体" w:cs="Times New Roman"/>
          <w:bCs w:val="0"/>
          <w:szCs w:val="36"/>
        </w:rPr>
        <w:t xml:space="preserve">第十一章 </w:t>
      </w:r>
      <w:r>
        <w:rPr>
          <w:rFonts w:hint="eastAsia" w:cs="黑体"/>
        </w:rPr>
        <w:t>效益分析</w:t>
      </w:r>
      <w:r>
        <w:tab/>
      </w:r>
      <w:r>
        <w:fldChar w:fldCharType="begin"/>
      </w:r>
      <w:r>
        <w:instrText xml:space="preserve"> PAGEREF _Toc31086 </w:instrText>
      </w:r>
      <w:r>
        <w:fldChar w:fldCharType="separate"/>
      </w:r>
      <w:r>
        <w:t>71</w:t>
      </w:r>
      <w:r>
        <w:fldChar w:fldCharType="end"/>
      </w:r>
      <w:r>
        <w:rPr>
          <w:rFonts w:eastAsia="仿宋_GB2312"/>
        </w:rPr>
        <w:fldChar w:fldCharType="end"/>
      </w:r>
    </w:p>
    <w:p w14:paraId="0F50D058">
      <w:pPr>
        <w:pStyle w:val="20"/>
        <w:tabs>
          <w:tab w:val="right" w:leader="dot" w:pos="8675"/>
        </w:tabs>
      </w:pPr>
      <w:r>
        <w:rPr>
          <w:rFonts w:eastAsia="仿宋_GB2312"/>
        </w:rPr>
        <w:fldChar w:fldCharType="begin"/>
      </w:r>
      <w:r>
        <w:rPr>
          <w:rFonts w:eastAsia="仿宋_GB2312"/>
        </w:rPr>
        <w:instrText xml:space="preserve"> HYPERLINK \l _Toc17934 </w:instrText>
      </w:r>
      <w:r>
        <w:rPr>
          <w:rFonts w:eastAsia="仿宋_GB2312"/>
        </w:rPr>
        <w:fldChar w:fldCharType="separate"/>
      </w:r>
      <w:r>
        <w:rPr>
          <w:rFonts w:hint="eastAsia" w:cs="Times New Roman"/>
          <w:bCs w:val="0"/>
          <w:szCs w:val="30"/>
        </w:rPr>
        <w:t xml:space="preserve">11.1 </w:t>
      </w:r>
      <w:r>
        <w:rPr>
          <w:rFonts w:hint="eastAsia" w:cs="黑体"/>
        </w:rPr>
        <w:t>经济效益分析</w:t>
      </w:r>
      <w:r>
        <w:tab/>
      </w:r>
      <w:r>
        <w:fldChar w:fldCharType="begin"/>
      </w:r>
      <w:r>
        <w:instrText xml:space="preserve"> PAGEREF _Toc17934 </w:instrText>
      </w:r>
      <w:r>
        <w:fldChar w:fldCharType="separate"/>
      </w:r>
      <w:r>
        <w:t>71</w:t>
      </w:r>
      <w:r>
        <w:fldChar w:fldCharType="end"/>
      </w:r>
      <w:r>
        <w:rPr>
          <w:rFonts w:eastAsia="仿宋_GB2312"/>
        </w:rPr>
        <w:fldChar w:fldCharType="end"/>
      </w:r>
    </w:p>
    <w:p w14:paraId="2A21FB3A">
      <w:pPr>
        <w:pStyle w:val="20"/>
        <w:tabs>
          <w:tab w:val="right" w:leader="dot" w:pos="8675"/>
        </w:tabs>
      </w:pPr>
      <w:r>
        <w:rPr>
          <w:rFonts w:eastAsia="仿宋_GB2312"/>
        </w:rPr>
        <w:fldChar w:fldCharType="begin"/>
      </w:r>
      <w:r>
        <w:rPr>
          <w:rFonts w:eastAsia="仿宋_GB2312"/>
        </w:rPr>
        <w:instrText xml:space="preserve"> HYPERLINK \l _Toc12867 </w:instrText>
      </w:r>
      <w:r>
        <w:rPr>
          <w:rFonts w:eastAsia="仿宋_GB2312"/>
        </w:rPr>
        <w:fldChar w:fldCharType="separate"/>
      </w:r>
      <w:r>
        <w:rPr>
          <w:rFonts w:hint="eastAsia" w:cs="Times New Roman"/>
          <w:bCs w:val="0"/>
          <w:szCs w:val="30"/>
        </w:rPr>
        <w:t xml:space="preserve">11.2 </w:t>
      </w:r>
      <w:r>
        <w:rPr>
          <w:rFonts w:hint="eastAsia" w:cs="黑体"/>
        </w:rPr>
        <w:t>生态效益分析</w:t>
      </w:r>
      <w:r>
        <w:tab/>
      </w:r>
      <w:r>
        <w:fldChar w:fldCharType="begin"/>
      </w:r>
      <w:r>
        <w:instrText xml:space="preserve"> PAGEREF _Toc12867 </w:instrText>
      </w:r>
      <w:r>
        <w:fldChar w:fldCharType="separate"/>
      </w:r>
      <w:r>
        <w:t>72</w:t>
      </w:r>
      <w:r>
        <w:fldChar w:fldCharType="end"/>
      </w:r>
      <w:r>
        <w:rPr>
          <w:rFonts w:eastAsia="仿宋_GB2312"/>
        </w:rPr>
        <w:fldChar w:fldCharType="end"/>
      </w:r>
    </w:p>
    <w:p w14:paraId="4B2882FB">
      <w:pPr>
        <w:pStyle w:val="20"/>
        <w:tabs>
          <w:tab w:val="right" w:leader="dot" w:pos="8675"/>
        </w:tabs>
      </w:pPr>
      <w:r>
        <w:rPr>
          <w:rFonts w:eastAsia="仿宋_GB2312"/>
        </w:rPr>
        <w:fldChar w:fldCharType="begin"/>
      </w:r>
      <w:r>
        <w:rPr>
          <w:rFonts w:eastAsia="仿宋_GB2312"/>
        </w:rPr>
        <w:instrText xml:space="preserve"> HYPERLINK \l _Toc12249 </w:instrText>
      </w:r>
      <w:r>
        <w:rPr>
          <w:rFonts w:eastAsia="仿宋_GB2312"/>
        </w:rPr>
        <w:fldChar w:fldCharType="separate"/>
      </w:r>
      <w:r>
        <w:rPr>
          <w:rFonts w:hint="eastAsia" w:cs="Times New Roman"/>
          <w:bCs w:val="0"/>
          <w:szCs w:val="30"/>
        </w:rPr>
        <w:t xml:space="preserve">11.3 </w:t>
      </w:r>
      <w:r>
        <w:rPr>
          <w:rFonts w:hint="eastAsia" w:cs="黑体"/>
        </w:rPr>
        <w:t>社会效益分析</w:t>
      </w:r>
      <w:r>
        <w:tab/>
      </w:r>
      <w:r>
        <w:fldChar w:fldCharType="begin"/>
      </w:r>
      <w:r>
        <w:instrText xml:space="preserve"> PAGEREF _Toc12249 </w:instrText>
      </w:r>
      <w:r>
        <w:fldChar w:fldCharType="separate"/>
      </w:r>
      <w:r>
        <w:t>73</w:t>
      </w:r>
      <w:r>
        <w:fldChar w:fldCharType="end"/>
      </w:r>
      <w:r>
        <w:rPr>
          <w:rFonts w:eastAsia="仿宋_GB2312"/>
        </w:rPr>
        <w:fldChar w:fldCharType="end"/>
      </w:r>
    </w:p>
    <w:p w14:paraId="52747765">
      <w:pPr>
        <w:pStyle w:val="19"/>
        <w:tabs>
          <w:tab w:val="right" w:leader="dot" w:pos="8675"/>
        </w:tabs>
      </w:pPr>
      <w:r>
        <w:rPr>
          <w:rFonts w:eastAsia="仿宋_GB2312"/>
        </w:rPr>
        <w:fldChar w:fldCharType="begin"/>
      </w:r>
      <w:r>
        <w:rPr>
          <w:rFonts w:eastAsia="仿宋_GB2312"/>
        </w:rPr>
        <w:instrText xml:space="preserve"> HYPERLINK \l _Toc1830 </w:instrText>
      </w:r>
      <w:r>
        <w:rPr>
          <w:rFonts w:eastAsia="仿宋_GB2312"/>
        </w:rPr>
        <w:fldChar w:fldCharType="separate"/>
      </w:r>
      <w:r>
        <w:rPr>
          <w:rFonts w:hint="default" w:ascii="Times New Roman" w:hAnsi="Times New Roman" w:eastAsia="黑体" w:cs="Times New Roman"/>
          <w:bCs w:val="0"/>
          <w:szCs w:val="36"/>
        </w:rPr>
        <w:t xml:space="preserve">第十二章 </w:t>
      </w:r>
      <w:r>
        <w:rPr>
          <w:rFonts w:hint="eastAsia" w:cs="黑体"/>
        </w:rPr>
        <w:t>保障措施</w:t>
      </w:r>
      <w:r>
        <w:tab/>
      </w:r>
      <w:r>
        <w:fldChar w:fldCharType="begin"/>
      </w:r>
      <w:r>
        <w:instrText xml:space="preserve"> PAGEREF _Toc1830 </w:instrText>
      </w:r>
      <w:r>
        <w:fldChar w:fldCharType="separate"/>
      </w:r>
      <w:r>
        <w:t>74</w:t>
      </w:r>
      <w:r>
        <w:fldChar w:fldCharType="end"/>
      </w:r>
      <w:r>
        <w:rPr>
          <w:rFonts w:eastAsia="仿宋_GB2312"/>
        </w:rPr>
        <w:fldChar w:fldCharType="end"/>
      </w:r>
    </w:p>
    <w:p w14:paraId="44816B0D">
      <w:pPr>
        <w:pStyle w:val="20"/>
        <w:tabs>
          <w:tab w:val="right" w:leader="dot" w:pos="8675"/>
        </w:tabs>
      </w:pPr>
      <w:r>
        <w:rPr>
          <w:rFonts w:eastAsia="仿宋_GB2312"/>
        </w:rPr>
        <w:fldChar w:fldCharType="begin"/>
      </w:r>
      <w:r>
        <w:rPr>
          <w:rFonts w:eastAsia="仿宋_GB2312"/>
        </w:rPr>
        <w:instrText xml:space="preserve"> HYPERLINK \l _Toc3333 </w:instrText>
      </w:r>
      <w:r>
        <w:rPr>
          <w:rFonts w:eastAsia="仿宋_GB2312"/>
        </w:rPr>
        <w:fldChar w:fldCharType="separate"/>
      </w:r>
      <w:r>
        <w:rPr>
          <w:rFonts w:hint="eastAsia" w:cs="Times New Roman"/>
          <w:bCs w:val="0"/>
          <w:szCs w:val="30"/>
        </w:rPr>
        <w:t xml:space="preserve">12.1 </w:t>
      </w:r>
      <w:r>
        <w:rPr>
          <w:rFonts w:hint="eastAsia" w:cs="黑体"/>
        </w:rPr>
        <w:t>组织保障</w:t>
      </w:r>
      <w:r>
        <w:tab/>
      </w:r>
      <w:r>
        <w:fldChar w:fldCharType="begin"/>
      </w:r>
      <w:r>
        <w:instrText xml:space="preserve"> PAGEREF _Toc3333 </w:instrText>
      </w:r>
      <w:r>
        <w:fldChar w:fldCharType="separate"/>
      </w:r>
      <w:r>
        <w:t>74</w:t>
      </w:r>
      <w:r>
        <w:fldChar w:fldCharType="end"/>
      </w:r>
      <w:r>
        <w:rPr>
          <w:rFonts w:eastAsia="仿宋_GB2312"/>
        </w:rPr>
        <w:fldChar w:fldCharType="end"/>
      </w:r>
    </w:p>
    <w:p w14:paraId="4094794C">
      <w:pPr>
        <w:pStyle w:val="20"/>
        <w:tabs>
          <w:tab w:val="right" w:leader="dot" w:pos="8675"/>
        </w:tabs>
      </w:pPr>
      <w:r>
        <w:rPr>
          <w:rFonts w:eastAsia="仿宋_GB2312"/>
        </w:rPr>
        <w:fldChar w:fldCharType="begin"/>
      </w:r>
      <w:r>
        <w:rPr>
          <w:rFonts w:eastAsia="仿宋_GB2312"/>
        </w:rPr>
        <w:instrText xml:space="preserve"> HYPERLINK \l _Toc9288 </w:instrText>
      </w:r>
      <w:r>
        <w:rPr>
          <w:rFonts w:eastAsia="仿宋_GB2312"/>
        </w:rPr>
        <w:fldChar w:fldCharType="separate"/>
      </w:r>
      <w:r>
        <w:rPr>
          <w:rFonts w:hint="eastAsia" w:cs="Times New Roman"/>
          <w:bCs w:val="0"/>
          <w:szCs w:val="30"/>
        </w:rPr>
        <w:t xml:space="preserve">12.2 </w:t>
      </w:r>
      <w:r>
        <w:rPr>
          <w:rFonts w:hint="eastAsia" w:cs="黑体"/>
        </w:rPr>
        <w:t>资金保障</w:t>
      </w:r>
      <w:r>
        <w:tab/>
      </w:r>
      <w:r>
        <w:fldChar w:fldCharType="begin"/>
      </w:r>
      <w:r>
        <w:instrText xml:space="preserve"> PAGEREF _Toc9288 </w:instrText>
      </w:r>
      <w:r>
        <w:fldChar w:fldCharType="separate"/>
      </w:r>
      <w:r>
        <w:t>74</w:t>
      </w:r>
      <w:r>
        <w:fldChar w:fldCharType="end"/>
      </w:r>
      <w:r>
        <w:rPr>
          <w:rFonts w:eastAsia="仿宋_GB2312"/>
        </w:rPr>
        <w:fldChar w:fldCharType="end"/>
      </w:r>
    </w:p>
    <w:p w14:paraId="55F177E8">
      <w:pPr>
        <w:pStyle w:val="20"/>
        <w:tabs>
          <w:tab w:val="right" w:leader="dot" w:pos="8675"/>
        </w:tabs>
      </w:pPr>
      <w:r>
        <w:rPr>
          <w:rFonts w:eastAsia="仿宋_GB2312"/>
        </w:rPr>
        <w:fldChar w:fldCharType="begin"/>
      </w:r>
      <w:r>
        <w:rPr>
          <w:rFonts w:eastAsia="仿宋_GB2312"/>
        </w:rPr>
        <w:instrText xml:space="preserve"> HYPERLINK \l _Toc16207 </w:instrText>
      </w:r>
      <w:r>
        <w:rPr>
          <w:rFonts w:eastAsia="仿宋_GB2312"/>
        </w:rPr>
        <w:fldChar w:fldCharType="separate"/>
      </w:r>
      <w:r>
        <w:rPr>
          <w:rFonts w:hint="eastAsia" w:cs="Times New Roman"/>
          <w:bCs w:val="0"/>
          <w:szCs w:val="30"/>
        </w:rPr>
        <w:t xml:space="preserve">12.3 </w:t>
      </w:r>
      <w:r>
        <w:rPr>
          <w:rFonts w:hint="eastAsia" w:cs="黑体"/>
        </w:rPr>
        <w:t>技术保障</w:t>
      </w:r>
      <w:r>
        <w:tab/>
      </w:r>
      <w:r>
        <w:fldChar w:fldCharType="begin"/>
      </w:r>
      <w:r>
        <w:instrText xml:space="preserve"> PAGEREF _Toc16207 </w:instrText>
      </w:r>
      <w:r>
        <w:fldChar w:fldCharType="separate"/>
      </w:r>
      <w:r>
        <w:t>74</w:t>
      </w:r>
      <w:r>
        <w:fldChar w:fldCharType="end"/>
      </w:r>
      <w:r>
        <w:rPr>
          <w:rFonts w:eastAsia="仿宋_GB2312"/>
        </w:rPr>
        <w:fldChar w:fldCharType="end"/>
      </w:r>
    </w:p>
    <w:p w14:paraId="79CD73B0">
      <w:pPr>
        <w:pStyle w:val="20"/>
        <w:tabs>
          <w:tab w:val="right" w:leader="dot" w:pos="8675"/>
        </w:tabs>
      </w:pPr>
      <w:r>
        <w:rPr>
          <w:rFonts w:eastAsia="仿宋_GB2312"/>
        </w:rPr>
        <w:fldChar w:fldCharType="begin"/>
      </w:r>
      <w:r>
        <w:rPr>
          <w:rFonts w:eastAsia="仿宋_GB2312"/>
        </w:rPr>
        <w:instrText xml:space="preserve"> HYPERLINK \l _Toc31097 </w:instrText>
      </w:r>
      <w:r>
        <w:rPr>
          <w:rFonts w:eastAsia="仿宋_GB2312"/>
        </w:rPr>
        <w:fldChar w:fldCharType="separate"/>
      </w:r>
      <w:r>
        <w:rPr>
          <w:rFonts w:hint="eastAsia" w:cs="Times New Roman"/>
          <w:bCs w:val="0"/>
          <w:szCs w:val="30"/>
        </w:rPr>
        <w:t xml:space="preserve">12.4 </w:t>
      </w:r>
      <w:r>
        <w:rPr>
          <w:rFonts w:hint="eastAsia" w:cs="黑体"/>
        </w:rPr>
        <w:t>环境保障</w:t>
      </w:r>
      <w:r>
        <w:tab/>
      </w:r>
      <w:r>
        <w:fldChar w:fldCharType="begin"/>
      </w:r>
      <w:r>
        <w:instrText xml:space="preserve"> PAGEREF _Toc31097 </w:instrText>
      </w:r>
      <w:r>
        <w:fldChar w:fldCharType="separate"/>
      </w:r>
      <w:r>
        <w:t>75</w:t>
      </w:r>
      <w:r>
        <w:fldChar w:fldCharType="end"/>
      </w:r>
      <w:r>
        <w:rPr>
          <w:rFonts w:eastAsia="仿宋_GB2312"/>
        </w:rPr>
        <w:fldChar w:fldCharType="end"/>
      </w:r>
    </w:p>
    <w:p w14:paraId="1CB3CF2B">
      <w:pPr>
        <w:spacing w:line="360" w:lineRule="exact"/>
        <w:rPr>
          <w:rFonts w:eastAsia="仿宋_GB2312"/>
        </w:rPr>
      </w:pPr>
      <w:r>
        <w:rPr>
          <w:rFonts w:eastAsia="仿宋_GB2312"/>
        </w:rPr>
        <w:fldChar w:fldCharType="end"/>
      </w:r>
      <w:r>
        <w:rPr>
          <w:rFonts w:hint="eastAsia" w:eastAsia="仿宋_GB2312" w:cs="仿宋_GB2312"/>
        </w:rPr>
        <w:t>附表</w:t>
      </w:r>
    </w:p>
    <w:p w14:paraId="177CA5C9">
      <w:pPr>
        <w:spacing w:line="260" w:lineRule="exact"/>
        <w:ind w:firstLine="420"/>
        <w:rPr>
          <w:rFonts w:eastAsia="仿宋_GB2312"/>
        </w:rPr>
      </w:pPr>
      <w:r>
        <w:rPr>
          <w:rFonts w:hint="eastAsia" w:eastAsia="仿宋_GB2312"/>
        </w:rPr>
        <w:t>附表</w:t>
      </w:r>
      <w:r>
        <w:rPr>
          <w:rFonts w:eastAsia="仿宋_GB2312"/>
        </w:rPr>
        <w:t>1</w:t>
      </w:r>
      <w:r>
        <w:rPr>
          <w:rFonts w:hint="eastAsia" w:eastAsia="仿宋_GB2312"/>
        </w:rPr>
        <w:t>：基本情况统计表、人事信息及人力资源统计表</w:t>
      </w:r>
    </w:p>
    <w:p w14:paraId="1DB6DCD8">
      <w:pPr>
        <w:spacing w:line="260" w:lineRule="exact"/>
        <w:ind w:firstLine="420"/>
        <w:rPr>
          <w:rFonts w:eastAsia="仿宋_GB2312"/>
        </w:rPr>
      </w:pPr>
      <w:r>
        <w:rPr>
          <w:rFonts w:hint="eastAsia" w:eastAsia="仿宋_GB2312"/>
        </w:rPr>
        <w:t>附表</w:t>
      </w:r>
      <w:r>
        <w:rPr>
          <w:rFonts w:eastAsia="仿宋_GB2312"/>
        </w:rPr>
        <w:t>2</w:t>
      </w:r>
      <w:r>
        <w:rPr>
          <w:rFonts w:hint="eastAsia" w:eastAsia="仿宋_GB2312"/>
        </w:rPr>
        <w:t>：各类土地面积统计表</w:t>
      </w:r>
    </w:p>
    <w:p w14:paraId="7ECD58D1">
      <w:pPr>
        <w:spacing w:line="260" w:lineRule="exact"/>
        <w:ind w:firstLine="420"/>
        <w:rPr>
          <w:rFonts w:eastAsia="仿宋_GB2312"/>
        </w:rPr>
      </w:pPr>
      <w:r>
        <w:rPr>
          <w:rFonts w:hint="eastAsia" w:eastAsia="仿宋_GB2312"/>
        </w:rPr>
        <w:t>附表</w:t>
      </w:r>
      <w:r>
        <w:rPr>
          <w:rFonts w:eastAsia="仿宋_GB2312"/>
        </w:rPr>
        <w:t>3</w:t>
      </w:r>
      <w:r>
        <w:rPr>
          <w:rFonts w:hint="eastAsia" w:eastAsia="仿宋_GB2312"/>
        </w:rPr>
        <w:t>：各类森林、林木面积蓄积统计表</w:t>
      </w:r>
    </w:p>
    <w:p w14:paraId="2BE96AE5">
      <w:pPr>
        <w:spacing w:line="260" w:lineRule="exact"/>
        <w:ind w:firstLine="420"/>
        <w:rPr>
          <w:rFonts w:eastAsia="仿宋_GB2312"/>
        </w:rPr>
      </w:pPr>
      <w:r>
        <w:rPr>
          <w:rFonts w:hint="eastAsia" w:eastAsia="仿宋_GB2312"/>
        </w:rPr>
        <w:t>附表</w:t>
      </w:r>
      <w:r>
        <w:rPr>
          <w:rFonts w:eastAsia="仿宋_GB2312"/>
        </w:rPr>
        <w:t>4</w:t>
      </w:r>
      <w:r>
        <w:rPr>
          <w:rFonts w:hint="eastAsia" w:eastAsia="仿宋_GB2312"/>
        </w:rPr>
        <w:t>：森林经营类型分龄级统计表</w:t>
      </w:r>
    </w:p>
    <w:p w14:paraId="7B0E7BCB">
      <w:pPr>
        <w:spacing w:line="260" w:lineRule="exact"/>
        <w:ind w:firstLine="420"/>
        <w:rPr>
          <w:rFonts w:eastAsia="仿宋_GB2312"/>
        </w:rPr>
      </w:pPr>
      <w:r>
        <w:rPr>
          <w:rFonts w:hint="eastAsia" w:eastAsia="仿宋_GB2312"/>
        </w:rPr>
        <w:t>附表</w:t>
      </w:r>
      <w:r>
        <w:rPr>
          <w:rFonts w:eastAsia="仿宋_GB2312"/>
        </w:rPr>
        <w:t>5</w:t>
      </w:r>
      <w:r>
        <w:rPr>
          <w:rFonts w:hint="eastAsia" w:eastAsia="仿宋_GB2312"/>
        </w:rPr>
        <w:t>：森林采伐规划统计表</w:t>
      </w:r>
    </w:p>
    <w:p w14:paraId="067E5089">
      <w:pPr>
        <w:spacing w:line="260" w:lineRule="exact"/>
        <w:ind w:firstLine="420"/>
        <w:rPr>
          <w:rFonts w:eastAsia="仿宋_GB2312"/>
        </w:rPr>
      </w:pPr>
      <w:r>
        <w:rPr>
          <w:rFonts w:hint="eastAsia" w:eastAsia="仿宋_GB2312"/>
        </w:rPr>
        <w:t>附表</w:t>
      </w:r>
      <w:r>
        <w:rPr>
          <w:rFonts w:eastAsia="仿宋_GB2312"/>
        </w:rPr>
        <w:t>6</w:t>
      </w:r>
      <w:r>
        <w:rPr>
          <w:rFonts w:hint="eastAsia" w:eastAsia="仿宋_GB2312"/>
        </w:rPr>
        <w:t>：前五年更新造林规划小班一览表</w:t>
      </w:r>
    </w:p>
    <w:p w14:paraId="3E0D129D">
      <w:pPr>
        <w:spacing w:line="260" w:lineRule="exact"/>
        <w:ind w:firstLine="420"/>
        <w:rPr>
          <w:rFonts w:eastAsia="仿宋_GB2312"/>
        </w:rPr>
      </w:pPr>
      <w:r>
        <w:rPr>
          <w:rFonts w:hint="eastAsia" w:eastAsia="仿宋_GB2312"/>
        </w:rPr>
        <w:t>附表</w:t>
      </w:r>
      <w:r>
        <w:rPr>
          <w:rFonts w:eastAsia="仿宋_GB2312"/>
        </w:rPr>
        <w:t>7</w:t>
      </w:r>
      <w:r>
        <w:rPr>
          <w:rFonts w:hint="eastAsia" w:eastAsia="仿宋_GB2312"/>
        </w:rPr>
        <w:t>：前五年封山育林规划小班一览表</w:t>
      </w:r>
    </w:p>
    <w:p w14:paraId="3D0701D2">
      <w:pPr>
        <w:spacing w:line="260" w:lineRule="exact"/>
        <w:ind w:firstLine="420"/>
        <w:rPr>
          <w:rFonts w:eastAsia="仿宋_GB2312"/>
        </w:rPr>
      </w:pPr>
      <w:r>
        <w:rPr>
          <w:rFonts w:hint="eastAsia" w:eastAsia="仿宋_GB2312"/>
        </w:rPr>
        <w:t>附表</w:t>
      </w:r>
      <w:r>
        <w:rPr>
          <w:rFonts w:eastAsia="仿宋_GB2312"/>
        </w:rPr>
        <w:t>8</w:t>
      </w:r>
      <w:r>
        <w:rPr>
          <w:rFonts w:hint="eastAsia" w:eastAsia="仿宋_GB2312"/>
        </w:rPr>
        <w:t>：前五年抚育采伐补植规划小班一览表</w:t>
      </w:r>
    </w:p>
    <w:p w14:paraId="1C209882">
      <w:pPr>
        <w:spacing w:line="260" w:lineRule="exact"/>
        <w:ind w:firstLine="420"/>
        <w:rPr>
          <w:rFonts w:eastAsia="仿宋_GB2312"/>
        </w:rPr>
      </w:pPr>
      <w:r>
        <w:rPr>
          <w:rFonts w:hint="eastAsia" w:eastAsia="仿宋_GB2312"/>
        </w:rPr>
        <w:t>附表</w:t>
      </w:r>
      <w:r>
        <w:rPr>
          <w:rFonts w:eastAsia="仿宋_GB2312"/>
        </w:rPr>
        <w:t>9</w:t>
      </w:r>
      <w:r>
        <w:rPr>
          <w:rFonts w:hint="eastAsia" w:eastAsia="仿宋_GB2312"/>
        </w:rPr>
        <w:t>：前五年笋用林规划小班一览表</w:t>
      </w:r>
    </w:p>
    <w:p w14:paraId="500B6502">
      <w:pPr>
        <w:spacing w:line="260" w:lineRule="exact"/>
        <w:ind w:firstLine="420"/>
        <w:rPr>
          <w:rFonts w:eastAsia="仿宋_GB2312"/>
        </w:rPr>
      </w:pPr>
      <w:r>
        <w:rPr>
          <w:rFonts w:hint="eastAsia" w:eastAsia="仿宋_GB2312"/>
        </w:rPr>
        <w:t>附表</w:t>
      </w:r>
      <w:r>
        <w:rPr>
          <w:rFonts w:eastAsia="仿宋_GB2312"/>
        </w:rPr>
        <w:t>10</w:t>
      </w:r>
      <w:r>
        <w:rPr>
          <w:rFonts w:hint="eastAsia" w:eastAsia="仿宋_GB2312"/>
        </w:rPr>
        <w:t>：前五年抚育规划小班一览表</w:t>
      </w:r>
    </w:p>
    <w:p w14:paraId="39159F1C">
      <w:pPr>
        <w:spacing w:line="260" w:lineRule="exact"/>
        <w:ind w:firstLine="420"/>
        <w:rPr>
          <w:rFonts w:eastAsia="仿宋_GB2312"/>
        </w:rPr>
      </w:pPr>
      <w:r>
        <w:rPr>
          <w:rFonts w:hint="eastAsia" w:eastAsia="仿宋_GB2312"/>
        </w:rPr>
        <w:t>附表</w:t>
      </w:r>
      <w:r>
        <w:rPr>
          <w:rFonts w:eastAsia="仿宋_GB2312"/>
        </w:rPr>
        <w:t>11</w:t>
      </w:r>
      <w:r>
        <w:rPr>
          <w:rFonts w:hint="eastAsia" w:eastAsia="仿宋_GB2312"/>
        </w:rPr>
        <w:t>：森林抚育规划面积统计表</w:t>
      </w:r>
    </w:p>
    <w:p w14:paraId="2B41E539">
      <w:pPr>
        <w:spacing w:line="260" w:lineRule="exact"/>
        <w:ind w:firstLine="420"/>
        <w:rPr>
          <w:rFonts w:eastAsia="仿宋_GB2312"/>
        </w:rPr>
      </w:pPr>
      <w:r>
        <w:rPr>
          <w:rFonts w:hint="eastAsia" w:eastAsia="仿宋_GB2312"/>
        </w:rPr>
        <w:t>附表</w:t>
      </w:r>
      <w:r>
        <w:rPr>
          <w:rFonts w:eastAsia="仿宋_GB2312"/>
        </w:rPr>
        <w:t>12</w:t>
      </w:r>
      <w:r>
        <w:rPr>
          <w:rFonts w:hint="eastAsia" w:eastAsia="仿宋_GB2312"/>
        </w:rPr>
        <w:t>：管护用房建设表</w:t>
      </w:r>
    </w:p>
    <w:p w14:paraId="27F40CF4">
      <w:pPr>
        <w:spacing w:line="260" w:lineRule="exact"/>
        <w:ind w:firstLine="420"/>
        <w:rPr>
          <w:rFonts w:eastAsia="仿宋_GB2312"/>
        </w:rPr>
      </w:pPr>
      <w:r>
        <w:rPr>
          <w:rFonts w:hint="eastAsia" w:eastAsia="仿宋_GB2312"/>
        </w:rPr>
        <w:t>附表</w:t>
      </w:r>
      <w:r>
        <w:rPr>
          <w:rFonts w:eastAsia="仿宋_GB2312"/>
        </w:rPr>
        <w:t>13</w:t>
      </w:r>
      <w:r>
        <w:rPr>
          <w:rFonts w:hint="eastAsia" w:eastAsia="仿宋_GB2312"/>
        </w:rPr>
        <w:t>：林道设施建设进度安排表</w:t>
      </w:r>
    </w:p>
    <w:p w14:paraId="4656E588">
      <w:pPr>
        <w:spacing w:line="260" w:lineRule="exact"/>
        <w:ind w:firstLine="420"/>
        <w:rPr>
          <w:rFonts w:hint="eastAsia" w:eastAsia="仿宋_GB2312"/>
        </w:rPr>
      </w:pPr>
      <w:r>
        <w:rPr>
          <w:rFonts w:hint="eastAsia" w:eastAsia="仿宋_GB2312"/>
        </w:rPr>
        <w:t>附表</w:t>
      </w:r>
      <w:r>
        <w:rPr>
          <w:rFonts w:eastAsia="仿宋_GB2312"/>
        </w:rPr>
        <w:t>14</w:t>
      </w:r>
      <w:r>
        <w:rPr>
          <w:rFonts w:hint="eastAsia" w:eastAsia="仿宋_GB2312"/>
        </w:rPr>
        <w:t>：森林经营方案投资估算表</w:t>
      </w:r>
    </w:p>
    <w:p w14:paraId="1666526E">
      <w:pPr>
        <w:spacing w:line="260" w:lineRule="exact"/>
        <w:ind w:firstLine="420"/>
        <w:rPr>
          <w:rFonts w:hint="eastAsia" w:eastAsia="仿宋_GB2312"/>
        </w:rPr>
      </w:pPr>
      <w:r>
        <w:rPr>
          <w:rFonts w:hint="eastAsia" w:eastAsia="仿宋_GB2312"/>
          <w:lang w:eastAsia="zh-CN"/>
        </w:rPr>
        <w:t>附</w:t>
      </w:r>
      <w:r>
        <w:rPr>
          <w:rFonts w:hint="eastAsia" w:eastAsia="仿宋_GB2312"/>
        </w:rPr>
        <w:t>表15</w:t>
      </w:r>
      <w:r>
        <w:rPr>
          <w:rFonts w:hint="eastAsia" w:eastAsia="仿宋_GB2312"/>
          <w:lang w:eastAsia="zh-CN"/>
        </w:rPr>
        <w:t>：</w:t>
      </w:r>
      <w:r>
        <w:rPr>
          <w:rFonts w:hint="eastAsia" w:eastAsia="仿宋_GB2312"/>
        </w:rPr>
        <w:t>自然保护地按功能分区面积统计表</w:t>
      </w:r>
    </w:p>
    <w:p w14:paraId="7BA3857A">
      <w:pPr>
        <w:spacing w:line="260" w:lineRule="exact"/>
        <w:rPr>
          <w:rFonts w:eastAsia="仿宋_GB2312"/>
        </w:rPr>
      </w:pPr>
    </w:p>
    <w:p w14:paraId="1305DC21">
      <w:pPr>
        <w:spacing w:line="260" w:lineRule="exact"/>
        <w:rPr>
          <w:rFonts w:eastAsia="仿宋_GB2312"/>
        </w:rPr>
      </w:pPr>
      <w:r>
        <w:rPr>
          <w:rFonts w:hint="eastAsia" w:eastAsia="仿宋_GB2312"/>
        </w:rPr>
        <w:t>附图</w:t>
      </w:r>
    </w:p>
    <w:p w14:paraId="1D19C5DE">
      <w:pPr>
        <w:spacing w:line="260" w:lineRule="exact"/>
        <w:rPr>
          <w:rFonts w:eastAsia="仿宋_GB2312"/>
        </w:rPr>
      </w:pPr>
      <w:r>
        <w:rPr>
          <w:rFonts w:eastAsia="仿宋_GB2312"/>
        </w:rPr>
        <w:t xml:space="preserve">    1</w:t>
      </w:r>
      <w:r>
        <w:rPr>
          <w:rFonts w:hint="eastAsia" w:eastAsia="仿宋_GB2312"/>
        </w:rPr>
        <w:t>、位置图</w:t>
      </w:r>
      <w:r>
        <w:rPr>
          <w:rFonts w:hint="eastAsia" w:eastAsia="仿宋_GB2312"/>
          <w:lang w:val="en-US" w:eastAsia="zh-CN"/>
        </w:rPr>
        <w:t xml:space="preserve">                             </w:t>
      </w:r>
      <w:r>
        <w:rPr>
          <w:rFonts w:eastAsia="仿宋_GB2312"/>
        </w:rPr>
        <w:t>2</w:t>
      </w:r>
      <w:r>
        <w:rPr>
          <w:rFonts w:hint="eastAsia" w:eastAsia="仿宋_GB2312"/>
        </w:rPr>
        <w:t>、森林资源分布图</w:t>
      </w:r>
    </w:p>
    <w:p w14:paraId="66CD69E4">
      <w:pPr>
        <w:spacing w:line="260" w:lineRule="exact"/>
        <w:ind w:firstLine="420"/>
        <w:rPr>
          <w:rFonts w:eastAsia="仿宋_GB2312"/>
        </w:rPr>
      </w:pPr>
      <w:r>
        <w:rPr>
          <w:rFonts w:eastAsia="仿宋_GB2312"/>
        </w:rPr>
        <w:t>3</w:t>
      </w:r>
      <w:r>
        <w:rPr>
          <w:rFonts w:hint="eastAsia" w:eastAsia="仿宋_GB2312"/>
        </w:rPr>
        <w:t>、森林经营类型布局图</w:t>
      </w:r>
      <w:r>
        <w:rPr>
          <w:rFonts w:hint="eastAsia" w:eastAsia="仿宋_GB2312"/>
          <w:lang w:val="en-US" w:eastAsia="zh-CN"/>
        </w:rPr>
        <w:t xml:space="preserve">                 </w:t>
      </w:r>
      <w:r>
        <w:rPr>
          <w:rFonts w:eastAsia="仿宋_GB2312"/>
        </w:rPr>
        <w:t>4</w:t>
      </w:r>
      <w:r>
        <w:rPr>
          <w:rFonts w:hint="eastAsia" w:eastAsia="仿宋_GB2312"/>
        </w:rPr>
        <w:t>、森林采伐规划设计图</w:t>
      </w:r>
    </w:p>
    <w:p w14:paraId="64C0FB1A">
      <w:pPr>
        <w:spacing w:line="260" w:lineRule="exact"/>
        <w:ind w:firstLine="420"/>
        <w:rPr>
          <w:rFonts w:hint="eastAsia" w:eastAsia="仿宋_GB2312"/>
        </w:rPr>
      </w:pPr>
      <w:r>
        <w:rPr>
          <w:rFonts w:hint="eastAsia" w:eastAsia="仿宋_GB2312"/>
          <w:lang w:val="en-US" w:eastAsia="zh-CN"/>
        </w:rPr>
        <w:t>5、森林康养基地、国家储备林建设规划图 6</w:t>
      </w:r>
      <w:r>
        <w:rPr>
          <w:rFonts w:hint="eastAsia" w:eastAsia="仿宋_GB2312"/>
        </w:rPr>
        <w:t>、森林培育规划图</w:t>
      </w:r>
    </w:p>
    <w:p w14:paraId="4697F701">
      <w:pPr>
        <w:spacing w:line="260" w:lineRule="exact"/>
        <w:ind w:firstLine="420"/>
        <w:rPr>
          <w:rFonts w:eastAsia="仿宋_GB2312"/>
        </w:rPr>
      </w:pPr>
      <w:r>
        <w:rPr>
          <w:rFonts w:hint="eastAsia" w:eastAsia="仿宋_GB2312"/>
          <w:lang w:val="en-US" w:eastAsia="zh-CN"/>
        </w:rPr>
        <w:t>7</w:t>
      </w:r>
      <w:r>
        <w:rPr>
          <w:rFonts w:hint="eastAsia" w:eastAsia="仿宋_GB2312"/>
        </w:rPr>
        <w:t>、小班分布图</w:t>
      </w:r>
      <w:r>
        <w:rPr>
          <w:rFonts w:hint="eastAsia" w:eastAsia="仿宋_GB2312"/>
          <w:lang w:val="en-US" w:eastAsia="zh-CN"/>
        </w:rPr>
        <w:t xml:space="preserve">                         8、国家森林自然公园与国有林场布局图</w:t>
      </w:r>
    </w:p>
    <w:p w14:paraId="30D8C584">
      <w:pPr>
        <w:spacing w:line="260" w:lineRule="exact"/>
        <w:rPr>
          <w:rFonts w:eastAsia="仿宋_GB2312"/>
        </w:rPr>
      </w:pPr>
      <w:r>
        <w:rPr>
          <w:rFonts w:hint="eastAsia" w:eastAsia="仿宋_GB2312"/>
        </w:rPr>
        <w:t>附件</w:t>
      </w:r>
    </w:p>
    <w:p w14:paraId="2AE6BFA9">
      <w:pPr>
        <w:spacing w:line="260" w:lineRule="exact"/>
        <w:rPr>
          <w:rFonts w:eastAsia="仿宋_GB2312"/>
        </w:rPr>
      </w:pPr>
      <w:r>
        <w:rPr>
          <w:rFonts w:eastAsia="仿宋_GB2312"/>
        </w:rPr>
        <w:t xml:space="preserve">    1</w:t>
      </w:r>
      <w:r>
        <w:rPr>
          <w:rFonts w:hint="eastAsia" w:eastAsia="仿宋_GB2312"/>
        </w:rPr>
        <w:t>、质量检查验收合格证</w:t>
      </w:r>
    </w:p>
    <w:p w14:paraId="67EA8DC4">
      <w:pPr>
        <w:spacing w:line="260" w:lineRule="exact"/>
        <w:ind w:firstLine="420"/>
        <w:rPr>
          <w:rFonts w:eastAsia="仿宋_GB2312"/>
        </w:rPr>
      </w:pPr>
      <w:r>
        <w:rPr>
          <w:rFonts w:eastAsia="仿宋_GB2312"/>
        </w:rPr>
        <w:t>2</w:t>
      </w:r>
      <w:r>
        <w:rPr>
          <w:rFonts w:hint="eastAsia" w:eastAsia="仿宋_GB2312"/>
        </w:rPr>
        <w:t>、资源调查数据库检查意见</w:t>
      </w:r>
    </w:p>
    <w:p w14:paraId="2AEE9860">
      <w:pPr>
        <w:pStyle w:val="2"/>
        <w:sectPr>
          <w:footerReference r:id="rId5" w:type="default"/>
          <w:pgSz w:w="11907" w:h="16839"/>
          <w:pgMar w:top="1440" w:right="1588" w:bottom="1440" w:left="1644" w:header="851" w:footer="992" w:gutter="0"/>
          <w:pgNumType w:start="1"/>
          <w:cols w:space="425" w:num="1"/>
          <w:docGrid w:type="lines" w:linePitch="312" w:charSpace="0"/>
        </w:sectPr>
      </w:pPr>
    </w:p>
    <w:p w14:paraId="7D79050C">
      <w:pPr>
        <w:pStyle w:val="2"/>
      </w:pPr>
      <w:bookmarkStart w:id="0" w:name="_Toc4645"/>
      <w:r>
        <w:rPr>
          <w:rFonts w:hint="eastAsia" w:cs="黑体"/>
        </w:rPr>
        <w:t>基本情况</w:t>
      </w:r>
      <w:bookmarkEnd w:id="0"/>
    </w:p>
    <w:p w14:paraId="1E0F2255">
      <w:pPr>
        <w:pStyle w:val="3"/>
        <w:spacing w:beforeLines="50" w:line="360" w:lineRule="auto"/>
        <w:ind w:left="0"/>
      </w:pPr>
      <w:bookmarkStart w:id="1" w:name="_Toc528566104"/>
      <w:bookmarkEnd w:id="1"/>
      <w:bookmarkStart w:id="2" w:name="_Toc186999652"/>
      <w:bookmarkEnd w:id="2"/>
      <w:bookmarkStart w:id="3" w:name="_Toc23647"/>
      <w:r>
        <w:rPr>
          <w:rFonts w:hint="eastAsia" w:cs="黑体"/>
        </w:rPr>
        <w:t>自然概况</w:t>
      </w:r>
      <w:bookmarkEnd w:id="3"/>
    </w:p>
    <w:p w14:paraId="07E86DC1">
      <w:pPr>
        <w:pStyle w:val="4"/>
        <w:spacing w:beforeLines="50" w:line="360" w:lineRule="auto"/>
        <w:ind w:left="0"/>
      </w:pPr>
      <w:r>
        <w:rPr>
          <w:rFonts w:hint="eastAsia" w:cs="黑体"/>
        </w:rPr>
        <w:t>地理位置</w:t>
      </w:r>
    </w:p>
    <w:p w14:paraId="1088E06D">
      <w:pPr>
        <w:ind w:firstLine="478" w:firstLineChars="171"/>
        <w:rPr>
          <w:rFonts w:eastAsia="仿宋_GB2312"/>
          <w:sz w:val="28"/>
          <w:szCs w:val="28"/>
        </w:rPr>
      </w:pPr>
      <w:r>
        <w:rPr>
          <w:rFonts w:hint="eastAsia" w:eastAsia="仿宋_GB2312" w:cs="仿宋_GB2312"/>
          <w:sz w:val="28"/>
          <w:szCs w:val="28"/>
        </w:rPr>
        <w:t>湖南省益阳市桃江县桃花江国有林场（以下简称林场）位于桃江县西南部，地理坐标为东经</w:t>
      </w:r>
      <w:r>
        <w:rPr>
          <w:rFonts w:eastAsia="仿宋_GB2312"/>
          <w:sz w:val="28"/>
          <w:szCs w:val="28"/>
        </w:rPr>
        <w:t>112</w:t>
      </w:r>
      <w:r>
        <w:rPr>
          <w:rFonts w:hint="eastAsia" w:eastAsia="仿宋_GB2312" w:cs="仿宋_GB2312"/>
          <w:sz w:val="28"/>
          <w:szCs w:val="28"/>
        </w:rPr>
        <w:t>°</w:t>
      </w:r>
      <w:r>
        <w:rPr>
          <w:rFonts w:eastAsia="仿宋_GB2312"/>
          <w:sz w:val="28"/>
          <w:szCs w:val="28"/>
        </w:rPr>
        <w:t>3</w:t>
      </w:r>
      <w:r>
        <w:rPr>
          <w:rFonts w:hint="eastAsia" w:eastAsia="仿宋_GB2312" w:cs="仿宋_GB2312"/>
          <w:sz w:val="28"/>
          <w:szCs w:val="28"/>
        </w:rPr>
        <w:t>′</w:t>
      </w:r>
      <w:r>
        <w:rPr>
          <w:rFonts w:eastAsia="仿宋_GB2312"/>
          <w:sz w:val="28"/>
          <w:szCs w:val="28"/>
        </w:rPr>
        <w:t>11</w:t>
      </w:r>
      <w:r>
        <w:rPr>
          <w:rFonts w:hint="eastAsia" w:eastAsia="仿宋_GB2312" w:cs="仿宋_GB2312"/>
          <w:sz w:val="28"/>
          <w:szCs w:val="28"/>
        </w:rPr>
        <w:t>″</w:t>
      </w:r>
      <w:r>
        <w:rPr>
          <w:rFonts w:eastAsia="仿宋_GB2312"/>
          <w:sz w:val="28"/>
          <w:szCs w:val="28"/>
        </w:rPr>
        <w:t>—112</w:t>
      </w:r>
      <w:r>
        <w:rPr>
          <w:rFonts w:hint="eastAsia" w:eastAsia="仿宋_GB2312" w:cs="仿宋_GB2312"/>
          <w:sz w:val="28"/>
          <w:szCs w:val="28"/>
        </w:rPr>
        <w:t>°</w:t>
      </w:r>
      <w:r>
        <w:rPr>
          <w:rFonts w:eastAsia="仿宋_GB2312"/>
          <w:sz w:val="28"/>
          <w:szCs w:val="28"/>
        </w:rPr>
        <w:t>06</w:t>
      </w:r>
      <w:r>
        <w:rPr>
          <w:rFonts w:hint="eastAsia" w:eastAsia="仿宋_GB2312" w:cs="仿宋_GB2312"/>
          <w:sz w:val="28"/>
          <w:szCs w:val="28"/>
        </w:rPr>
        <w:t>′</w:t>
      </w:r>
      <w:r>
        <w:rPr>
          <w:rFonts w:eastAsia="仿宋_GB2312"/>
          <w:sz w:val="28"/>
          <w:szCs w:val="28"/>
        </w:rPr>
        <w:t>55</w:t>
      </w:r>
      <w:r>
        <w:rPr>
          <w:rFonts w:hint="eastAsia" w:eastAsia="仿宋_GB2312" w:cs="仿宋_GB2312"/>
          <w:sz w:val="28"/>
          <w:szCs w:val="28"/>
        </w:rPr>
        <w:t>″，北纬</w:t>
      </w:r>
      <w:r>
        <w:rPr>
          <w:rFonts w:eastAsia="仿宋_GB2312"/>
          <w:sz w:val="28"/>
          <w:szCs w:val="28"/>
        </w:rPr>
        <w:t>28</w:t>
      </w:r>
      <w:r>
        <w:rPr>
          <w:rFonts w:hint="eastAsia" w:eastAsia="仿宋_GB2312" w:cs="仿宋_GB2312"/>
          <w:sz w:val="28"/>
          <w:szCs w:val="28"/>
        </w:rPr>
        <w:t>°</w:t>
      </w:r>
      <w:r>
        <w:rPr>
          <w:rFonts w:eastAsia="仿宋_GB2312"/>
          <w:sz w:val="28"/>
          <w:szCs w:val="28"/>
        </w:rPr>
        <w:t>16</w:t>
      </w:r>
      <w:r>
        <w:rPr>
          <w:rFonts w:hint="eastAsia" w:eastAsia="仿宋_GB2312" w:cs="仿宋_GB2312"/>
          <w:sz w:val="28"/>
          <w:szCs w:val="28"/>
        </w:rPr>
        <w:t>′</w:t>
      </w:r>
      <w:r>
        <w:rPr>
          <w:rFonts w:eastAsia="仿宋_GB2312"/>
          <w:sz w:val="28"/>
          <w:szCs w:val="28"/>
        </w:rPr>
        <w:t>44</w:t>
      </w:r>
      <w:r>
        <w:rPr>
          <w:rFonts w:hint="eastAsia" w:eastAsia="仿宋_GB2312" w:cs="仿宋_GB2312"/>
          <w:sz w:val="28"/>
          <w:szCs w:val="28"/>
        </w:rPr>
        <w:t>″</w:t>
      </w:r>
      <w:r>
        <w:rPr>
          <w:rFonts w:eastAsia="仿宋_GB2312"/>
          <w:sz w:val="28"/>
          <w:szCs w:val="28"/>
        </w:rPr>
        <w:t>—28</w:t>
      </w:r>
      <w:r>
        <w:rPr>
          <w:rFonts w:hint="eastAsia" w:eastAsia="仿宋_GB2312" w:cs="仿宋_GB2312"/>
          <w:sz w:val="28"/>
          <w:szCs w:val="28"/>
        </w:rPr>
        <w:t>°</w:t>
      </w:r>
      <w:r>
        <w:rPr>
          <w:rFonts w:eastAsia="仿宋_GB2312"/>
          <w:sz w:val="28"/>
          <w:szCs w:val="28"/>
        </w:rPr>
        <w:t>20</w:t>
      </w:r>
      <w:r>
        <w:rPr>
          <w:rFonts w:hint="eastAsia" w:eastAsia="仿宋_GB2312" w:cs="仿宋_GB2312"/>
          <w:sz w:val="28"/>
          <w:szCs w:val="28"/>
        </w:rPr>
        <w:t>′</w:t>
      </w:r>
      <w:r>
        <w:rPr>
          <w:rFonts w:eastAsia="仿宋_GB2312"/>
          <w:sz w:val="28"/>
          <w:szCs w:val="28"/>
        </w:rPr>
        <w:t>26</w:t>
      </w:r>
      <w:r>
        <w:rPr>
          <w:rFonts w:hint="eastAsia" w:eastAsia="仿宋_GB2312" w:cs="仿宋_GB2312"/>
          <w:sz w:val="28"/>
          <w:szCs w:val="28"/>
        </w:rPr>
        <w:t>″。东与松木塘镇为邻，南与灰山港镇连接，西与桃江锰矿、县林科所毗连，北靠松木塘镇。</w:t>
      </w:r>
    </w:p>
    <w:p w14:paraId="057A3633">
      <w:pPr>
        <w:pStyle w:val="4"/>
        <w:spacing w:beforeLines="50" w:line="360" w:lineRule="auto"/>
        <w:ind w:left="0"/>
      </w:pPr>
      <w:r>
        <w:rPr>
          <w:rFonts w:hint="eastAsia" w:cs="黑体"/>
        </w:rPr>
        <w:t>地形地貌</w:t>
      </w:r>
    </w:p>
    <w:p w14:paraId="73C0D831">
      <w:pPr>
        <w:ind w:firstLine="478" w:firstLineChars="171"/>
        <w:rPr>
          <w:rFonts w:eastAsia="仿宋_GB2312"/>
          <w:sz w:val="28"/>
          <w:szCs w:val="28"/>
        </w:rPr>
      </w:pPr>
      <w:r>
        <w:rPr>
          <w:rFonts w:hint="eastAsia" w:eastAsia="仿宋_GB2312" w:cs="仿宋_GB2312"/>
          <w:sz w:val="28"/>
          <w:szCs w:val="28"/>
        </w:rPr>
        <w:t>林场为地处雪峰山余脉的丘陵地貌，北高南低，四周群山环绕并逐渐向中间倾斜，环抱桃花江水库；林场境内海拔</w:t>
      </w:r>
      <w:r>
        <w:rPr>
          <w:rFonts w:eastAsia="仿宋_GB2312"/>
          <w:sz w:val="28"/>
          <w:szCs w:val="28"/>
        </w:rPr>
        <w:t>143—648</w:t>
      </w:r>
      <w:r>
        <w:rPr>
          <w:rFonts w:hint="eastAsia" w:eastAsia="仿宋_GB2312" w:cs="仿宋_GB2312"/>
          <w:sz w:val="28"/>
          <w:szCs w:val="28"/>
        </w:rPr>
        <w:t>米，母岩主要为板、页岩。</w:t>
      </w:r>
    </w:p>
    <w:p w14:paraId="5C8B6082">
      <w:pPr>
        <w:pStyle w:val="4"/>
        <w:spacing w:beforeLines="50" w:line="360" w:lineRule="auto"/>
        <w:ind w:left="0"/>
      </w:pPr>
      <w:r>
        <w:rPr>
          <w:rFonts w:hint="eastAsia" w:cs="黑体"/>
        </w:rPr>
        <w:t>气候</w:t>
      </w:r>
    </w:p>
    <w:p w14:paraId="10B62DEE">
      <w:pPr>
        <w:ind w:firstLine="478" w:firstLineChars="171"/>
        <w:rPr>
          <w:rFonts w:eastAsia="仿宋_GB2312"/>
          <w:sz w:val="28"/>
          <w:szCs w:val="28"/>
        </w:rPr>
      </w:pPr>
      <w:r>
        <w:rPr>
          <w:rFonts w:hint="eastAsia" w:eastAsia="仿宋_GB2312" w:cs="仿宋_GB2312"/>
          <w:sz w:val="28"/>
          <w:szCs w:val="28"/>
        </w:rPr>
        <w:t>林场属中亚热带大陆性季风性湿润气候。年平均气温</w:t>
      </w:r>
      <w:r>
        <w:rPr>
          <w:rFonts w:eastAsia="仿宋_GB2312"/>
          <w:sz w:val="28"/>
          <w:szCs w:val="28"/>
        </w:rPr>
        <w:t>16.6</w:t>
      </w:r>
      <w:r>
        <w:rPr>
          <w:rFonts w:hint="eastAsia" w:eastAsia="仿宋_GB2312" w:cs="仿宋_GB2312"/>
          <w:sz w:val="28"/>
          <w:szCs w:val="28"/>
        </w:rPr>
        <w:t>℃，极端最高温</w:t>
      </w:r>
      <w:r>
        <w:rPr>
          <w:rFonts w:eastAsia="仿宋_GB2312"/>
          <w:sz w:val="28"/>
          <w:szCs w:val="28"/>
        </w:rPr>
        <w:t>40</w:t>
      </w:r>
      <w:r>
        <w:rPr>
          <w:rFonts w:hint="eastAsia" w:eastAsia="仿宋_GB2312" w:cs="仿宋_GB2312"/>
          <w:sz w:val="28"/>
          <w:szCs w:val="28"/>
        </w:rPr>
        <w:t>℃，极端最低温﹣</w:t>
      </w:r>
      <w:r>
        <w:rPr>
          <w:rFonts w:eastAsia="仿宋_GB2312"/>
          <w:sz w:val="28"/>
          <w:szCs w:val="28"/>
        </w:rPr>
        <w:t>15.5</w:t>
      </w:r>
      <w:r>
        <w:rPr>
          <w:rFonts w:hint="eastAsia" w:eastAsia="仿宋_GB2312" w:cs="仿宋_GB2312"/>
          <w:sz w:val="28"/>
          <w:szCs w:val="28"/>
        </w:rPr>
        <w:t>℃，无霜期为</w:t>
      </w:r>
      <w:r>
        <w:rPr>
          <w:rFonts w:eastAsia="仿宋_GB2312"/>
          <w:sz w:val="28"/>
          <w:szCs w:val="28"/>
        </w:rPr>
        <w:t>262</w:t>
      </w:r>
      <w:r>
        <w:rPr>
          <w:rFonts w:hint="eastAsia" w:eastAsia="仿宋_GB2312" w:cs="仿宋_GB2312"/>
          <w:sz w:val="28"/>
          <w:szCs w:val="28"/>
        </w:rPr>
        <w:t>天；年均日照时数</w:t>
      </w:r>
      <w:r>
        <w:rPr>
          <w:rFonts w:eastAsia="仿宋_GB2312"/>
          <w:sz w:val="28"/>
          <w:szCs w:val="28"/>
        </w:rPr>
        <w:t>1584</w:t>
      </w:r>
      <w:r>
        <w:rPr>
          <w:rFonts w:hint="eastAsia" w:eastAsia="仿宋_GB2312" w:cs="仿宋_GB2312"/>
          <w:sz w:val="28"/>
          <w:szCs w:val="28"/>
        </w:rPr>
        <w:t>小时，日照百分率为</w:t>
      </w:r>
      <w:r>
        <w:rPr>
          <w:rFonts w:eastAsia="仿宋_GB2312"/>
          <w:sz w:val="28"/>
          <w:szCs w:val="28"/>
        </w:rPr>
        <w:t>36%</w:t>
      </w:r>
      <w:r>
        <w:rPr>
          <w:rFonts w:hint="eastAsia" w:eastAsia="仿宋_GB2312" w:cs="仿宋_GB2312"/>
          <w:sz w:val="28"/>
          <w:szCs w:val="28"/>
        </w:rPr>
        <w:t>，年均降雨量</w:t>
      </w:r>
      <w:r>
        <w:rPr>
          <w:rFonts w:eastAsia="仿宋_GB2312"/>
          <w:sz w:val="28"/>
          <w:szCs w:val="28"/>
        </w:rPr>
        <w:t>1556</w:t>
      </w:r>
      <w:r>
        <w:rPr>
          <w:rFonts w:hint="eastAsia" w:eastAsia="仿宋_GB2312" w:cs="仿宋_GB2312"/>
          <w:sz w:val="28"/>
          <w:szCs w:val="28"/>
        </w:rPr>
        <w:t>毫米，年均湿度</w:t>
      </w:r>
      <w:r>
        <w:rPr>
          <w:rFonts w:eastAsia="仿宋_GB2312"/>
          <w:sz w:val="28"/>
          <w:szCs w:val="28"/>
        </w:rPr>
        <w:t>82%</w:t>
      </w:r>
      <w:r>
        <w:rPr>
          <w:rFonts w:hint="eastAsia" w:eastAsia="仿宋_GB2312" w:cs="仿宋_GB2312"/>
          <w:sz w:val="28"/>
          <w:szCs w:val="28"/>
        </w:rPr>
        <w:t>。</w:t>
      </w:r>
    </w:p>
    <w:p w14:paraId="3812E39F">
      <w:pPr>
        <w:pStyle w:val="4"/>
        <w:spacing w:beforeLines="50" w:line="360" w:lineRule="auto"/>
        <w:ind w:left="0"/>
      </w:pPr>
      <w:r>
        <w:rPr>
          <w:rFonts w:hint="eastAsia" w:cs="黑体"/>
        </w:rPr>
        <w:t>母岩土壤</w:t>
      </w:r>
    </w:p>
    <w:p w14:paraId="20F6900C">
      <w:pPr>
        <w:ind w:firstLine="478" w:firstLineChars="171"/>
        <w:rPr>
          <w:rFonts w:eastAsia="仿宋_GB2312"/>
          <w:sz w:val="28"/>
          <w:szCs w:val="28"/>
        </w:rPr>
      </w:pPr>
      <w:r>
        <w:rPr>
          <w:rFonts w:hint="eastAsia" w:eastAsia="仿宋_GB2312" w:cs="仿宋_GB2312"/>
          <w:sz w:val="28"/>
          <w:szCs w:val="28"/>
        </w:rPr>
        <w:t>林场内主要成土母岩为板、页岩，土壤为红壤、黄红壤，还有极少黄壤，土壤理化性质良好，土壤</w:t>
      </w:r>
      <w:r>
        <w:rPr>
          <w:rFonts w:eastAsia="仿宋_GB2312"/>
          <w:sz w:val="28"/>
          <w:szCs w:val="28"/>
        </w:rPr>
        <w:t>PH</w:t>
      </w:r>
      <w:r>
        <w:rPr>
          <w:rFonts w:hint="eastAsia" w:eastAsia="仿宋_GB2312" w:cs="仿宋_GB2312"/>
          <w:sz w:val="28"/>
          <w:szCs w:val="28"/>
        </w:rPr>
        <w:t>值在</w:t>
      </w:r>
      <w:r>
        <w:rPr>
          <w:rFonts w:eastAsia="仿宋_GB2312"/>
          <w:sz w:val="28"/>
          <w:szCs w:val="28"/>
        </w:rPr>
        <w:t>4.5—7.5</w:t>
      </w:r>
      <w:r>
        <w:rPr>
          <w:rFonts w:hint="eastAsia" w:eastAsia="仿宋_GB2312" w:cs="仿宋_GB2312"/>
          <w:sz w:val="28"/>
          <w:szCs w:val="28"/>
        </w:rPr>
        <w:t>之间，呈微酸性反应，养分含量丰富，有机质含量高达</w:t>
      </w:r>
      <w:r>
        <w:rPr>
          <w:rFonts w:eastAsia="仿宋_GB2312"/>
          <w:sz w:val="28"/>
          <w:szCs w:val="28"/>
        </w:rPr>
        <w:t>4.11%</w:t>
      </w:r>
      <w:r>
        <w:rPr>
          <w:rFonts w:hint="eastAsia" w:eastAsia="仿宋_GB2312" w:cs="仿宋_GB2312"/>
          <w:sz w:val="28"/>
          <w:szCs w:val="28"/>
        </w:rPr>
        <w:t>。</w:t>
      </w:r>
    </w:p>
    <w:p w14:paraId="224D62F2">
      <w:pPr>
        <w:pStyle w:val="4"/>
        <w:spacing w:beforeLines="50" w:line="360" w:lineRule="auto"/>
        <w:ind w:left="0"/>
      </w:pPr>
      <w:r>
        <w:rPr>
          <w:rFonts w:hint="eastAsia" w:cs="黑体"/>
        </w:rPr>
        <w:t>植被</w:t>
      </w:r>
    </w:p>
    <w:p w14:paraId="5784F52F">
      <w:pPr>
        <w:ind w:firstLine="560" w:firstLineChars="200"/>
        <w:rPr>
          <w:rFonts w:eastAsia="仿宋_GB2312"/>
          <w:sz w:val="28"/>
          <w:szCs w:val="28"/>
        </w:rPr>
      </w:pPr>
      <w:r>
        <w:rPr>
          <w:rFonts w:hint="eastAsia" w:eastAsia="仿宋_GB2312" w:cs="仿宋_GB2312"/>
          <w:sz w:val="28"/>
          <w:szCs w:val="28"/>
        </w:rPr>
        <w:t>林场内森林植被主要是天然林，约占土地总面积的</w:t>
      </w:r>
      <w:r>
        <w:rPr>
          <w:rFonts w:eastAsia="仿宋_GB2312"/>
          <w:sz w:val="28"/>
          <w:szCs w:val="28"/>
        </w:rPr>
        <w:t>91.49%</w:t>
      </w:r>
      <w:r>
        <w:rPr>
          <w:rFonts w:hint="eastAsia" w:eastAsia="仿宋_GB2312" w:cs="仿宋_GB2312"/>
          <w:sz w:val="28"/>
          <w:szCs w:val="28"/>
        </w:rPr>
        <w:t>，其次是人工林和灌木林，占</w:t>
      </w:r>
      <w:r>
        <w:rPr>
          <w:rFonts w:eastAsia="仿宋_GB2312"/>
          <w:sz w:val="28"/>
          <w:szCs w:val="28"/>
        </w:rPr>
        <w:t>8.51%</w:t>
      </w:r>
      <w:r>
        <w:rPr>
          <w:rFonts w:hint="eastAsia" w:eastAsia="仿宋_GB2312" w:cs="仿宋_GB2312"/>
          <w:sz w:val="28"/>
          <w:szCs w:val="28"/>
        </w:rPr>
        <w:t>。人工林中主要是杉木纯林，占</w:t>
      </w:r>
      <w:r>
        <w:rPr>
          <w:rFonts w:eastAsia="仿宋_GB2312"/>
          <w:sz w:val="28"/>
          <w:szCs w:val="28"/>
        </w:rPr>
        <w:t>72.45%</w:t>
      </w:r>
      <w:r>
        <w:rPr>
          <w:rFonts w:hint="eastAsia" w:eastAsia="仿宋_GB2312" w:cs="仿宋_GB2312"/>
          <w:sz w:val="28"/>
          <w:szCs w:val="28"/>
        </w:rPr>
        <w:t>；天然林以中亚热带常绿落叶针阔混交林占绝对优势。通过森林资源调查，林场内现有木本植物</w:t>
      </w:r>
      <w:r>
        <w:rPr>
          <w:rFonts w:eastAsia="仿宋_GB2312"/>
          <w:sz w:val="28"/>
          <w:szCs w:val="28"/>
        </w:rPr>
        <w:t>235</w:t>
      </w:r>
      <w:r>
        <w:rPr>
          <w:rFonts w:hint="eastAsia" w:eastAsia="仿宋_GB2312" w:cs="仿宋_GB2312"/>
          <w:sz w:val="28"/>
          <w:szCs w:val="28"/>
        </w:rPr>
        <w:t>种，属国家二级保护的树种有香樟、楠木等，少量分布于林场天然阔叶林中。</w:t>
      </w:r>
    </w:p>
    <w:p w14:paraId="23485FAE">
      <w:pPr>
        <w:pStyle w:val="3"/>
        <w:spacing w:beforeLines="50" w:line="360" w:lineRule="auto"/>
        <w:ind w:left="0"/>
      </w:pPr>
      <w:bookmarkStart w:id="4" w:name="_Toc9051"/>
      <w:r>
        <w:rPr>
          <w:rFonts w:hint="eastAsia" w:cs="黑体"/>
        </w:rPr>
        <w:t>社会经济概况</w:t>
      </w:r>
      <w:bookmarkEnd w:id="4"/>
    </w:p>
    <w:p w14:paraId="32B76BFD">
      <w:pPr>
        <w:pStyle w:val="4"/>
        <w:spacing w:beforeLines="50" w:line="360" w:lineRule="auto"/>
        <w:ind w:left="0"/>
      </w:pPr>
      <w:r>
        <w:rPr>
          <w:rFonts w:hint="eastAsia" w:cs="黑体"/>
        </w:rPr>
        <w:t>交通</w:t>
      </w:r>
    </w:p>
    <w:p w14:paraId="4BF7F5A9">
      <w:pPr>
        <w:ind w:firstLine="478" w:firstLineChars="171"/>
        <w:rPr>
          <w:rFonts w:eastAsia="仿宋_GB2312"/>
          <w:sz w:val="28"/>
          <w:szCs w:val="28"/>
        </w:rPr>
      </w:pPr>
      <w:r>
        <w:rPr>
          <w:rFonts w:hint="eastAsia" w:eastAsia="仿宋_GB2312" w:cs="仿宋_GB2312"/>
          <w:sz w:val="28"/>
          <w:szCs w:val="28"/>
        </w:rPr>
        <w:t>林场距桃江县主城区较近，到城区主要经省道</w:t>
      </w:r>
      <w:r>
        <w:rPr>
          <w:rFonts w:eastAsia="仿宋_GB2312"/>
          <w:sz w:val="28"/>
          <w:szCs w:val="28"/>
        </w:rPr>
        <w:t>S324</w:t>
      </w:r>
      <w:r>
        <w:rPr>
          <w:rFonts w:hint="eastAsia" w:eastAsia="仿宋_GB2312" w:cs="仿宋_GB2312"/>
          <w:sz w:val="28"/>
          <w:szCs w:val="28"/>
        </w:rPr>
        <w:t>与省道</w:t>
      </w:r>
      <w:r>
        <w:rPr>
          <w:rFonts w:eastAsia="仿宋_GB2312"/>
          <w:sz w:val="28"/>
          <w:szCs w:val="28"/>
        </w:rPr>
        <w:t>S206</w:t>
      </w:r>
      <w:r>
        <w:rPr>
          <w:rFonts w:hint="eastAsia" w:eastAsia="仿宋_GB2312" w:cs="仿宋_GB2312"/>
          <w:sz w:val="28"/>
          <w:szCs w:val="28"/>
        </w:rPr>
        <w:t>，距离约</w:t>
      </w:r>
      <w:r>
        <w:rPr>
          <w:rFonts w:eastAsia="仿宋_GB2312"/>
          <w:sz w:val="28"/>
          <w:szCs w:val="28"/>
        </w:rPr>
        <w:t>30</w:t>
      </w:r>
      <w:r>
        <w:rPr>
          <w:rFonts w:hint="eastAsia" w:eastAsia="仿宋_GB2312" w:cs="仿宋_GB2312"/>
          <w:sz w:val="28"/>
          <w:szCs w:val="28"/>
        </w:rPr>
        <w:t>千米，车程约</w:t>
      </w:r>
      <w:r>
        <w:rPr>
          <w:rFonts w:eastAsia="仿宋_GB2312"/>
          <w:sz w:val="28"/>
          <w:szCs w:val="28"/>
        </w:rPr>
        <w:t>30</w:t>
      </w:r>
      <w:r>
        <w:rPr>
          <w:rFonts w:hint="eastAsia" w:eastAsia="仿宋_GB2312" w:cs="仿宋_GB2312"/>
          <w:sz w:val="28"/>
          <w:szCs w:val="28"/>
        </w:rPr>
        <w:t>分钟，交通较为便利；林场内部现有林区公路</w:t>
      </w:r>
      <w:r>
        <w:rPr>
          <w:rFonts w:eastAsia="仿宋_GB2312"/>
          <w:sz w:val="28"/>
          <w:szCs w:val="28"/>
        </w:rPr>
        <w:t>21.5</w:t>
      </w:r>
      <w:r>
        <w:rPr>
          <w:rFonts w:hint="eastAsia" w:eastAsia="仿宋_GB2312" w:cs="仿宋_GB2312"/>
          <w:sz w:val="28"/>
          <w:szCs w:val="28"/>
        </w:rPr>
        <w:t>公里，其中进场公路和进</w:t>
      </w:r>
      <w:r>
        <w:rPr>
          <w:rFonts w:eastAsia="仿宋_GB2312"/>
          <w:sz w:val="28"/>
          <w:szCs w:val="28"/>
        </w:rPr>
        <w:t>6</w:t>
      </w:r>
      <w:r>
        <w:rPr>
          <w:rFonts w:hint="eastAsia" w:eastAsia="仿宋_GB2312" w:cs="仿宋_GB2312"/>
          <w:sz w:val="28"/>
          <w:szCs w:val="28"/>
        </w:rPr>
        <w:t>个工区的公路为水泥路，其它公路为砂石土路，已基本通达至各工区。另有林道</w:t>
      </w:r>
      <w:r>
        <w:rPr>
          <w:rFonts w:eastAsia="仿宋_GB2312"/>
          <w:sz w:val="28"/>
          <w:szCs w:val="28"/>
        </w:rPr>
        <w:t>52.3</w:t>
      </w:r>
      <w:r>
        <w:rPr>
          <w:rFonts w:hint="eastAsia" w:eastAsia="仿宋_GB2312" w:cs="仿宋_GB2312"/>
          <w:sz w:val="28"/>
          <w:szCs w:val="28"/>
        </w:rPr>
        <w:t>公里，可保障林场生产和护林防火的需要。</w:t>
      </w:r>
    </w:p>
    <w:p w14:paraId="3FD885ED">
      <w:pPr>
        <w:pStyle w:val="4"/>
        <w:spacing w:beforeLines="50" w:line="360" w:lineRule="auto"/>
        <w:ind w:left="0"/>
      </w:pPr>
      <w:r>
        <w:rPr>
          <w:rFonts w:hint="eastAsia" w:cs="黑体"/>
        </w:rPr>
        <w:t>供水</w:t>
      </w:r>
    </w:p>
    <w:p w14:paraId="2F1CF632">
      <w:pPr>
        <w:ind w:firstLine="478" w:firstLineChars="171"/>
        <w:rPr>
          <w:rFonts w:eastAsia="仿宋_GB2312"/>
          <w:sz w:val="28"/>
          <w:szCs w:val="28"/>
        </w:rPr>
      </w:pPr>
      <w:r>
        <w:rPr>
          <w:rFonts w:hint="eastAsia" w:eastAsia="仿宋_GB2312" w:cs="仿宋_GB2312"/>
          <w:sz w:val="28"/>
          <w:szCs w:val="28"/>
        </w:rPr>
        <w:t>林场场部附近现有蓄水池</w:t>
      </w:r>
      <w:r>
        <w:rPr>
          <w:rFonts w:eastAsia="仿宋_GB2312"/>
          <w:sz w:val="28"/>
          <w:szCs w:val="28"/>
        </w:rPr>
        <w:t>4</w:t>
      </w:r>
      <w:r>
        <w:rPr>
          <w:rFonts w:hint="eastAsia" w:eastAsia="仿宋_GB2312" w:cs="仿宋_GB2312"/>
          <w:sz w:val="28"/>
          <w:szCs w:val="28"/>
        </w:rPr>
        <w:t>座及供水管网，主要供应场部日常生活用水，各工区护林点皆有蓄水池（桶）和简易供水管网，基本能够保障日常用水。</w:t>
      </w:r>
    </w:p>
    <w:p w14:paraId="4CE65D19">
      <w:pPr>
        <w:pStyle w:val="4"/>
        <w:spacing w:beforeLines="50" w:line="360" w:lineRule="auto"/>
        <w:ind w:left="0"/>
      </w:pPr>
      <w:r>
        <w:rPr>
          <w:rFonts w:hint="eastAsia" w:cs="黑体"/>
        </w:rPr>
        <w:t>供电</w:t>
      </w:r>
    </w:p>
    <w:p w14:paraId="43C83EFB">
      <w:pPr>
        <w:ind w:firstLine="478" w:firstLineChars="171"/>
        <w:rPr>
          <w:rFonts w:eastAsia="仿宋_GB2312"/>
          <w:sz w:val="28"/>
          <w:szCs w:val="28"/>
        </w:rPr>
      </w:pPr>
      <w:r>
        <w:rPr>
          <w:rFonts w:hint="eastAsia" w:eastAsia="仿宋_GB2312" w:cs="仿宋_GB2312"/>
          <w:sz w:val="28"/>
          <w:szCs w:val="28"/>
        </w:rPr>
        <w:t>林场内供电网络全部通达，可满足各工区护林点供电需要。</w:t>
      </w:r>
    </w:p>
    <w:p w14:paraId="466413AF">
      <w:pPr>
        <w:pStyle w:val="4"/>
        <w:spacing w:beforeLines="50" w:line="360" w:lineRule="auto"/>
        <w:ind w:left="0"/>
      </w:pPr>
      <w:r>
        <w:rPr>
          <w:rFonts w:hint="eastAsia" w:cs="黑体"/>
        </w:rPr>
        <w:t>通讯</w:t>
      </w:r>
    </w:p>
    <w:p w14:paraId="58FD37A3">
      <w:pPr>
        <w:ind w:firstLine="478" w:firstLineChars="171"/>
        <w:rPr>
          <w:rFonts w:eastAsia="仿宋_GB2312"/>
          <w:sz w:val="28"/>
          <w:szCs w:val="28"/>
        </w:rPr>
      </w:pPr>
      <w:r>
        <w:rPr>
          <w:rFonts w:hint="eastAsia" w:eastAsia="仿宋_GB2312" w:cs="仿宋_GB2312"/>
          <w:sz w:val="28"/>
          <w:szCs w:val="28"/>
        </w:rPr>
        <w:t>林场场部附近现有移动通讯信号塔，手机信号范围可覆盖场部以及各工区区域，林场场部目前接入了</w:t>
      </w:r>
      <w:r>
        <w:rPr>
          <w:rFonts w:eastAsia="仿宋_GB2312"/>
          <w:sz w:val="28"/>
          <w:szCs w:val="28"/>
        </w:rPr>
        <w:t>100M</w:t>
      </w:r>
      <w:r>
        <w:rPr>
          <w:rFonts w:hint="eastAsia" w:eastAsia="仿宋_GB2312" w:cs="仿宋_GB2312"/>
          <w:sz w:val="28"/>
          <w:szCs w:val="28"/>
        </w:rPr>
        <w:t>有线宽带网络，可基本满足日常办公需求。</w:t>
      </w:r>
    </w:p>
    <w:p w14:paraId="21A45CBD">
      <w:pPr>
        <w:pStyle w:val="4"/>
        <w:pageBreakBefore w:val="0"/>
        <w:widowControl w:val="0"/>
        <w:kinsoku/>
        <w:wordWrap/>
        <w:overflowPunct/>
        <w:topLinePunct w:val="0"/>
        <w:autoSpaceDE/>
        <w:autoSpaceDN/>
        <w:bidi w:val="0"/>
        <w:spacing w:beforeLines="50" w:line="580" w:lineRule="exact"/>
        <w:ind w:left="0"/>
        <w:textAlignment w:val="auto"/>
      </w:pPr>
      <w:r>
        <w:rPr>
          <w:rFonts w:hint="eastAsia" w:cs="黑体"/>
        </w:rPr>
        <w:t>防火</w:t>
      </w:r>
    </w:p>
    <w:p w14:paraId="5D265114">
      <w:pPr>
        <w:pageBreakBefore w:val="0"/>
        <w:widowControl w:val="0"/>
        <w:kinsoku/>
        <w:wordWrap/>
        <w:overflowPunct/>
        <w:topLinePunct w:val="0"/>
        <w:autoSpaceDE/>
        <w:autoSpaceDN/>
        <w:bidi w:val="0"/>
        <w:spacing w:line="580" w:lineRule="exact"/>
        <w:ind w:firstLine="478" w:firstLineChars="171"/>
        <w:textAlignment w:val="auto"/>
        <w:rPr>
          <w:rFonts w:eastAsia="仿宋_GB2312"/>
          <w:sz w:val="28"/>
          <w:szCs w:val="28"/>
        </w:rPr>
      </w:pPr>
      <w:r>
        <w:rPr>
          <w:rFonts w:hint="eastAsia" w:eastAsia="仿宋_GB2312" w:cs="仿宋_GB2312"/>
          <w:sz w:val="28"/>
          <w:szCs w:val="28"/>
        </w:rPr>
        <w:t>林场历年来重点抓森林防火，现有防火瞭望台</w:t>
      </w:r>
      <w:r>
        <w:rPr>
          <w:rFonts w:eastAsia="仿宋_GB2312"/>
          <w:sz w:val="28"/>
          <w:szCs w:val="28"/>
        </w:rPr>
        <w:t>1</w:t>
      </w:r>
      <w:r>
        <w:rPr>
          <w:rFonts w:hint="eastAsia" w:eastAsia="仿宋_GB2312" w:cs="仿宋_GB2312"/>
          <w:sz w:val="28"/>
          <w:szCs w:val="28"/>
        </w:rPr>
        <w:t>座，防火带</w:t>
      </w:r>
      <w:r>
        <w:rPr>
          <w:rFonts w:eastAsia="仿宋_GB2312"/>
          <w:sz w:val="28"/>
          <w:szCs w:val="28"/>
        </w:rPr>
        <w:t>24.6</w:t>
      </w:r>
      <w:r>
        <w:rPr>
          <w:rFonts w:hint="eastAsia" w:eastAsia="仿宋_GB2312" w:cs="仿宋_GB2312"/>
          <w:sz w:val="28"/>
          <w:szCs w:val="28"/>
        </w:rPr>
        <w:t>公里，防火林道每月清扫</w:t>
      </w:r>
      <w:r>
        <w:rPr>
          <w:rFonts w:eastAsia="仿宋_GB2312"/>
          <w:sz w:val="28"/>
          <w:szCs w:val="28"/>
        </w:rPr>
        <w:t>1</w:t>
      </w:r>
      <w:r>
        <w:rPr>
          <w:rFonts w:hint="eastAsia" w:eastAsia="仿宋_GB2312" w:cs="仿宋_GB2312"/>
          <w:sz w:val="28"/>
          <w:szCs w:val="28"/>
        </w:rPr>
        <w:t>次，多年来未发生一起森林火灾。</w:t>
      </w:r>
    </w:p>
    <w:p w14:paraId="2928EF0A">
      <w:pPr>
        <w:pStyle w:val="3"/>
        <w:pageBreakBefore w:val="0"/>
        <w:widowControl w:val="0"/>
        <w:kinsoku/>
        <w:wordWrap/>
        <w:overflowPunct/>
        <w:topLinePunct w:val="0"/>
        <w:autoSpaceDE/>
        <w:autoSpaceDN/>
        <w:bidi w:val="0"/>
        <w:spacing w:beforeLines="50" w:line="580" w:lineRule="exact"/>
        <w:ind w:left="0"/>
        <w:textAlignment w:val="auto"/>
      </w:pPr>
      <w:bookmarkStart w:id="5" w:name="_Toc28"/>
      <w:r>
        <w:rPr>
          <w:rFonts w:hint="eastAsia" w:cs="黑体"/>
        </w:rPr>
        <w:t>林场经营情况</w:t>
      </w:r>
      <w:bookmarkEnd w:id="5"/>
    </w:p>
    <w:p w14:paraId="34FE0874">
      <w:pPr>
        <w:pStyle w:val="4"/>
        <w:pageBreakBefore w:val="0"/>
        <w:widowControl w:val="0"/>
        <w:kinsoku/>
        <w:wordWrap/>
        <w:overflowPunct/>
        <w:topLinePunct w:val="0"/>
        <w:autoSpaceDE/>
        <w:autoSpaceDN/>
        <w:bidi w:val="0"/>
        <w:spacing w:beforeLines="50" w:line="580" w:lineRule="exact"/>
        <w:ind w:left="0"/>
        <w:textAlignment w:val="auto"/>
      </w:pPr>
      <w:r>
        <w:rPr>
          <w:rFonts w:hint="eastAsia" w:cs="黑体"/>
        </w:rPr>
        <w:t>林场经营历史</w:t>
      </w:r>
    </w:p>
    <w:p w14:paraId="6676756B">
      <w:pPr>
        <w:pageBreakBefore w:val="0"/>
        <w:widowControl w:val="0"/>
        <w:kinsoku/>
        <w:wordWrap/>
        <w:overflowPunct/>
        <w:topLinePunct w:val="0"/>
        <w:autoSpaceDE/>
        <w:autoSpaceDN/>
        <w:bidi w:val="0"/>
        <w:spacing w:line="580" w:lineRule="exact"/>
        <w:ind w:firstLine="478" w:firstLineChars="171"/>
        <w:textAlignment w:val="auto"/>
        <w:rPr>
          <w:rFonts w:ascii="仿宋_GB2312" w:hAnsi="宋体" w:eastAsia="仿宋_GB2312"/>
          <w:sz w:val="28"/>
          <w:szCs w:val="28"/>
        </w:rPr>
      </w:pPr>
      <w:r>
        <w:rPr>
          <w:rFonts w:hint="eastAsia" w:eastAsia="仿宋_GB2312" w:cs="仿宋_GB2312"/>
          <w:sz w:val="28"/>
          <w:szCs w:val="28"/>
        </w:rPr>
        <w:t>桃花江国有林场属公益性一类事业单位，始建于</w:t>
      </w:r>
      <w:r>
        <w:rPr>
          <w:rFonts w:eastAsia="仿宋_GB2312"/>
          <w:sz w:val="28"/>
          <w:szCs w:val="28"/>
        </w:rPr>
        <w:t>1973</w:t>
      </w:r>
      <w:r>
        <w:rPr>
          <w:rFonts w:hint="eastAsia" w:eastAsia="仿宋_GB2312" w:cs="仿宋_GB2312"/>
          <w:sz w:val="28"/>
          <w:szCs w:val="28"/>
        </w:rPr>
        <w:t>年。</w:t>
      </w:r>
      <w:r>
        <w:rPr>
          <w:rFonts w:hint="eastAsia" w:ascii="仿宋_GB2312" w:hAnsi="宋体" w:eastAsia="仿宋_GB2312" w:cs="仿宋_GB2312"/>
          <w:sz w:val="28"/>
          <w:szCs w:val="28"/>
        </w:rPr>
        <w:t>原系县办林场，于</w:t>
      </w:r>
      <w:r>
        <w:rPr>
          <w:rFonts w:ascii="仿宋_GB2312" w:hAnsi="宋体" w:eastAsia="仿宋_GB2312" w:cs="仿宋_GB2312"/>
          <w:sz w:val="28"/>
          <w:szCs w:val="28"/>
        </w:rPr>
        <w:t>1992</w:t>
      </w:r>
      <w:r>
        <w:rPr>
          <w:rFonts w:hint="eastAsia" w:ascii="仿宋_GB2312" w:hAnsi="宋体" w:eastAsia="仿宋_GB2312" w:cs="仿宋_GB2312"/>
          <w:sz w:val="28"/>
          <w:szCs w:val="28"/>
        </w:rPr>
        <w:t>年改为湖南省桃江县桃花江国有林场。</w:t>
      </w:r>
    </w:p>
    <w:p w14:paraId="5868BD40">
      <w:pPr>
        <w:pageBreakBefore w:val="0"/>
        <w:widowControl w:val="0"/>
        <w:kinsoku/>
        <w:wordWrap/>
        <w:overflowPunct/>
        <w:topLinePunct w:val="0"/>
        <w:autoSpaceDE/>
        <w:autoSpaceDN/>
        <w:bidi w:val="0"/>
        <w:spacing w:line="580" w:lineRule="exact"/>
        <w:ind w:firstLine="560" w:firstLineChars="200"/>
        <w:textAlignment w:val="auto"/>
      </w:pPr>
      <w:r>
        <w:rPr>
          <w:rFonts w:hint="eastAsia" w:eastAsia="仿宋_GB2312" w:cs="仿宋_GB2312"/>
          <w:sz w:val="28"/>
          <w:szCs w:val="28"/>
        </w:rPr>
        <w:t>建场</w:t>
      </w:r>
      <w:r>
        <w:rPr>
          <w:rFonts w:eastAsia="仿宋_GB2312"/>
          <w:sz w:val="28"/>
          <w:szCs w:val="28"/>
        </w:rPr>
        <w:t>47</w:t>
      </w:r>
      <w:r>
        <w:rPr>
          <w:rFonts w:hint="eastAsia" w:eastAsia="仿宋_GB2312" w:cs="仿宋_GB2312"/>
          <w:sz w:val="28"/>
          <w:szCs w:val="28"/>
        </w:rPr>
        <w:t>年来，本着以营林为主，管抚并举和积极开展多种经营全面发展相结合的方针，林业生产取得了很大的成绩，共累计人工造林</w:t>
      </w:r>
      <w:r>
        <w:rPr>
          <w:rFonts w:eastAsia="仿宋_GB2312"/>
          <w:sz w:val="28"/>
          <w:szCs w:val="28"/>
        </w:rPr>
        <w:t>88.75</w:t>
      </w:r>
      <w:r>
        <w:rPr>
          <w:rFonts w:hint="eastAsia" w:eastAsia="仿宋_GB2312" w:cs="仿宋_GB2312"/>
          <w:sz w:val="28"/>
          <w:szCs w:val="28"/>
        </w:rPr>
        <w:t>公顷。</w:t>
      </w:r>
    </w:p>
    <w:p w14:paraId="1BB6545D">
      <w:pPr>
        <w:pStyle w:val="4"/>
        <w:pageBreakBefore w:val="0"/>
        <w:widowControl w:val="0"/>
        <w:kinsoku/>
        <w:wordWrap/>
        <w:overflowPunct/>
        <w:topLinePunct w:val="0"/>
        <w:autoSpaceDE/>
        <w:autoSpaceDN/>
        <w:bidi w:val="0"/>
        <w:spacing w:beforeLines="50" w:line="580" w:lineRule="exact"/>
        <w:ind w:left="0"/>
        <w:textAlignment w:val="auto"/>
      </w:pPr>
      <w:r>
        <w:rPr>
          <w:rFonts w:hint="eastAsia" w:cs="黑体"/>
        </w:rPr>
        <w:t>林场经营区划</w:t>
      </w:r>
    </w:p>
    <w:p w14:paraId="158F90D3">
      <w:pPr>
        <w:pageBreakBefore w:val="0"/>
        <w:widowControl w:val="0"/>
        <w:kinsoku/>
        <w:wordWrap/>
        <w:overflowPunct/>
        <w:topLinePunct w:val="0"/>
        <w:autoSpaceDE/>
        <w:autoSpaceDN/>
        <w:bidi w:val="0"/>
        <w:spacing w:line="580" w:lineRule="exact"/>
        <w:ind w:firstLine="478" w:firstLineChars="171"/>
        <w:textAlignment w:val="auto"/>
        <w:rPr>
          <w:rFonts w:hint="eastAsia" w:ascii="仿宋_GB2312" w:hAnsi="宋体" w:eastAsia="仿宋_GB2312" w:cs="仿宋_GB2312"/>
          <w:sz w:val="28"/>
          <w:szCs w:val="28"/>
        </w:rPr>
      </w:pPr>
      <w:r>
        <w:rPr>
          <w:rFonts w:hint="eastAsia" w:eastAsia="仿宋_GB2312" w:cs="仿宋_GB2312"/>
          <w:sz w:val="28"/>
          <w:szCs w:val="28"/>
        </w:rPr>
        <w:t>林场经营总面积</w:t>
      </w:r>
      <w:r>
        <w:rPr>
          <w:rFonts w:eastAsia="仿宋_GB2312"/>
          <w:sz w:val="28"/>
          <w:szCs w:val="28"/>
        </w:rPr>
        <w:t>1492.8</w:t>
      </w:r>
      <w:r>
        <w:rPr>
          <w:rFonts w:hint="eastAsia" w:eastAsia="仿宋_GB2312" w:cs="仿宋_GB2312"/>
          <w:sz w:val="28"/>
          <w:szCs w:val="28"/>
        </w:rPr>
        <w:t>公顷，</w:t>
      </w:r>
      <w:r>
        <w:rPr>
          <w:rFonts w:hint="eastAsia" w:ascii="Calibri" w:hAnsi="Calibri" w:eastAsia="仿宋_GB2312" w:cs="仿宋_GB2312"/>
          <w:b w:val="0"/>
          <w:bCs w:val="0"/>
          <w:kern w:val="2"/>
          <w:sz w:val="28"/>
          <w:szCs w:val="28"/>
          <w:lang w:val="en-US" w:eastAsia="zh-CN" w:bidi="ar-SA"/>
        </w:rPr>
        <w:t>位于桃花江国家森林自然公园范围面积1435.87公顷，占总面积的96.2%。</w:t>
      </w:r>
      <w:r>
        <w:rPr>
          <w:rFonts w:hint="eastAsia" w:ascii="仿宋_GB2312" w:hAnsi="宋体" w:eastAsia="仿宋_GB2312" w:cs="仿宋_GB2312"/>
          <w:sz w:val="28"/>
          <w:szCs w:val="28"/>
        </w:rPr>
        <w:t>林场现设五个股室</w:t>
      </w:r>
      <w:r>
        <w:rPr>
          <w:rFonts w:ascii="仿宋_GB2312" w:hAnsi="宋体" w:eastAsia="仿宋_GB2312" w:cs="仿宋_GB2312"/>
          <w:sz w:val="28"/>
          <w:szCs w:val="28"/>
        </w:rPr>
        <w:t>(</w:t>
      </w:r>
      <w:r>
        <w:rPr>
          <w:rFonts w:hint="eastAsia" w:ascii="仿宋_GB2312" w:hAnsi="宋体" w:eastAsia="仿宋_GB2312" w:cs="仿宋_GB2312"/>
          <w:sz w:val="28"/>
          <w:szCs w:val="28"/>
        </w:rPr>
        <w:t>办公室、财务室、保卫股、业务股、生技股</w:t>
      </w:r>
      <w:r>
        <w:rPr>
          <w:rFonts w:ascii="仿宋_GB2312" w:hAnsi="宋体" w:eastAsia="仿宋_GB2312" w:cs="仿宋_GB2312"/>
          <w:sz w:val="28"/>
          <w:szCs w:val="28"/>
        </w:rPr>
        <w:t>)</w:t>
      </w:r>
      <w:r>
        <w:rPr>
          <w:rFonts w:hint="eastAsia" w:ascii="仿宋_GB2312" w:hAnsi="宋体" w:eastAsia="仿宋_GB2312" w:cs="仿宋_GB2312"/>
          <w:sz w:val="28"/>
          <w:szCs w:val="28"/>
        </w:rPr>
        <w:t>，</w:t>
      </w:r>
      <w:r>
        <w:rPr>
          <w:rFonts w:hint="eastAsia" w:ascii="仿宋_GB2312" w:hAnsi="宋体" w:eastAsia="仿宋_GB2312" w:cs="仿宋_GB2312"/>
          <w:sz w:val="28"/>
          <w:szCs w:val="28"/>
          <w:lang w:val="en-US" w:eastAsia="zh-CN"/>
        </w:rPr>
        <w:t>四</w:t>
      </w:r>
      <w:r>
        <w:rPr>
          <w:rFonts w:hint="eastAsia" w:ascii="仿宋_GB2312" w:hAnsi="宋体" w:eastAsia="仿宋_GB2312" w:cs="仿宋_GB2312"/>
          <w:sz w:val="28"/>
          <w:szCs w:val="28"/>
        </w:rPr>
        <w:t>个工区（白京洞工区、响涛源工区、山羊寨工区、周家冲工区）。</w:t>
      </w:r>
    </w:p>
    <w:p w14:paraId="4770C0B2">
      <w:pPr>
        <w:pStyle w:val="4"/>
        <w:pageBreakBefore w:val="0"/>
        <w:widowControl w:val="0"/>
        <w:kinsoku/>
        <w:wordWrap/>
        <w:overflowPunct/>
        <w:topLinePunct w:val="0"/>
        <w:autoSpaceDE/>
        <w:autoSpaceDN/>
        <w:bidi w:val="0"/>
        <w:spacing w:beforeLines="50" w:line="580" w:lineRule="exact"/>
        <w:ind w:left="0"/>
        <w:textAlignment w:val="auto"/>
      </w:pPr>
      <w:r>
        <w:rPr>
          <w:rFonts w:hint="eastAsia" w:cs="黑体"/>
        </w:rPr>
        <w:t>组织机构与经营能力</w:t>
      </w:r>
    </w:p>
    <w:p w14:paraId="5030191A">
      <w:pPr>
        <w:pageBreakBefore w:val="0"/>
        <w:widowControl w:val="0"/>
        <w:kinsoku/>
        <w:wordWrap/>
        <w:overflowPunct/>
        <w:topLinePunct w:val="0"/>
        <w:autoSpaceDE/>
        <w:autoSpaceDN/>
        <w:bidi w:val="0"/>
        <w:spacing w:line="580" w:lineRule="exact"/>
        <w:ind w:firstLine="560" w:firstLineChars="200"/>
        <w:textAlignment w:val="auto"/>
        <w:rPr>
          <w:rFonts w:eastAsia="仿宋_GB2312"/>
          <w:sz w:val="28"/>
          <w:szCs w:val="28"/>
        </w:rPr>
      </w:pPr>
      <w:r>
        <w:rPr>
          <w:rFonts w:hint="eastAsia" w:eastAsia="仿宋_GB2312" w:cs="仿宋_GB2312"/>
          <w:sz w:val="28"/>
          <w:szCs w:val="28"/>
        </w:rPr>
        <w:t>林场现有固定职工</w:t>
      </w:r>
      <w:r>
        <w:rPr>
          <w:rFonts w:eastAsia="仿宋_GB2312"/>
          <w:sz w:val="28"/>
          <w:szCs w:val="28"/>
        </w:rPr>
        <w:t>23</w:t>
      </w:r>
      <w:r>
        <w:rPr>
          <w:rFonts w:hint="eastAsia" w:eastAsia="仿宋_GB2312"/>
          <w:sz w:val="28"/>
          <w:szCs w:val="28"/>
          <w:lang w:val="en-US" w:eastAsia="zh-CN"/>
        </w:rPr>
        <w:t>3</w:t>
      </w:r>
      <w:bookmarkStart w:id="138" w:name="_GoBack"/>
      <w:bookmarkEnd w:id="138"/>
      <w:r>
        <w:rPr>
          <w:rFonts w:hint="eastAsia" w:eastAsia="仿宋_GB2312" w:cs="仿宋_GB2312"/>
          <w:sz w:val="28"/>
          <w:szCs w:val="28"/>
        </w:rPr>
        <w:t>人，其中在职职工</w:t>
      </w:r>
      <w:r>
        <w:rPr>
          <w:rFonts w:eastAsia="仿宋_GB2312"/>
          <w:sz w:val="28"/>
          <w:szCs w:val="28"/>
        </w:rPr>
        <w:t>13</w:t>
      </w:r>
      <w:r>
        <w:rPr>
          <w:rFonts w:hint="eastAsia" w:eastAsia="仿宋_GB2312"/>
          <w:sz w:val="28"/>
          <w:szCs w:val="28"/>
          <w:lang w:val="en-US" w:eastAsia="zh-CN"/>
        </w:rPr>
        <w:t>2</w:t>
      </w:r>
      <w:r>
        <w:rPr>
          <w:rFonts w:hint="eastAsia" w:eastAsia="仿宋_GB2312" w:cs="仿宋_GB2312"/>
          <w:sz w:val="28"/>
          <w:szCs w:val="28"/>
        </w:rPr>
        <w:t>人，退休职工</w:t>
      </w:r>
      <w:r>
        <w:rPr>
          <w:rFonts w:eastAsia="仿宋_GB2312"/>
          <w:sz w:val="28"/>
          <w:szCs w:val="28"/>
        </w:rPr>
        <w:t>10</w:t>
      </w:r>
      <w:r>
        <w:rPr>
          <w:rFonts w:hint="eastAsia" w:eastAsia="仿宋_GB2312"/>
          <w:sz w:val="28"/>
          <w:szCs w:val="28"/>
          <w:lang w:val="en-US" w:eastAsia="zh-CN"/>
        </w:rPr>
        <w:t>4</w:t>
      </w:r>
      <w:r>
        <w:rPr>
          <w:rFonts w:hint="eastAsia" w:eastAsia="仿宋_GB2312" w:cs="仿宋_GB2312"/>
          <w:sz w:val="28"/>
          <w:szCs w:val="28"/>
        </w:rPr>
        <w:t>人。拥有本科及以上学历</w:t>
      </w:r>
      <w:r>
        <w:rPr>
          <w:rFonts w:eastAsia="仿宋_GB2312"/>
          <w:sz w:val="28"/>
          <w:szCs w:val="28"/>
        </w:rPr>
        <w:t>29</w:t>
      </w:r>
      <w:r>
        <w:rPr>
          <w:rFonts w:hint="eastAsia" w:eastAsia="仿宋_GB2312" w:cs="仿宋_GB2312"/>
          <w:sz w:val="28"/>
          <w:szCs w:val="28"/>
        </w:rPr>
        <w:t>人，中级职称</w:t>
      </w:r>
      <w:r>
        <w:rPr>
          <w:rFonts w:eastAsia="仿宋_GB2312"/>
          <w:sz w:val="28"/>
          <w:szCs w:val="28"/>
        </w:rPr>
        <w:t>5</w:t>
      </w:r>
      <w:r>
        <w:rPr>
          <w:rFonts w:hint="eastAsia" w:eastAsia="仿宋_GB2312" w:cs="仿宋_GB2312"/>
          <w:sz w:val="28"/>
          <w:szCs w:val="28"/>
        </w:rPr>
        <w:t>人，高级职称</w:t>
      </w:r>
      <w:r>
        <w:rPr>
          <w:rFonts w:eastAsia="仿宋_GB2312"/>
          <w:sz w:val="28"/>
          <w:szCs w:val="28"/>
        </w:rPr>
        <w:t>3</w:t>
      </w:r>
      <w:r>
        <w:rPr>
          <w:rFonts w:hint="eastAsia" w:eastAsia="仿宋_GB2312" w:cs="仿宋_GB2312"/>
          <w:sz w:val="28"/>
          <w:szCs w:val="28"/>
        </w:rPr>
        <w:t>人。</w:t>
      </w:r>
    </w:p>
    <w:p w14:paraId="3B191C14">
      <w:pPr>
        <w:pageBreakBefore w:val="0"/>
        <w:widowControl w:val="0"/>
        <w:kinsoku/>
        <w:wordWrap/>
        <w:overflowPunct/>
        <w:topLinePunct w:val="0"/>
        <w:autoSpaceDE/>
        <w:autoSpaceDN/>
        <w:bidi w:val="0"/>
        <w:spacing w:line="580" w:lineRule="exact"/>
        <w:ind w:firstLine="560" w:firstLineChars="200"/>
        <w:textAlignment w:val="auto"/>
        <w:rPr>
          <w:rFonts w:eastAsia="仿宋_GB2312"/>
          <w:sz w:val="28"/>
          <w:szCs w:val="28"/>
        </w:rPr>
      </w:pPr>
      <w:r>
        <w:rPr>
          <w:rFonts w:hint="eastAsia" w:eastAsia="仿宋_GB2312" w:cs="仿宋_GB2312"/>
          <w:sz w:val="28"/>
          <w:szCs w:val="28"/>
        </w:rPr>
        <w:t>林场基本情况与人力资源信息详见表</w:t>
      </w:r>
      <w:r>
        <w:rPr>
          <w:rFonts w:eastAsia="仿宋_GB2312"/>
          <w:sz w:val="28"/>
          <w:szCs w:val="28"/>
        </w:rPr>
        <w:t>1-1,1-2</w:t>
      </w:r>
      <w:r>
        <w:rPr>
          <w:rFonts w:hint="eastAsia" w:eastAsia="仿宋_GB2312" w:cs="仿宋_GB2312"/>
          <w:sz w:val="28"/>
          <w:szCs w:val="28"/>
        </w:rPr>
        <w:t>。</w:t>
      </w:r>
    </w:p>
    <w:tbl>
      <w:tblPr>
        <w:tblStyle w:val="24"/>
        <w:tblW w:w="5315" w:type="pct"/>
        <w:jc w:val="center"/>
        <w:tblLayout w:type="autofit"/>
        <w:tblCellMar>
          <w:top w:w="0" w:type="dxa"/>
          <w:left w:w="108" w:type="dxa"/>
          <w:bottom w:w="0" w:type="dxa"/>
          <w:right w:w="108" w:type="dxa"/>
        </w:tblCellMar>
      </w:tblPr>
      <w:tblGrid>
        <w:gridCol w:w="176"/>
        <w:gridCol w:w="594"/>
        <w:gridCol w:w="595"/>
        <w:gridCol w:w="8"/>
        <w:gridCol w:w="584"/>
        <w:gridCol w:w="11"/>
        <w:gridCol w:w="582"/>
        <w:gridCol w:w="13"/>
        <w:gridCol w:w="578"/>
        <w:gridCol w:w="15"/>
        <w:gridCol w:w="577"/>
        <w:gridCol w:w="19"/>
        <w:gridCol w:w="580"/>
        <w:gridCol w:w="21"/>
        <w:gridCol w:w="573"/>
        <w:gridCol w:w="25"/>
        <w:gridCol w:w="569"/>
        <w:gridCol w:w="26"/>
        <w:gridCol w:w="654"/>
        <w:gridCol w:w="30"/>
        <w:gridCol w:w="514"/>
        <w:gridCol w:w="47"/>
        <w:gridCol w:w="467"/>
        <w:gridCol w:w="108"/>
        <w:gridCol w:w="444"/>
        <w:gridCol w:w="338"/>
        <w:gridCol w:w="257"/>
        <w:gridCol w:w="913"/>
        <w:gridCol w:w="133"/>
      </w:tblGrid>
      <w:tr w14:paraId="5840A297">
        <w:tblPrEx>
          <w:tblCellMar>
            <w:top w:w="0" w:type="dxa"/>
            <w:left w:w="108" w:type="dxa"/>
            <w:bottom w:w="0" w:type="dxa"/>
            <w:right w:w="108" w:type="dxa"/>
          </w:tblCellMar>
        </w:tblPrEx>
        <w:trPr>
          <w:gridBefore w:val="1"/>
          <w:wBefore w:w="93" w:type="pct"/>
          <w:trHeight w:val="285" w:hRule="atLeast"/>
          <w:jc w:val="center"/>
        </w:trPr>
        <w:tc>
          <w:tcPr>
            <w:tcW w:w="4907" w:type="pct"/>
            <w:gridSpan w:val="28"/>
            <w:tcBorders>
              <w:top w:val="nil"/>
              <w:left w:val="nil"/>
              <w:bottom w:val="nil"/>
              <w:right w:val="nil"/>
            </w:tcBorders>
            <w:noWrap/>
            <w:vAlign w:val="center"/>
          </w:tcPr>
          <w:p w14:paraId="5CDF2A85">
            <w:pPr>
              <w:widowControl/>
              <w:jc w:val="center"/>
              <w:rPr>
                <w:rFonts w:ascii="黑体" w:hAnsi="黑体" w:eastAsia="黑体"/>
                <w:kern w:val="0"/>
                <w:sz w:val="22"/>
                <w:szCs w:val="22"/>
              </w:rPr>
            </w:pPr>
            <w:r>
              <w:rPr>
                <w:rFonts w:hint="eastAsia" w:ascii="黑体" w:hAnsi="黑体" w:eastAsia="黑体" w:cs="黑体"/>
                <w:kern w:val="0"/>
                <w:sz w:val="24"/>
                <w:szCs w:val="24"/>
              </w:rPr>
              <w:t>桃花江国有林场基本情况统计表</w:t>
            </w:r>
          </w:p>
        </w:tc>
      </w:tr>
      <w:tr w14:paraId="794C66F0">
        <w:tblPrEx>
          <w:tblCellMar>
            <w:top w:w="0" w:type="dxa"/>
            <w:left w:w="108" w:type="dxa"/>
            <w:bottom w:w="0" w:type="dxa"/>
            <w:right w:w="108" w:type="dxa"/>
          </w:tblCellMar>
        </w:tblPrEx>
        <w:trPr>
          <w:gridBefore w:val="1"/>
          <w:wBefore w:w="93" w:type="pct"/>
          <w:trHeight w:val="270" w:hRule="atLeast"/>
          <w:jc w:val="center"/>
        </w:trPr>
        <w:tc>
          <w:tcPr>
            <w:tcW w:w="633" w:type="pct"/>
            <w:gridSpan w:val="3"/>
            <w:tcBorders>
              <w:top w:val="nil"/>
              <w:left w:val="nil"/>
              <w:bottom w:val="nil"/>
              <w:right w:val="nil"/>
            </w:tcBorders>
            <w:noWrap/>
            <w:vAlign w:val="center"/>
          </w:tcPr>
          <w:p w14:paraId="5EB42D3E">
            <w:pPr>
              <w:widowControl/>
              <w:jc w:val="left"/>
              <w:rPr>
                <w:rFonts w:eastAsia="仿宋_GB2312"/>
                <w:kern w:val="0"/>
                <w:sz w:val="18"/>
                <w:szCs w:val="18"/>
              </w:rPr>
            </w:pPr>
            <w:r>
              <w:rPr>
                <w:rFonts w:hint="eastAsia" w:eastAsia="仿宋_GB2312" w:cs="仿宋_GB2312"/>
                <w:kern w:val="0"/>
                <w:sz w:val="18"/>
                <w:szCs w:val="18"/>
              </w:rPr>
              <w:t>表</w:t>
            </w:r>
            <w:r>
              <w:rPr>
                <w:rFonts w:eastAsia="仿宋_GB2312"/>
                <w:kern w:val="0"/>
                <w:sz w:val="18"/>
                <w:szCs w:val="18"/>
              </w:rPr>
              <w:t>1-1</w:t>
            </w:r>
          </w:p>
        </w:tc>
        <w:tc>
          <w:tcPr>
            <w:tcW w:w="315" w:type="pct"/>
            <w:gridSpan w:val="2"/>
            <w:tcBorders>
              <w:top w:val="nil"/>
              <w:left w:val="nil"/>
              <w:bottom w:val="nil"/>
              <w:right w:val="nil"/>
            </w:tcBorders>
            <w:vAlign w:val="center"/>
          </w:tcPr>
          <w:p w14:paraId="485C416A">
            <w:pPr>
              <w:widowControl/>
              <w:jc w:val="center"/>
              <w:rPr>
                <w:rFonts w:eastAsia="仿宋_GB2312"/>
                <w:kern w:val="0"/>
                <w:sz w:val="18"/>
                <w:szCs w:val="18"/>
              </w:rPr>
            </w:pPr>
          </w:p>
        </w:tc>
        <w:tc>
          <w:tcPr>
            <w:tcW w:w="315" w:type="pct"/>
            <w:gridSpan w:val="2"/>
            <w:tcBorders>
              <w:top w:val="nil"/>
              <w:left w:val="nil"/>
              <w:bottom w:val="nil"/>
              <w:right w:val="nil"/>
            </w:tcBorders>
            <w:noWrap/>
            <w:vAlign w:val="center"/>
          </w:tcPr>
          <w:p w14:paraId="2FA21669">
            <w:pPr>
              <w:widowControl/>
              <w:jc w:val="center"/>
              <w:rPr>
                <w:rFonts w:eastAsia="仿宋_GB2312"/>
                <w:kern w:val="0"/>
                <w:sz w:val="18"/>
                <w:szCs w:val="18"/>
              </w:rPr>
            </w:pPr>
          </w:p>
        </w:tc>
        <w:tc>
          <w:tcPr>
            <w:tcW w:w="314" w:type="pct"/>
            <w:gridSpan w:val="2"/>
            <w:tcBorders>
              <w:top w:val="nil"/>
              <w:left w:val="nil"/>
              <w:bottom w:val="nil"/>
              <w:right w:val="nil"/>
            </w:tcBorders>
            <w:vAlign w:val="center"/>
          </w:tcPr>
          <w:p w14:paraId="28BB37D3">
            <w:pPr>
              <w:widowControl/>
              <w:jc w:val="right"/>
              <w:rPr>
                <w:rFonts w:eastAsia="仿宋_GB2312"/>
                <w:kern w:val="0"/>
                <w:sz w:val="18"/>
                <w:szCs w:val="18"/>
              </w:rPr>
            </w:pPr>
          </w:p>
        </w:tc>
        <w:tc>
          <w:tcPr>
            <w:tcW w:w="315" w:type="pct"/>
            <w:gridSpan w:val="2"/>
            <w:tcBorders>
              <w:top w:val="nil"/>
              <w:left w:val="nil"/>
              <w:bottom w:val="nil"/>
              <w:right w:val="nil"/>
            </w:tcBorders>
            <w:vAlign w:val="center"/>
          </w:tcPr>
          <w:p w14:paraId="329A1280">
            <w:pPr>
              <w:widowControl/>
              <w:jc w:val="right"/>
              <w:rPr>
                <w:rFonts w:eastAsia="仿宋_GB2312"/>
                <w:kern w:val="0"/>
                <w:sz w:val="18"/>
                <w:szCs w:val="18"/>
              </w:rPr>
            </w:pPr>
          </w:p>
        </w:tc>
        <w:tc>
          <w:tcPr>
            <w:tcW w:w="3015" w:type="pct"/>
            <w:gridSpan w:val="17"/>
            <w:tcBorders>
              <w:top w:val="nil"/>
              <w:left w:val="nil"/>
              <w:bottom w:val="nil"/>
              <w:right w:val="nil"/>
            </w:tcBorders>
            <w:noWrap/>
            <w:vAlign w:val="center"/>
          </w:tcPr>
          <w:p w14:paraId="355528E5">
            <w:pPr>
              <w:widowControl/>
              <w:jc w:val="right"/>
              <w:rPr>
                <w:rFonts w:eastAsia="仿宋_GB2312"/>
                <w:kern w:val="0"/>
                <w:sz w:val="18"/>
                <w:szCs w:val="18"/>
              </w:rPr>
            </w:pPr>
            <w:r>
              <w:rPr>
                <w:rFonts w:hint="eastAsia" w:eastAsia="仿宋_GB2312" w:cs="仿宋_GB2312"/>
                <w:kern w:val="0"/>
                <w:sz w:val="18"/>
                <w:szCs w:val="18"/>
              </w:rPr>
              <w:t>单位：人、万元、平方米、千米、立方米</w:t>
            </w:r>
          </w:p>
        </w:tc>
      </w:tr>
      <w:tr w14:paraId="41B948B7">
        <w:tblPrEx>
          <w:tblCellMar>
            <w:top w:w="0" w:type="dxa"/>
            <w:left w:w="108" w:type="dxa"/>
            <w:bottom w:w="0" w:type="dxa"/>
            <w:right w:w="108" w:type="dxa"/>
          </w:tblCellMar>
        </w:tblPrEx>
        <w:trPr>
          <w:gridBefore w:val="1"/>
          <w:wBefore w:w="93" w:type="pct"/>
          <w:trHeight w:val="89" w:hRule="atLeast"/>
          <w:jc w:val="center"/>
        </w:trPr>
        <w:tc>
          <w:tcPr>
            <w:tcW w:w="314" w:type="pct"/>
            <w:vMerge w:val="restart"/>
            <w:tcBorders>
              <w:top w:val="single" w:color="auto" w:sz="4" w:space="0"/>
              <w:left w:val="single" w:color="auto" w:sz="4" w:space="0"/>
              <w:bottom w:val="single" w:color="000000" w:sz="4" w:space="0"/>
              <w:right w:val="single" w:color="auto" w:sz="4" w:space="0"/>
            </w:tcBorders>
            <w:vAlign w:val="center"/>
          </w:tcPr>
          <w:p w14:paraId="067B74F4">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隶属</w:t>
            </w:r>
          </w:p>
          <w:p w14:paraId="2EABF86A">
            <w:pPr>
              <w:widowControl/>
              <w:spacing w:line="300" w:lineRule="exact"/>
              <w:ind w:left="-105" w:leftChars="-50" w:right="-105" w:rightChars="-50"/>
              <w:jc w:val="center"/>
              <w:rPr>
                <w:rFonts w:ascii="宋体"/>
                <w:b/>
                <w:bCs/>
                <w:kern w:val="0"/>
                <w:sz w:val="18"/>
                <w:szCs w:val="18"/>
              </w:rPr>
            </w:pPr>
            <w:r>
              <w:rPr>
                <w:rFonts w:hint="eastAsia" w:eastAsia="仿宋_GB2312" w:cs="仿宋_GB2312"/>
                <w:b/>
                <w:bCs/>
                <w:kern w:val="0"/>
                <w:sz w:val="18"/>
                <w:szCs w:val="18"/>
              </w:rPr>
              <w:t>关系</w:t>
            </w:r>
          </w:p>
        </w:tc>
        <w:tc>
          <w:tcPr>
            <w:tcW w:w="318" w:type="pct"/>
            <w:gridSpan w:val="2"/>
            <w:vMerge w:val="restart"/>
            <w:tcBorders>
              <w:top w:val="single" w:color="auto" w:sz="4" w:space="0"/>
              <w:left w:val="single" w:color="auto" w:sz="4" w:space="0"/>
              <w:bottom w:val="single" w:color="000000" w:sz="4" w:space="0"/>
              <w:right w:val="single" w:color="auto" w:sz="4" w:space="0"/>
            </w:tcBorders>
            <w:vAlign w:val="center"/>
          </w:tcPr>
          <w:p w14:paraId="4F7891EC">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建场</w:t>
            </w:r>
          </w:p>
          <w:p w14:paraId="2535E4B2">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时间</w:t>
            </w:r>
          </w:p>
        </w:tc>
        <w:tc>
          <w:tcPr>
            <w:tcW w:w="315" w:type="pct"/>
            <w:gridSpan w:val="2"/>
            <w:vMerge w:val="restart"/>
            <w:tcBorders>
              <w:top w:val="single" w:color="auto" w:sz="4" w:space="0"/>
              <w:left w:val="single" w:color="auto" w:sz="4" w:space="0"/>
              <w:bottom w:val="single" w:color="000000" w:sz="4" w:space="0"/>
              <w:right w:val="single" w:color="auto" w:sz="4" w:space="0"/>
            </w:tcBorders>
            <w:vAlign w:val="center"/>
          </w:tcPr>
          <w:p w14:paraId="7E144B24">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核定编制数</w:t>
            </w:r>
          </w:p>
        </w:tc>
        <w:tc>
          <w:tcPr>
            <w:tcW w:w="1892" w:type="pct"/>
            <w:gridSpan w:val="12"/>
            <w:tcBorders>
              <w:top w:val="single" w:color="auto" w:sz="4" w:space="0"/>
              <w:left w:val="nil"/>
              <w:bottom w:val="single" w:color="auto" w:sz="4" w:space="0"/>
              <w:right w:val="single" w:color="auto" w:sz="4" w:space="0"/>
            </w:tcBorders>
            <w:vAlign w:val="center"/>
          </w:tcPr>
          <w:p w14:paraId="4B1E4539">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固定职工</w:t>
            </w:r>
          </w:p>
        </w:tc>
        <w:tc>
          <w:tcPr>
            <w:tcW w:w="2068" w:type="pct"/>
            <w:gridSpan w:val="11"/>
            <w:tcBorders>
              <w:top w:val="single" w:color="auto" w:sz="4" w:space="0"/>
              <w:left w:val="nil"/>
              <w:bottom w:val="single" w:color="auto" w:sz="4" w:space="0"/>
              <w:right w:val="single" w:color="auto" w:sz="4" w:space="0"/>
            </w:tcBorders>
            <w:vAlign w:val="center"/>
          </w:tcPr>
          <w:p w14:paraId="05C85965">
            <w:pPr>
              <w:widowControl/>
              <w:spacing w:line="300" w:lineRule="exact"/>
              <w:ind w:left="-105" w:leftChars="-50" w:right="-105" w:rightChars="-50"/>
              <w:jc w:val="center"/>
              <w:rPr>
                <w:rFonts w:eastAsia="仿宋_GB2312"/>
                <w:kern w:val="0"/>
                <w:sz w:val="18"/>
                <w:szCs w:val="18"/>
              </w:rPr>
            </w:pPr>
            <w:r>
              <w:rPr>
                <w:rFonts w:hint="eastAsia" w:eastAsia="仿宋_GB2312" w:cs="仿宋_GB2312"/>
                <w:b/>
                <w:bCs/>
                <w:kern w:val="0"/>
                <w:sz w:val="18"/>
                <w:szCs w:val="18"/>
              </w:rPr>
              <w:t>基础设施</w:t>
            </w:r>
          </w:p>
        </w:tc>
      </w:tr>
      <w:tr w14:paraId="30C21383">
        <w:tblPrEx>
          <w:tblCellMar>
            <w:top w:w="0" w:type="dxa"/>
            <w:left w:w="108" w:type="dxa"/>
            <w:bottom w:w="0" w:type="dxa"/>
            <w:right w:w="108" w:type="dxa"/>
          </w:tblCellMar>
        </w:tblPrEx>
        <w:trPr>
          <w:gridBefore w:val="1"/>
          <w:wBefore w:w="93" w:type="pct"/>
          <w:trHeight w:val="285" w:hRule="atLeast"/>
          <w:jc w:val="center"/>
        </w:trPr>
        <w:tc>
          <w:tcPr>
            <w:tcW w:w="314" w:type="pct"/>
            <w:vMerge w:val="continue"/>
            <w:tcBorders>
              <w:top w:val="single" w:color="auto" w:sz="4" w:space="0"/>
              <w:left w:val="single" w:color="auto" w:sz="4" w:space="0"/>
              <w:bottom w:val="single" w:color="000000" w:sz="4" w:space="0"/>
              <w:right w:val="single" w:color="auto" w:sz="4" w:space="0"/>
            </w:tcBorders>
            <w:vAlign w:val="center"/>
          </w:tcPr>
          <w:p w14:paraId="3F3B9D07">
            <w:pPr>
              <w:widowControl/>
              <w:spacing w:line="300" w:lineRule="exact"/>
              <w:ind w:left="-105" w:leftChars="-50" w:right="-105" w:rightChars="-50"/>
              <w:jc w:val="center"/>
              <w:rPr>
                <w:rFonts w:ascii="宋体"/>
                <w:b/>
                <w:bCs/>
                <w:kern w:val="0"/>
                <w:sz w:val="18"/>
                <w:szCs w:val="18"/>
              </w:rPr>
            </w:pPr>
          </w:p>
        </w:tc>
        <w:tc>
          <w:tcPr>
            <w:tcW w:w="318" w:type="pct"/>
            <w:gridSpan w:val="2"/>
            <w:vMerge w:val="continue"/>
            <w:tcBorders>
              <w:top w:val="single" w:color="auto" w:sz="4" w:space="0"/>
              <w:left w:val="single" w:color="auto" w:sz="4" w:space="0"/>
              <w:bottom w:val="single" w:color="000000" w:sz="4" w:space="0"/>
              <w:right w:val="single" w:color="auto" w:sz="4" w:space="0"/>
            </w:tcBorders>
            <w:vAlign w:val="center"/>
          </w:tcPr>
          <w:p w14:paraId="69B1F5BF">
            <w:pPr>
              <w:widowControl/>
              <w:spacing w:line="300" w:lineRule="exact"/>
              <w:ind w:left="-105" w:leftChars="-50" w:right="-105" w:rightChars="-50"/>
              <w:jc w:val="center"/>
              <w:rPr>
                <w:rFonts w:eastAsia="仿宋_GB2312"/>
                <w:b/>
                <w:bCs/>
                <w:kern w:val="0"/>
                <w:sz w:val="18"/>
                <w:szCs w:val="18"/>
              </w:rPr>
            </w:pPr>
          </w:p>
        </w:tc>
        <w:tc>
          <w:tcPr>
            <w:tcW w:w="315" w:type="pct"/>
            <w:gridSpan w:val="2"/>
            <w:vMerge w:val="continue"/>
            <w:tcBorders>
              <w:top w:val="single" w:color="auto" w:sz="4" w:space="0"/>
              <w:left w:val="single" w:color="auto" w:sz="4" w:space="0"/>
              <w:bottom w:val="single" w:color="000000" w:sz="4" w:space="0"/>
              <w:right w:val="single" w:color="auto" w:sz="4" w:space="0"/>
            </w:tcBorders>
            <w:vAlign w:val="center"/>
          </w:tcPr>
          <w:p w14:paraId="4CA8D2C2">
            <w:pPr>
              <w:widowControl/>
              <w:spacing w:line="300" w:lineRule="exact"/>
              <w:ind w:left="-105" w:leftChars="-50" w:right="-105" w:rightChars="-50"/>
              <w:jc w:val="center"/>
              <w:rPr>
                <w:rFonts w:eastAsia="仿宋_GB2312"/>
                <w:b/>
                <w:bCs/>
                <w:kern w:val="0"/>
                <w:sz w:val="18"/>
                <w:szCs w:val="18"/>
              </w:rPr>
            </w:pPr>
          </w:p>
        </w:tc>
        <w:tc>
          <w:tcPr>
            <w:tcW w:w="1577" w:type="pct"/>
            <w:gridSpan w:val="10"/>
            <w:tcBorders>
              <w:top w:val="single" w:color="auto" w:sz="4" w:space="0"/>
              <w:left w:val="nil"/>
              <w:bottom w:val="single" w:color="auto" w:sz="4" w:space="0"/>
              <w:right w:val="single" w:color="auto" w:sz="4" w:space="0"/>
            </w:tcBorders>
            <w:vAlign w:val="center"/>
          </w:tcPr>
          <w:p w14:paraId="4FE611A6">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在职</w:t>
            </w:r>
          </w:p>
        </w:tc>
        <w:tc>
          <w:tcPr>
            <w:tcW w:w="315" w:type="pct"/>
            <w:gridSpan w:val="2"/>
            <w:vMerge w:val="restart"/>
            <w:tcBorders>
              <w:top w:val="nil"/>
              <w:left w:val="single" w:color="auto" w:sz="4" w:space="0"/>
              <w:bottom w:val="single" w:color="auto" w:sz="4" w:space="0"/>
              <w:right w:val="single" w:color="auto" w:sz="4" w:space="0"/>
            </w:tcBorders>
            <w:vAlign w:val="center"/>
          </w:tcPr>
          <w:p w14:paraId="408A2E3A">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退休</w:t>
            </w:r>
          </w:p>
        </w:tc>
        <w:tc>
          <w:tcPr>
            <w:tcW w:w="362" w:type="pct"/>
            <w:gridSpan w:val="2"/>
            <w:vMerge w:val="restart"/>
            <w:tcBorders>
              <w:top w:val="nil"/>
              <w:left w:val="single" w:color="auto" w:sz="4" w:space="0"/>
              <w:bottom w:val="single" w:color="000000" w:sz="4" w:space="0"/>
              <w:right w:val="single" w:color="auto" w:sz="4" w:space="0"/>
            </w:tcBorders>
            <w:vAlign w:val="center"/>
          </w:tcPr>
          <w:p w14:paraId="0601AC1B">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房屋</w:t>
            </w:r>
          </w:p>
          <w:p w14:paraId="0A6E356D">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面积</w:t>
            </w:r>
          </w:p>
        </w:tc>
        <w:tc>
          <w:tcPr>
            <w:tcW w:w="272" w:type="pct"/>
            <w:vMerge w:val="restart"/>
            <w:tcBorders>
              <w:top w:val="nil"/>
              <w:left w:val="single" w:color="auto" w:sz="4" w:space="0"/>
              <w:bottom w:val="single" w:color="auto" w:sz="4" w:space="0"/>
              <w:right w:val="single" w:color="auto" w:sz="4" w:space="0"/>
            </w:tcBorders>
            <w:vAlign w:val="center"/>
          </w:tcPr>
          <w:p w14:paraId="17CCE97D">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公路</w:t>
            </w:r>
          </w:p>
        </w:tc>
        <w:tc>
          <w:tcPr>
            <w:tcW w:w="272" w:type="pct"/>
            <w:gridSpan w:val="2"/>
            <w:vMerge w:val="restart"/>
            <w:tcBorders>
              <w:top w:val="nil"/>
              <w:left w:val="single" w:color="auto" w:sz="4" w:space="0"/>
              <w:bottom w:val="single" w:color="auto" w:sz="4" w:space="0"/>
              <w:right w:val="single" w:color="auto" w:sz="4" w:space="0"/>
            </w:tcBorders>
            <w:vAlign w:val="center"/>
          </w:tcPr>
          <w:p w14:paraId="1EFE665E">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林道</w:t>
            </w:r>
          </w:p>
        </w:tc>
        <w:tc>
          <w:tcPr>
            <w:tcW w:w="292" w:type="pct"/>
            <w:gridSpan w:val="2"/>
            <w:vMerge w:val="restart"/>
            <w:tcBorders>
              <w:top w:val="nil"/>
              <w:left w:val="single" w:color="auto" w:sz="4" w:space="0"/>
              <w:bottom w:val="single" w:color="000000" w:sz="4" w:space="0"/>
              <w:right w:val="single" w:color="auto" w:sz="4" w:space="0"/>
            </w:tcBorders>
            <w:noWrap/>
            <w:vAlign w:val="center"/>
          </w:tcPr>
          <w:p w14:paraId="6FA72A47">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蓄水池</w:t>
            </w:r>
          </w:p>
        </w:tc>
        <w:tc>
          <w:tcPr>
            <w:tcW w:w="315" w:type="pct"/>
            <w:gridSpan w:val="2"/>
            <w:vMerge w:val="restart"/>
            <w:tcBorders>
              <w:top w:val="nil"/>
              <w:left w:val="single" w:color="auto" w:sz="4" w:space="0"/>
              <w:bottom w:val="single" w:color="auto" w:sz="4" w:space="0"/>
              <w:right w:val="single" w:color="auto" w:sz="4" w:space="0"/>
            </w:tcBorders>
            <w:vAlign w:val="center"/>
          </w:tcPr>
          <w:p w14:paraId="2DF05BD8">
            <w:pPr>
              <w:widowControl/>
              <w:spacing w:line="300" w:lineRule="exact"/>
              <w:ind w:left="-105" w:leftChars="-50" w:right="-105" w:rightChars="-50"/>
              <w:jc w:val="center"/>
              <w:rPr>
                <w:rFonts w:eastAsia="仿宋_GB2312"/>
                <w:b/>
                <w:bCs/>
                <w:kern w:val="0"/>
                <w:sz w:val="18"/>
                <w:szCs w:val="18"/>
              </w:rPr>
            </w:pPr>
            <w:r>
              <w:rPr>
                <w:rFonts w:hint="eastAsia" w:cs="宋体"/>
                <w:b/>
                <w:bCs/>
                <w:kern w:val="0"/>
                <w:sz w:val="18"/>
                <w:szCs w:val="18"/>
              </w:rPr>
              <w:t>瞭</w:t>
            </w:r>
            <w:r>
              <w:rPr>
                <w:rFonts w:hint="eastAsia" w:eastAsia="仿宋_GB2312" w:cs="仿宋_GB2312"/>
                <w:b/>
                <w:bCs/>
                <w:kern w:val="0"/>
                <w:sz w:val="18"/>
                <w:szCs w:val="18"/>
              </w:rPr>
              <w:t>望塔</w:t>
            </w:r>
          </w:p>
        </w:tc>
        <w:tc>
          <w:tcPr>
            <w:tcW w:w="555" w:type="pct"/>
            <w:gridSpan w:val="2"/>
            <w:vMerge w:val="restart"/>
            <w:tcBorders>
              <w:top w:val="nil"/>
              <w:left w:val="single" w:color="auto" w:sz="4" w:space="0"/>
              <w:right w:val="single" w:color="auto" w:sz="4" w:space="0"/>
            </w:tcBorders>
            <w:vAlign w:val="center"/>
          </w:tcPr>
          <w:p w14:paraId="66717742">
            <w:pPr>
              <w:widowControl/>
              <w:spacing w:line="300" w:lineRule="exact"/>
              <w:ind w:left="-105" w:leftChars="-50" w:right="-105" w:rightChars="-50"/>
              <w:jc w:val="center"/>
              <w:rPr>
                <w:rFonts w:eastAsia="仿宋_GB2312"/>
                <w:kern w:val="0"/>
                <w:sz w:val="18"/>
                <w:szCs w:val="18"/>
              </w:rPr>
            </w:pPr>
            <w:r>
              <w:rPr>
                <w:rFonts w:hint="eastAsia" w:eastAsia="仿宋_GB2312" w:cs="仿宋_GB2312"/>
                <w:b/>
                <w:bCs/>
                <w:kern w:val="0"/>
                <w:sz w:val="18"/>
                <w:szCs w:val="18"/>
              </w:rPr>
              <w:t>防火林带</w:t>
            </w:r>
          </w:p>
        </w:tc>
      </w:tr>
      <w:tr w14:paraId="7DAD9658">
        <w:tblPrEx>
          <w:tblCellMar>
            <w:top w:w="0" w:type="dxa"/>
            <w:left w:w="108" w:type="dxa"/>
            <w:bottom w:w="0" w:type="dxa"/>
            <w:right w:w="108" w:type="dxa"/>
          </w:tblCellMar>
        </w:tblPrEx>
        <w:trPr>
          <w:gridBefore w:val="1"/>
          <w:wBefore w:w="93" w:type="pct"/>
          <w:trHeight w:val="285" w:hRule="atLeast"/>
          <w:jc w:val="center"/>
        </w:trPr>
        <w:tc>
          <w:tcPr>
            <w:tcW w:w="314" w:type="pct"/>
            <w:vMerge w:val="continue"/>
            <w:tcBorders>
              <w:top w:val="single" w:color="auto" w:sz="4" w:space="0"/>
              <w:left w:val="single" w:color="auto" w:sz="4" w:space="0"/>
              <w:bottom w:val="single" w:color="000000" w:sz="4" w:space="0"/>
              <w:right w:val="single" w:color="auto" w:sz="4" w:space="0"/>
            </w:tcBorders>
            <w:vAlign w:val="center"/>
          </w:tcPr>
          <w:p w14:paraId="5C47322D">
            <w:pPr>
              <w:widowControl/>
              <w:ind w:left="-105" w:leftChars="-50" w:right="-105" w:rightChars="-50"/>
              <w:jc w:val="center"/>
              <w:rPr>
                <w:rFonts w:ascii="宋体"/>
                <w:b/>
                <w:bCs/>
                <w:kern w:val="0"/>
                <w:sz w:val="18"/>
                <w:szCs w:val="18"/>
              </w:rPr>
            </w:pPr>
          </w:p>
        </w:tc>
        <w:tc>
          <w:tcPr>
            <w:tcW w:w="318" w:type="pct"/>
            <w:gridSpan w:val="2"/>
            <w:vMerge w:val="continue"/>
            <w:tcBorders>
              <w:top w:val="single" w:color="auto" w:sz="4" w:space="0"/>
              <w:left w:val="single" w:color="auto" w:sz="4" w:space="0"/>
              <w:bottom w:val="single" w:color="000000" w:sz="4" w:space="0"/>
              <w:right w:val="single" w:color="auto" w:sz="4" w:space="0"/>
            </w:tcBorders>
            <w:vAlign w:val="center"/>
          </w:tcPr>
          <w:p w14:paraId="1A203B95">
            <w:pPr>
              <w:widowControl/>
              <w:ind w:left="-105" w:leftChars="-50" w:right="-105" w:rightChars="-50"/>
              <w:jc w:val="center"/>
              <w:rPr>
                <w:rFonts w:eastAsia="仿宋_GB2312"/>
                <w:b/>
                <w:bCs/>
                <w:kern w:val="0"/>
                <w:sz w:val="18"/>
                <w:szCs w:val="18"/>
              </w:rPr>
            </w:pPr>
          </w:p>
        </w:tc>
        <w:tc>
          <w:tcPr>
            <w:tcW w:w="315" w:type="pct"/>
            <w:gridSpan w:val="2"/>
            <w:vMerge w:val="continue"/>
            <w:tcBorders>
              <w:top w:val="single" w:color="auto" w:sz="4" w:space="0"/>
              <w:left w:val="single" w:color="auto" w:sz="4" w:space="0"/>
              <w:bottom w:val="single" w:color="000000" w:sz="4" w:space="0"/>
              <w:right w:val="single" w:color="auto" w:sz="4" w:space="0"/>
            </w:tcBorders>
            <w:vAlign w:val="center"/>
          </w:tcPr>
          <w:p w14:paraId="6458E0F4">
            <w:pPr>
              <w:widowControl/>
              <w:ind w:left="-105" w:leftChars="-50" w:right="-105" w:rightChars="-50"/>
              <w:jc w:val="center"/>
              <w:rPr>
                <w:rFonts w:eastAsia="仿宋_GB2312"/>
                <w:b/>
                <w:bCs/>
                <w:kern w:val="0"/>
                <w:sz w:val="18"/>
                <w:szCs w:val="18"/>
              </w:rPr>
            </w:pPr>
          </w:p>
        </w:tc>
        <w:tc>
          <w:tcPr>
            <w:tcW w:w="315" w:type="pct"/>
            <w:gridSpan w:val="2"/>
            <w:tcBorders>
              <w:top w:val="nil"/>
              <w:left w:val="nil"/>
              <w:bottom w:val="single" w:color="auto" w:sz="4" w:space="0"/>
              <w:right w:val="single" w:color="auto" w:sz="4" w:space="0"/>
            </w:tcBorders>
            <w:vAlign w:val="center"/>
          </w:tcPr>
          <w:p w14:paraId="3F046FF2">
            <w:pPr>
              <w:widowControl/>
              <w:ind w:left="-105" w:leftChars="-50" w:right="-105" w:rightChars="-50"/>
              <w:jc w:val="center"/>
              <w:rPr>
                <w:rFonts w:eastAsia="仿宋_GB2312"/>
                <w:b/>
                <w:bCs/>
                <w:kern w:val="0"/>
                <w:sz w:val="18"/>
                <w:szCs w:val="18"/>
              </w:rPr>
            </w:pPr>
            <w:r>
              <w:rPr>
                <w:rFonts w:hint="eastAsia" w:eastAsia="仿宋_GB2312" w:cs="仿宋_GB2312"/>
                <w:b/>
                <w:bCs/>
                <w:kern w:val="0"/>
                <w:sz w:val="18"/>
                <w:szCs w:val="18"/>
              </w:rPr>
              <w:t>总计</w:t>
            </w:r>
          </w:p>
        </w:tc>
        <w:tc>
          <w:tcPr>
            <w:tcW w:w="314" w:type="pct"/>
            <w:gridSpan w:val="2"/>
            <w:tcBorders>
              <w:top w:val="nil"/>
              <w:left w:val="nil"/>
              <w:bottom w:val="single" w:color="auto" w:sz="4" w:space="0"/>
              <w:right w:val="single" w:color="auto" w:sz="4" w:space="0"/>
            </w:tcBorders>
            <w:vAlign w:val="center"/>
          </w:tcPr>
          <w:p w14:paraId="7DAAFDC8">
            <w:pPr>
              <w:widowControl/>
              <w:ind w:left="-105" w:leftChars="-50" w:right="-105" w:rightChars="-50"/>
              <w:jc w:val="center"/>
              <w:rPr>
                <w:rFonts w:eastAsia="仿宋_GB2312"/>
                <w:b/>
                <w:bCs/>
                <w:kern w:val="0"/>
                <w:sz w:val="18"/>
                <w:szCs w:val="18"/>
              </w:rPr>
            </w:pPr>
            <w:r>
              <w:rPr>
                <w:rFonts w:hint="eastAsia" w:eastAsia="仿宋_GB2312" w:cs="仿宋_GB2312"/>
                <w:b/>
                <w:bCs/>
                <w:kern w:val="0"/>
                <w:sz w:val="18"/>
                <w:szCs w:val="18"/>
              </w:rPr>
              <w:t>工人</w:t>
            </w:r>
          </w:p>
        </w:tc>
        <w:tc>
          <w:tcPr>
            <w:tcW w:w="315" w:type="pct"/>
            <w:gridSpan w:val="2"/>
            <w:tcBorders>
              <w:top w:val="nil"/>
              <w:left w:val="nil"/>
              <w:bottom w:val="single" w:color="auto" w:sz="4" w:space="0"/>
              <w:right w:val="single" w:color="auto" w:sz="4" w:space="0"/>
            </w:tcBorders>
            <w:vAlign w:val="center"/>
          </w:tcPr>
          <w:p w14:paraId="45DF1BD4">
            <w:pPr>
              <w:widowControl/>
              <w:ind w:left="-105" w:leftChars="-50" w:right="-105" w:rightChars="-50"/>
              <w:jc w:val="center"/>
              <w:rPr>
                <w:rFonts w:eastAsia="仿宋_GB2312"/>
                <w:b/>
                <w:bCs/>
                <w:kern w:val="0"/>
                <w:sz w:val="18"/>
                <w:szCs w:val="18"/>
              </w:rPr>
            </w:pPr>
            <w:r>
              <w:rPr>
                <w:rFonts w:hint="eastAsia" w:eastAsia="仿宋_GB2312" w:cs="仿宋_GB2312"/>
                <w:b/>
                <w:bCs/>
                <w:kern w:val="0"/>
                <w:sz w:val="18"/>
                <w:szCs w:val="18"/>
              </w:rPr>
              <w:t>小计</w:t>
            </w:r>
          </w:p>
        </w:tc>
        <w:tc>
          <w:tcPr>
            <w:tcW w:w="317" w:type="pct"/>
            <w:gridSpan w:val="2"/>
            <w:tcBorders>
              <w:top w:val="nil"/>
              <w:left w:val="nil"/>
              <w:bottom w:val="single" w:color="auto" w:sz="4" w:space="0"/>
              <w:right w:val="single" w:color="auto" w:sz="4" w:space="0"/>
            </w:tcBorders>
            <w:vAlign w:val="center"/>
          </w:tcPr>
          <w:p w14:paraId="6822E531">
            <w:pPr>
              <w:widowControl/>
              <w:ind w:left="-105" w:leftChars="-50" w:right="-105" w:rightChars="-50"/>
              <w:jc w:val="center"/>
              <w:rPr>
                <w:rFonts w:eastAsia="仿宋_GB2312"/>
                <w:b/>
                <w:bCs/>
                <w:kern w:val="0"/>
                <w:sz w:val="18"/>
                <w:szCs w:val="18"/>
              </w:rPr>
            </w:pPr>
            <w:r>
              <w:rPr>
                <w:rFonts w:hint="eastAsia" w:eastAsia="仿宋_GB2312" w:cs="仿宋_GB2312"/>
                <w:b/>
                <w:bCs/>
                <w:kern w:val="0"/>
                <w:sz w:val="18"/>
                <w:szCs w:val="18"/>
              </w:rPr>
              <w:t>行干</w:t>
            </w:r>
          </w:p>
        </w:tc>
        <w:tc>
          <w:tcPr>
            <w:tcW w:w="316" w:type="pct"/>
            <w:gridSpan w:val="2"/>
            <w:tcBorders>
              <w:top w:val="nil"/>
              <w:left w:val="nil"/>
              <w:bottom w:val="single" w:color="auto" w:sz="4" w:space="0"/>
              <w:right w:val="single" w:color="auto" w:sz="4" w:space="0"/>
            </w:tcBorders>
            <w:vAlign w:val="center"/>
          </w:tcPr>
          <w:p w14:paraId="1205711C">
            <w:pPr>
              <w:widowControl/>
              <w:ind w:left="-105" w:leftChars="-50" w:right="-105" w:rightChars="-50"/>
              <w:jc w:val="center"/>
              <w:rPr>
                <w:rFonts w:eastAsia="仿宋_GB2312"/>
                <w:b/>
                <w:bCs/>
                <w:kern w:val="0"/>
                <w:sz w:val="18"/>
                <w:szCs w:val="18"/>
              </w:rPr>
            </w:pPr>
            <w:r>
              <w:rPr>
                <w:rFonts w:hint="eastAsia" w:eastAsia="仿宋_GB2312" w:cs="仿宋_GB2312"/>
                <w:b/>
                <w:bCs/>
                <w:kern w:val="0"/>
                <w:sz w:val="18"/>
                <w:szCs w:val="18"/>
              </w:rPr>
              <w:t>技干</w:t>
            </w:r>
          </w:p>
        </w:tc>
        <w:tc>
          <w:tcPr>
            <w:tcW w:w="315" w:type="pct"/>
            <w:gridSpan w:val="2"/>
            <w:vMerge w:val="continue"/>
            <w:tcBorders>
              <w:top w:val="nil"/>
              <w:left w:val="single" w:color="auto" w:sz="4" w:space="0"/>
              <w:bottom w:val="single" w:color="auto" w:sz="4" w:space="0"/>
              <w:right w:val="single" w:color="auto" w:sz="4" w:space="0"/>
            </w:tcBorders>
            <w:vAlign w:val="center"/>
          </w:tcPr>
          <w:p w14:paraId="3EE32AC1">
            <w:pPr>
              <w:widowControl/>
              <w:ind w:left="-105" w:leftChars="-50" w:right="-105" w:rightChars="-50"/>
              <w:jc w:val="center"/>
              <w:rPr>
                <w:rFonts w:eastAsia="仿宋_GB2312"/>
                <w:b/>
                <w:bCs/>
                <w:kern w:val="0"/>
                <w:sz w:val="18"/>
                <w:szCs w:val="18"/>
              </w:rPr>
            </w:pPr>
          </w:p>
        </w:tc>
        <w:tc>
          <w:tcPr>
            <w:tcW w:w="362" w:type="pct"/>
            <w:gridSpan w:val="2"/>
            <w:vMerge w:val="continue"/>
            <w:tcBorders>
              <w:top w:val="nil"/>
              <w:left w:val="single" w:color="auto" w:sz="4" w:space="0"/>
              <w:bottom w:val="single" w:color="000000" w:sz="4" w:space="0"/>
              <w:right w:val="single" w:color="auto" w:sz="4" w:space="0"/>
            </w:tcBorders>
            <w:vAlign w:val="center"/>
          </w:tcPr>
          <w:p w14:paraId="5C3AF800">
            <w:pPr>
              <w:widowControl/>
              <w:ind w:left="-105" w:leftChars="-50" w:right="-105" w:rightChars="-50"/>
              <w:jc w:val="center"/>
              <w:rPr>
                <w:rFonts w:eastAsia="仿宋_GB2312"/>
                <w:b/>
                <w:bCs/>
                <w:kern w:val="0"/>
                <w:sz w:val="18"/>
                <w:szCs w:val="18"/>
              </w:rPr>
            </w:pPr>
          </w:p>
        </w:tc>
        <w:tc>
          <w:tcPr>
            <w:tcW w:w="272" w:type="pct"/>
            <w:vMerge w:val="continue"/>
            <w:tcBorders>
              <w:top w:val="nil"/>
              <w:left w:val="single" w:color="auto" w:sz="4" w:space="0"/>
              <w:bottom w:val="single" w:color="auto" w:sz="4" w:space="0"/>
              <w:right w:val="single" w:color="auto" w:sz="4" w:space="0"/>
            </w:tcBorders>
            <w:vAlign w:val="center"/>
          </w:tcPr>
          <w:p w14:paraId="061B08AB">
            <w:pPr>
              <w:widowControl/>
              <w:ind w:left="-105" w:leftChars="-50" w:right="-105" w:rightChars="-50"/>
              <w:jc w:val="center"/>
              <w:rPr>
                <w:rFonts w:eastAsia="仿宋_GB2312"/>
                <w:b/>
                <w:bCs/>
                <w:kern w:val="0"/>
                <w:sz w:val="18"/>
                <w:szCs w:val="18"/>
              </w:rPr>
            </w:pPr>
          </w:p>
        </w:tc>
        <w:tc>
          <w:tcPr>
            <w:tcW w:w="272" w:type="pct"/>
            <w:gridSpan w:val="2"/>
            <w:vMerge w:val="continue"/>
            <w:tcBorders>
              <w:top w:val="nil"/>
              <w:left w:val="single" w:color="auto" w:sz="4" w:space="0"/>
              <w:bottom w:val="single" w:color="auto" w:sz="4" w:space="0"/>
              <w:right w:val="single" w:color="auto" w:sz="4" w:space="0"/>
            </w:tcBorders>
            <w:vAlign w:val="center"/>
          </w:tcPr>
          <w:p w14:paraId="27433D6E">
            <w:pPr>
              <w:widowControl/>
              <w:ind w:left="-105" w:leftChars="-50" w:right="-105" w:rightChars="-50"/>
              <w:jc w:val="center"/>
              <w:rPr>
                <w:rFonts w:eastAsia="仿宋_GB2312"/>
                <w:b/>
                <w:bCs/>
                <w:kern w:val="0"/>
                <w:sz w:val="18"/>
                <w:szCs w:val="18"/>
              </w:rPr>
            </w:pPr>
          </w:p>
        </w:tc>
        <w:tc>
          <w:tcPr>
            <w:tcW w:w="292" w:type="pct"/>
            <w:gridSpan w:val="2"/>
            <w:vMerge w:val="continue"/>
            <w:tcBorders>
              <w:top w:val="nil"/>
              <w:left w:val="single" w:color="auto" w:sz="4" w:space="0"/>
              <w:bottom w:val="single" w:color="000000" w:sz="4" w:space="0"/>
              <w:right w:val="single" w:color="auto" w:sz="4" w:space="0"/>
            </w:tcBorders>
            <w:vAlign w:val="center"/>
          </w:tcPr>
          <w:p w14:paraId="6DC1C6C2">
            <w:pPr>
              <w:widowControl/>
              <w:ind w:left="-105" w:leftChars="-50" w:right="-105" w:rightChars="-50"/>
              <w:jc w:val="center"/>
              <w:rPr>
                <w:rFonts w:eastAsia="仿宋_GB2312"/>
                <w:b/>
                <w:bCs/>
                <w:kern w:val="0"/>
                <w:sz w:val="18"/>
                <w:szCs w:val="18"/>
              </w:rPr>
            </w:pPr>
          </w:p>
        </w:tc>
        <w:tc>
          <w:tcPr>
            <w:tcW w:w="315" w:type="pct"/>
            <w:gridSpan w:val="2"/>
            <w:vMerge w:val="continue"/>
            <w:tcBorders>
              <w:top w:val="nil"/>
              <w:left w:val="single" w:color="auto" w:sz="4" w:space="0"/>
              <w:bottom w:val="single" w:color="auto" w:sz="4" w:space="0"/>
              <w:right w:val="single" w:color="auto" w:sz="4" w:space="0"/>
            </w:tcBorders>
            <w:vAlign w:val="center"/>
          </w:tcPr>
          <w:p w14:paraId="49B26CD9">
            <w:pPr>
              <w:widowControl/>
              <w:ind w:left="-105" w:leftChars="-50" w:right="-105" w:rightChars="-50"/>
              <w:jc w:val="center"/>
              <w:rPr>
                <w:rFonts w:eastAsia="仿宋_GB2312"/>
                <w:b/>
                <w:bCs/>
                <w:kern w:val="0"/>
                <w:sz w:val="18"/>
                <w:szCs w:val="18"/>
              </w:rPr>
            </w:pPr>
          </w:p>
        </w:tc>
        <w:tc>
          <w:tcPr>
            <w:tcW w:w="555" w:type="pct"/>
            <w:gridSpan w:val="2"/>
            <w:vMerge w:val="continue"/>
            <w:tcBorders>
              <w:left w:val="single" w:color="auto" w:sz="4" w:space="0"/>
              <w:bottom w:val="single" w:color="000000" w:sz="4" w:space="0"/>
              <w:right w:val="single" w:color="auto" w:sz="4" w:space="0"/>
            </w:tcBorders>
            <w:vAlign w:val="center"/>
          </w:tcPr>
          <w:p w14:paraId="65D03663">
            <w:pPr>
              <w:widowControl/>
              <w:ind w:left="-105" w:leftChars="-50" w:right="-105" w:rightChars="-50"/>
              <w:jc w:val="center"/>
              <w:rPr>
                <w:rFonts w:eastAsia="仿宋_GB2312"/>
                <w:kern w:val="0"/>
                <w:sz w:val="18"/>
                <w:szCs w:val="18"/>
              </w:rPr>
            </w:pPr>
          </w:p>
        </w:tc>
      </w:tr>
      <w:tr w14:paraId="2E3560E8">
        <w:tblPrEx>
          <w:tblCellMar>
            <w:top w:w="0" w:type="dxa"/>
            <w:left w:w="108" w:type="dxa"/>
            <w:bottom w:w="0" w:type="dxa"/>
            <w:right w:w="108" w:type="dxa"/>
          </w:tblCellMar>
        </w:tblPrEx>
        <w:trPr>
          <w:gridBefore w:val="1"/>
          <w:wBefore w:w="93" w:type="pct"/>
          <w:trHeight w:val="428" w:hRule="atLeast"/>
          <w:jc w:val="center"/>
        </w:trPr>
        <w:tc>
          <w:tcPr>
            <w:tcW w:w="314" w:type="pct"/>
            <w:tcBorders>
              <w:top w:val="nil"/>
              <w:left w:val="single" w:color="auto" w:sz="4" w:space="0"/>
              <w:bottom w:val="single" w:color="auto" w:sz="4" w:space="0"/>
              <w:right w:val="single" w:color="auto" w:sz="4" w:space="0"/>
            </w:tcBorders>
            <w:vAlign w:val="center"/>
          </w:tcPr>
          <w:p w14:paraId="72E7446F">
            <w:pPr>
              <w:widowControl/>
              <w:ind w:left="-105" w:leftChars="-50" w:right="-105" w:rightChars="-50"/>
              <w:jc w:val="center"/>
              <w:rPr>
                <w:rFonts w:eastAsia="仿宋_GB2312"/>
                <w:kern w:val="0"/>
                <w:sz w:val="18"/>
                <w:szCs w:val="18"/>
              </w:rPr>
            </w:pPr>
            <w:r>
              <w:rPr>
                <w:rFonts w:hint="eastAsia" w:eastAsia="仿宋_GB2312" w:cs="仿宋_GB2312"/>
                <w:kern w:val="0"/>
                <w:sz w:val="18"/>
                <w:szCs w:val="18"/>
              </w:rPr>
              <w:t>县属</w:t>
            </w:r>
          </w:p>
        </w:tc>
        <w:tc>
          <w:tcPr>
            <w:tcW w:w="318" w:type="pct"/>
            <w:gridSpan w:val="2"/>
            <w:tcBorders>
              <w:top w:val="nil"/>
              <w:left w:val="nil"/>
              <w:bottom w:val="single" w:color="auto" w:sz="4" w:space="0"/>
              <w:right w:val="single" w:color="auto" w:sz="4" w:space="0"/>
            </w:tcBorders>
            <w:vAlign w:val="center"/>
          </w:tcPr>
          <w:p w14:paraId="7CA6F018">
            <w:pPr>
              <w:widowControl/>
              <w:ind w:left="-105" w:leftChars="-50" w:right="-105" w:rightChars="-50"/>
              <w:jc w:val="center"/>
              <w:rPr>
                <w:rFonts w:eastAsia="仿宋_GB2312"/>
                <w:kern w:val="0"/>
                <w:sz w:val="18"/>
                <w:szCs w:val="18"/>
              </w:rPr>
            </w:pPr>
            <w:r>
              <w:rPr>
                <w:rFonts w:eastAsia="仿宋_GB2312"/>
                <w:kern w:val="0"/>
                <w:sz w:val="18"/>
                <w:szCs w:val="18"/>
              </w:rPr>
              <w:t>1973</w:t>
            </w:r>
          </w:p>
        </w:tc>
        <w:tc>
          <w:tcPr>
            <w:tcW w:w="315" w:type="pct"/>
            <w:gridSpan w:val="2"/>
            <w:tcBorders>
              <w:top w:val="nil"/>
              <w:left w:val="nil"/>
              <w:bottom w:val="single" w:color="auto" w:sz="4" w:space="0"/>
              <w:right w:val="single" w:color="auto" w:sz="4" w:space="0"/>
            </w:tcBorders>
            <w:vAlign w:val="center"/>
          </w:tcPr>
          <w:p w14:paraId="686F66FC">
            <w:pPr>
              <w:widowControl/>
              <w:ind w:left="-105" w:leftChars="-50" w:right="-105" w:rightChars="-50"/>
              <w:jc w:val="center"/>
              <w:rPr>
                <w:rFonts w:eastAsia="仿宋_GB2312"/>
                <w:kern w:val="0"/>
                <w:sz w:val="18"/>
                <w:szCs w:val="18"/>
              </w:rPr>
            </w:pPr>
            <w:r>
              <w:rPr>
                <w:rFonts w:eastAsia="仿宋_GB2312"/>
                <w:kern w:val="0"/>
                <w:sz w:val="18"/>
                <w:szCs w:val="18"/>
              </w:rPr>
              <w:t>73</w:t>
            </w:r>
          </w:p>
        </w:tc>
        <w:tc>
          <w:tcPr>
            <w:tcW w:w="315" w:type="pct"/>
            <w:gridSpan w:val="2"/>
            <w:tcBorders>
              <w:top w:val="nil"/>
              <w:left w:val="nil"/>
              <w:bottom w:val="single" w:color="auto" w:sz="4" w:space="0"/>
              <w:right w:val="single" w:color="auto" w:sz="4" w:space="0"/>
            </w:tcBorders>
            <w:vAlign w:val="center"/>
          </w:tcPr>
          <w:p w14:paraId="3A9AFF83">
            <w:pPr>
              <w:widowControl/>
              <w:ind w:left="-105" w:leftChars="-50" w:right="-105" w:rightChars="-50"/>
              <w:jc w:val="center"/>
              <w:rPr>
                <w:rFonts w:hint="eastAsia" w:eastAsia="仿宋_GB2312"/>
                <w:kern w:val="0"/>
                <w:sz w:val="18"/>
                <w:szCs w:val="18"/>
                <w:lang w:val="en-US" w:eastAsia="zh-CN"/>
              </w:rPr>
            </w:pPr>
            <w:r>
              <w:rPr>
                <w:rFonts w:eastAsia="仿宋_GB2312"/>
                <w:kern w:val="0"/>
                <w:sz w:val="18"/>
                <w:szCs w:val="18"/>
              </w:rPr>
              <w:t>23</w:t>
            </w:r>
            <w:r>
              <w:rPr>
                <w:rFonts w:hint="eastAsia" w:eastAsia="仿宋_GB2312"/>
                <w:kern w:val="0"/>
                <w:sz w:val="18"/>
                <w:szCs w:val="18"/>
                <w:lang w:val="en-US" w:eastAsia="zh-CN"/>
              </w:rPr>
              <w:t>3</w:t>
            </w:r>
          </w:p>
        </w:tc>
        <w:tc>
          <w:tcPr>
            <w:tcW w:w="314" w:type="pct"/>
            <w:gridSpan w:val="2"/>
            <w:tcBorders>
              <w:top w:val="nil"/>
              <w:left w:val="nil"/>
              <w:bottom w:val="single" w:color="auto" w:sz="4" w:space="0"/>
              <w:right w:val="single" w:color="auto" w:sz="4" w:space="0"/>
            </w:tcBorders>
            <w:vAlign w:val="center"/>
          </w:tcPr>
          <w:p w14:paraId="0D5AAF24">
            <w:pPr>
              <w:widowControl/>
              <w:ind w:left="-105" w:leftChars="-50" w:right="-105" w:rightChars="-50"/>
              <w:jc w:val="center"/>
              <w:rPr>
                <w:rFonts w:eastAsia="仿宋_GB2312"/>
                <w:kern w:val="0"/>
                <w:sz w:val="18"/>
                <w:szCs w:val="18"/>
              </w:rPr>
            </w:pPr>
            <w:r>
              <w:rPr>
                <w:rFonts w:eastAsia="仿宋_GB2312"/>
                <w:kern w:val="0"/>
                <w:sz w:val="18"/>
                <w:szCs w:val="18"/>
              </w:rPr>
              <w:t>107</w:t>
            </w:r>
          </w:p>
        </w:tc>
        <w:tc>
          <w:tcPr>
            <w:tcW w:w="315" w:type="pct"/>
            <w:gridSpan w:val="2"/>
            <w:tcBorders>
              <w:top w:val="nil"/>
              <w:left w:val="nil"/>
              <w:bottom w:val="single" w:color="auto" w:sz="4" w:space="0"/>
              <w:right w:val="single" w:color="auto" w:sz="4" w:space="0"/>
            </w:tcBorders>
            <w:vAlign w:val="center"/>
          </w:tcPr>
          <w:p w14:paraId="4EACD213">
            <w:pPr>
              <w:widowControl/>
              <w:ind w:left="-105" w:leftChars="-50" w:right="-105" w:rightChars="-50"/>
              <w:jc w:val="center"/>
              <w:rPr>
                <w:rFonts w:eastAsia="仿宋_GB2312"/>
                <w:kern w:val="0"/>
                <w:sz w:val="18"/>
                <w:szCs w:val="18"/>
              </w:rPr>
            </w:pPr>
            <w:r>
              <w:rPr>
                <w:rFonts w:eastAsia="仿宋_GB2312"/>
                <w:kern w:val="0"/>
                <w:sz w:val="18"/>
                <w:szCs w:val="18"/>
              </w:rPr>
              <w:t>28</w:t>
            </w:r>
          </w:p>
        </w:tc>
        <w:tc>
          <w:tcPr>
            <w:tcW w:w="317" w:type="pct"/>
            <w:gridSpan w:val="2"/>
            <w:tcBorders>
              <w:top w:val="nil"/>
              <w:left w:val="nil"/>
              <w:bottom w:val="single" w:color="auto" w:sz="4" w:space="0"/>
              <w:right w:val="single" w:color="auto" w:sz="4" w:space="0"/>
            </w:tcBorders>
            <w:vAlign w:val="center"/>
          </w:tcPr>
          <w:p w14:paraId="1EC1179C">
            <w:pPr>
              <w:widowControl/>
              <w:ind w:left="-105" w:leftChars="-50" w:right="-105" w:rightChars="-50"/>
              <w:jc w:val="center"/>
              <w:rPr>
                <w:rFonts w:eastAsia="仿宋_GB2312"/>
                <w:kern w:val="0"/>
                <w:sz w:val="18"/>
                <w:szCs w:val="18"/>
              </w:rPr>
            </w:pPr>
          </w:p>
        </w:tc>
        <w:tc>
          <w:tcPr>
            <w:tcW w:w="316" w:type="pct"/>
            <w:gridSpan w:val="2"/>
            <w:tcBorders>
              <w:top w:val="nil"/>
              <w:left w:val="nil"/>
              <w:bottom w:val="single" w:color="auto" w:sz="4" w:space="0"/>
              <w:right w:val="single" w:color="auto" w:sz="4" w:space="0"/>
            </w:tcBorders>
            <w:vAlign w:val="center"/>
          </w:tcPr>
          <w:p w14:paraId="32F727D0">
            <w:pPr>
              <w:widowControl/>
              <w:ind w:left="-105" w:leftChars="-50" w:right="-105" w:rightChars="-50"/>
              <w:jc w:val="center"/>
              <w:rPr>
                <w:rFonts w:eastAsia="仿宋_GB2312"/>
                <w:kern w:val="0"/>
                <w:sz w:val="18"/>
                <w:szCs w:val="18"/>
              </w:rPr>
            </w:pPr>
            <w:r>
              <w:rPr>
                <w:rFonts w:eastAsia="仿宋_GB2312"/>
                <w:kern w:val="0"/>
                <w:sz w:val="18"/>
                <w:szCs w:val="18"/>
              </w:rPr>
              <w:t>28</w:t>
            </w:r>
          </w:p>
        </w:tc>
        <w:tc>
          <w:tcPr>
            <w:tcW w:w="315" w:type="pct"/>
            <w:gridSpan w:val="2"/>
            <w:tcBorders>
              <w:top w:val="nil"/>
              <w:left w:val="nil"/>
              <w:bottom w:val="single" w:color="auto" w:sz="4" w:space="0"/>
              <w:right w:val="single" w:color="auto" w:sz="4" w:space="0"/>
            </w:tcBorders>
            <w:vAlign w:val="center"/>
          </w:tcPr>
          <w:p w14:paraId="24ED992B">
            <w:pPr>
              <w:widowControl/>
              <w:ind w:left="-105" w:leftChars="-50" w:right="-105" w:rightChars="-50"/>
              <w:jc w:val="center"/>
              <w:rPr>
                <w:rFonts w:hint="eastAsia" w:eastAsia="仿宋_GB2312"/>
                <w:kern w:val="0"/>
                <w:sz w:val="18"/>
                <w:szCs w:val="18"/>
                <w:lang w:val="en-US" w:eastAsia="zh-CN"/>
              </w:rPr>
            </w:pPr>
            <w:r>
              <w:rPr>
                <w:rFonts w:eastAsia="仿宋_GB2312"/>
                <w:kern w:val="0"/>
                <w:sz w:val="18"/>
                <w:szCs w:val="18"/>
              </w:rPr>
              <w:t>10</w:t>
            </w:r>
            <w:r>
              <w:rPr>
                <w:rFonts w:hint="eastAsia" w:eastAsia="仿宋_GB2312"/>
                <w:kern w:val="0"/>
                <w:sz w:val="18"/>
                <w:szCs w:val="18"/>
                <w:lang w:val="en-US" w:eastAsia="zh-CN"/>
              </w:rPr>
              <w:t>4</w:t>
            </w:r>
          </w:p>
        </w:tc>
        <w:tc>
          <w:tcPr>
            <w:tcW w:w="362" w:type="pct"/>
            <w:gridSpan w:val="2"/>
            <w:tcBorders>
              <w:top w:val="nil"/>
              <w:left w:val="nil"/>
              <w:bottom w:val="single" w:color="auto" w:sz="4" w:space="0"/>
              <w:right w:val="single" w:color="auto" w:sz="4" w:space="0"/>
            </w:tcBorders>
            <w:vAlign w:val="center"/>
          </w:tcPr>
          <w:p w14:paraId="76E39C1C">
            <w:pPr>
              <w:widowControl/>
              <w:ind w:left="-105" w:leftChars="-50" w:right="-105" w:rightChars="-50"/>
              <w:jc w:val="center"/>
              <w:rPr>
                <w:rFonts w:eastAsia="仿宋_GB2312"/>
                <w:kern w:val="0"/>
                <w:sz w:val="18"/>
                <w:szCs w:val="18"/>
              </w:rPr>
            </w:pPr>
            <w:r>
              <w:rPr>
                <w:rFonts w:eastAsia="仿宋_GB2312"/>
                <w:kern w:val="0"/>
                <w:sz w:val="18"/>
                <w:szCs w:val="18"/>
              </w:rPr>
              <w:t>18040</w:t>
            </w:r>
          </w:p>
        </w:tc>
        <w:tc>
          <w:tcPr>
            <w:tcW w:w="272" w:type="pct"/>
            <w:tcBorders>
              <w:top w:val="nil"/>
              <w:left w:val="nil"/>
              <w:bottom w:val="single" w:color="auto" w:sz="4" w:space="0"/>
              <w:right w:val="single" w:color="auto" w:sz="4" w:space="0"/>
            </w:tcBorders>
            <w:vAlign w:val="center"/>
          </w:tcPr>
          <w:p w14:paraId="3F1195E2">
            <w:pPr>
              <w:widowControl/>
              <w:ind w:left="-105" w:leftChars="-50" w:right="-105" w:rightChars="-50"/>
              <w:jc w:val="center"/>
              <w:rPr>
                <w:rFonts w:eastAsia="仿宋_GB2312"/>
                <w:kern w:val="0"/>
                <w:sz w:val="18"/>
                <w:szCs w:val="18"/>
              </w:rPr>
            </w:pPr>
            <w:r>
              <w:rPr>
                <w:rFonts w:eastAsia="仿宋_GB2312"/>
                <w:kern w:val="0"/>
                <w:sz w:val="18"/>
                <w:szCs w:val="18"/>
              </w:rPr>
              <w:t>21.5</w:t>
            </w:r>
          </w:p>
        </w:tc>
        <w:tc>
          <w:tcPr>
            <w:tcW w:w="272" w:type="pct"/>
            <w:gridSpan w:val="2"/>
            <w:tcBorders>
              <w:top w:val="nil"/>
              <w:left w:val="nil"/>
              <w:bottom w:val="single" w:color="auto" w:sz="4" w:space="0"/>
              <w:right w:val="single" w:color="auto" w:sz="4" w:space="0"/>
            </w:tcBorders>
            <w:vAlign w:val="center"/>
          </w:tcPr>
          <w:p w14:paraId="7B4E44FF">
            <w:pPr>
              <w:widowControl/>
              <w:ind w:left="-105" w:leftChars="-50" w:right="-105" w:rightChars="-50"/>
              <w:jc w:val="center"/>
              <w:rPr>
                <w:rFonts w:eastAsia="仿宋_GB2312"/>
                <w:kern w:val="0"/>
                <w:sz w:val="18"/>
                <w:szCs w:val="18"/>
              </w:rPr>
            </w:pPr>
            <w:r>
              <w:rPr>
                <w:rFonts w:eastAsia="仿宋_GB2312"/>
                <w:kern w:val="0"/>
                <w:sz w:val="18"/>
                <w:szCs w:val="18"/>
              </w:rPr>
              <w:t>52.3</w:t>
            </w:r>
          </w:p>
        </w:tc>
        <w:tc>
          <w:tcPr>
            <w:tcW w:w="292" w:type="pct"/>
            <w:gridSpan w:val="2"/>
            <w:tcBorders>
              <w:top w:val="nil"/>
              <w:left w:val="nil"/>
              <w:bottom w:val="single" w:color="auto" w:sz="4" w:space="0"/>
              <w:right w:val="single" w:color="auto" w:sz="4" w:space="0"/>
            </w:tcBorders>
            <w:vAlign w:val="center"/>
          </w:tcPr>
          <w:p w14:paraId="1E08BFBB">
            <w:pPr>
              <w:widowControl/>
              <w:ind w:left="-105" w:leftChars="-50" w:right="-105" w:rightChars="-50"/>
              <w:jc w:val="center"/>
              <w:rPr>
                <w:rFonts w:eastAsia="仿宋_GB2312"/>
                <w:kern w:val="0"/>
                <w:sz w:val="18"/>
                <w:szCs w:val="18"/>
              </w:rPr>
            </w:pPr>
            <w:r>
              <w:rPr>
                <w:rFonts w:eastAsia="仿宋_GB2312"/>
                <w:kern w:val="0"/>
                <w:sz w:val="18"/>
                <w:szCs w:val="18"/>
              </w:rPr>
              <w:t>64</w:t>
            </w:r>
          </w:p>
        </w:tc>
        <w:tc>
          <w:tcPr>
            <w:tcW w:w="315" w:type="pct"/>
            <w:gridSpan w:val="2"/>
            <w:tcBorders>
              <w:top w:val="nil"/>
              <w:left w:val="nil"/>
              <w:bottom w:val="single" w:color="auto" w:sz="4" w:space="0"/>
              <w:right w:val="single" w:color="auto" w:sz="4" w:space="0"/>
            </w:tcBorders>
            <w:vAlign w:val="center"/>
          </w:tcPr>
          <w:p w14:paraId="27780D3E">
            <w:pPr>
              <w:widowControl/>
              <w:ind w:left="-105" w:leftChars="-50" w:right="-105" w:rightChars="-50"/>
              <w:jc w:val="center"/>
              <w:rPr>
                <w:rFonts w:eastAsia="仿宋_GB2312"/>
                <w:kern w:val="0"/>
                <w:sz w:val="18"/>
                <w:szCs w:val="18"/>
              </w:rPr>
            </w:pPr>
            <w:r>
              <w:rPr>
                <w:rFonts w:eastAsia="仿宋_GB2312"/>
                <w:kern w:val="0"/>
                <w:sz w:val="18"/>
                <w:szCs w:val="18"/>
              </w:rPr>
              <w:t>1</w:t>
            </w:r>
          </w:p>
        </w:tc>
        <w:tc>
          <w:tcPr>
            <w:tcW w:w="555" w:type="pct"/>
            <w:gridSpan w:val="2"/>
            <w:tcBorders>
              <w:top w:val="nil"/>
              <w:left w:val="nil"/>
              <w:bottom w:val="single" w:color="auto" w:sz="4" w:space="0"/>
              <w:right w:val="single" w:color="auto" w:sz="4" w:space="0"/>
            </w:tcBorders>
            <w:vAlign w:val="center"/>
          </w:tcPr>
          <w:p w14:paraId="3D82CDA2">
            <w:pPr>
              <w:widowControl/>
              <w:ind w:left="-105" w:leftChars="-50" w:right="-105" w:rightChars="-50"/>
              <w:jc w:val="center"/>
              <w:rPr>
                <w:rFonts w:eastAsia="仿宋_GB2312"/>
                <w:kern w:val="0"/>
                <w:sz w:val="18"/>
                <w:szCs w:val="18"/>
              </w:rPr>
            </w:pPr>
            <w:r>
              <w:rPr>
                <w:rFonts w:eastAsia="仿宋_GB2312"/>
                <w:kern w:val="0"/>
                <w:sz w:val="18"/>
                <w:szCs w:val="18"/>
              </w:rPr>
              <w:t>24.6</w:t>
            </w:r>
          </w:p>
        </w:tc>
      </w:tr>
      <w:tr w14:paraId="161AD81A">
        <w:tblPrEx>
          <w:tblCellMar>
            <w:top w:w="0" w:type="dxa"/>
            <w:left w:w="108" w:type="dxa"/>
            <w:bottom w:w="0" w:type="dxa"/>
            <w:right w:w="108" w:type="dxa"/>
          </w:tblCellMar>
        </w:tblPrEx>
        <w:trPr>
          <w:gridAfter w:val="1"/>
          <w:wAfter w:w="71" w:type="pct"/>
          <w:trHeight w:val="285" w:hRule="atLeast"/>
          <w:jc w:val="center"/>
        </w:trPr>
        <w:tc>
          <w:tcPr>
            <w:tcW w:w="4929" w:type="pct"/>
            <w:gridSpan w:val="28"/>
            <w:tcBorders>
              <w:top w:val="nil"/>
              <w:left w:val="nil"/>
              <w:bottom w:val="nil"/>
              <w:right w:val="nil"/>
            </w:tcBorders>
            <w:noWrap/>
            <w:vAlign w:val="center"/>
          </w:tcPr>
          <w:p w14:paraId="57CC9CDD">
            <w:pPr>
              <w:widowControl/>
              <w:ind w:left="-105" w:leftChars="-50" w:right="-105" w:rightChars="-50"/>
              <w:jc w:val="center"/>
              <w:rPr>
                <w:sz w:val="18"/>
                <w:szCs w:val="18"/>
              </w:rPr>
            </w:pPr>
            <w:r>
              <w:rPr>
                <w:sz w:val="18"/>
                <w:szCs w:val="18"/>
              </w:rPr>
              <w:br w:type="page"/>
            </w:r>
          </w:p>
          <w:p w14:paraId="4542716F">
            <w:pPr>
              <w:widowControl/>
              <w:jc w:val="center"/>
              <w:rPr>
                <w:rFonts w:ascii="宋体"/>
                <w:b/>
                <w:bCs/>
                <w:kern w:val="0"/>
                <w:sz w:val="18"/>
                <w:szCs w:val="18"/>
              </w:rPr>
            </w:pPr>
            <w:r>
              <w:rPr>
                <w:rFonts w:hint="eastAsia" w:ascii="黑体" w:hAnsi="黑体" w:eastAsia="黑体" w:cs="黑体"/>
                <w:kern w:val="0"/>
                <w:sz w:val="24"/>
                <w:szCs w:val="24"/>
              </w:rPr>
              <w:t>桃花江国有林场人事信息及人力资源统计表</w:t>
            </w:r>
          </w:p>
        </w:tc>
      </w:tr>
      <w:tr w14:paraId="3F3B27E6">
        <w:tblPrEx>
          <w:tblCellMar>
            <w:top w:w="0" w:type="dxa"/>
            <w:left w:w="108" w:type="dxa"/>
            <w:bottom w:w="0" w:type="dxa"/>
            <w:right w:w="108" w:type="dxa"/>
          </w:tblCellMar>
        </w:tblPrEx>
        <w:trPr>
          <w:gridAfter w:val="1"/>
          <w:wAfter w:w="71" w:type="pct"/>
          <w:trHeight w:val="270" w:hRule="atLeast"/>
          <w:jc w:val="center"/>
        </w:trPr>
        <w:tc>
          <w:tcPr>
            <w:tcW w:w="3896" w:type="pct"/>
            <w:gridSpan w:val="24"/>
            <w:tcBorders>
              <w:top w:val="nil"/>
              <w:left w:val="nil"/>
              <w:bottom w:val="nil"/>
              <w:right w:val="nil"/>
            </w:tcBorders>
            <w:noWrap/>
            <w:vAlign w:val="center"/>
          </w:tcPr>
          <w:p w14:paraId="0DB6D12E">
            <w:pPr>
              <w:widowControl/>
              <w:ind w:left="-105" w:leftChars="-50" w:right="-105" w:rightChars="-50"/>
              <w:jc w:val="left"/>
              <w:rPr>
                <w:rFonts w:eastAsia="仿宋_GB2312"/>
                <w:kern w:val="0"/>
                <w:sz w:val="18"/>
                <w:szCs w:val="18"/>
              </w:rPr>
            </w:pPr>
            <w:r>
              <w:rPr>
                <w:rFonts w:hint="eastAsia" w:eastAsia="仿宋_GB2312" w:cs="仿宋_GB2312"/>
                <w:kern w:val="0"/>
                <w:sz w:val="18"/>
                <w:szCs w:val="18"/>
              </w:rPr>
              <w:t>表</w:t>
            </w:r>
            <w:r>
              <w:rPr>
                <w:rFonts w:eastAsia="仿宋_GB2312"/>
                <w:kern w:val="0"/>
                <w:sz w:val="18"/>
                <w:szCs w:val="18"/>
              </w:rPr>
              <w:t>1-2</w:t>
            </w:r>
          </w:p>
        </w:tc>
        <w:tc>
          <w:tcPr>
            <w:tcW w:w="1033" w:type="pct"/>
            <w:gridSpan w:val="4"/>
            <w:tcBorders>
              <w:top w:val="nil"/>
              <w:left w:val="nil"/>
              <w:bottom w:val="nil"/>
              <w:right w:val="nil"/>
            </w:tcBorders>
            <w:noWrap/>
            <w:vAlign w:val="bottom"/>
          </w:tcPr>
          <w:p w14:paraId="4A0E3E9C">
            <w:pPr>
              <w:widowControl/>
              <w:ind w:left="-105" w:leftChars="-50" w:right="-105" w:rightChars="-50"/>
              <w:jc w:val="center"/>
              <w:rPr>
                <w:rFonts w:eastAsia="仿宋_GB2312"/>
                <w:kern w:val="0"/>
                <w:sz w:val="18"/>
                <w:szCs w:val="18"/>
              </w:rPr>
            </w:pPr>
            <w:r>
              <w:rPr>
                <w:rFonts w:hint="eastAsia" w:eastAsia="仿宋_GB2312" w:cs="仿宋_GB2312"/>
                <w:kern w:val="0"/>
                <w:sz w:val="18"/>
                <w:szCs w:val="18"/>
              </w:rPr>
              <w:t>单位：人</w:t>
            </w:r>
          </w:p>
        </w:tc>
      </w:tr>
      <w:tr w14:paraId="13AA7750">
        <w:tblPrEx>
          <w:tblCellMar>
            <w:top w:w="0" w:type="dxa"/>
            <w:left w:w="108" w:type="dxa"/>
            <w:bottom w:w="0" w:type="dxa"/>
            <w:right w:w="108" w:type="dxa"/>
          </w:tblCellMar>
        </w:tblPrEx>
        <w:trPr>
          <w:gridAfter w:val="1"/>
          <w:wAfter w:w="71" w:type="pct"/>
          <w:trHeight w:val="285" w:hRule="atLeast"/>
          <w:jc w:val="center"/>
        </w:trPr>
        <w:tc>
          <w:tcPr>
            <w:tcW w:w="1349" w:type="pct"/>
            <w:gridSpan w:val="7"/>
            <w:tcBorders>
              <w:top w:val="single" w:color="auto" w:sz="4" w:space="0"/>
              <w:left w:val="single" w:color="auto" w:sz="4" w:space="0"/>
              <w:bottom w:val="single" w:color="auto" w:sz="4" w:space="0"/>
              <w:right w:val="single" w:color="auto" w:sz="4" w:space="0"/>
            </w:tcBorders>
            <w:vAlign w:val="center"/>
          </w:tcPr>
          <w:p w14:paraId="3A57F6B3">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学历</w:t>
            </w:r>
          </w:p>
        </w:tc>
        <w:tc>
          <w:tcPr>
            <w:tcW w:w="943" w:type="pct"/>
            <w:gridSpan w:val="6"/>
            <w:tcBorders>
              <w:top w:val="single" w:color="auto" w:sz="4" w:space="0"/>
              <w:left w:val="nil"/>
              <w:bottom w:val="single" w:color="auto" w:sz="4" w:space="0"/>
              <w:right w:val="single" w:color="auto" w:sz="4" w:space="0"/>
            </w:tcBorders>
            <w:vAlign w:val="center"/>
          </w:tcPr>
          <w:p w14:paraId="2046D9C3">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职称</w:t>
            </w:r>
          </w:p>
        </w:tc>
        <w:tc>
          <w:tcPr>
            <w:tcW w:w="627" w:type="pct"/>
            <w:gridSpan w:val="4"/>
            <w:tcBorders>
              <w:top w:val="single" w:color="auto" w:sz="4" w:space="0"/>
              <w:left w:val="nil"/>
              <w:bottom w:val="single" w:color="auto" w:sz="4" w:space="0"/>
              <w:right w:val="single" w:color="auto" w:sz="4" w:space="0"/>
            </w:tcBorders>
            <w:vAlign w:val="center"/>
          </w:tcPr>
          <w:p w14:paraId="4710297F">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性别</w:t>
            </w:r>
          </w:p>
        </w:tc>
        <w:tc>
          <w:tcPr>
            <w:tcW w:w="673" w:type="pct"/>
            <w:gridSpan w:val="5"/>
            <w:tcBorders>
              <w:top w:val="single" w:color="auto" w:sz="4" w:space="0"/>
              <w:left w:val="nil"/>
              <w:bottom w:val="single" w:color="auto" w:sz="4" w:space="0"/>
              <w:right w:val="single" w:color="auto" w:sz="4" w:space="0"/>
            </w:tcBorders>
            <w:vAlign w:val="center"/>
          </w:tcPr>
          <w:p w14:paraId="4D6026D7">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平均年龄</w:t>
            </w:r>
          </w:p>
        </w:tc>
        <w:tc>
          <w:tcPr>
            <w:tcW w:w="718" w:type="pct"/>
            <w:gridSpan w:val="4"/>
            <w:tcBorders>
              <w:top w:val="single" w:color="auto" w:sz="4" w:space="0"/>
              <w:left w:val="nil"/>
              <w:bottom w:val="single" w:color="auto" w:sz="4" w:space="0"/>
              <w:right w:val="single" w:color="auto" w:sz="4" w:space="0"/>
            </w:tcBorders>
            <w:vAlign w:val="center"/>
          </w:tcPr>
          <w:p w14:paraId="760DDB00">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参加医保人数</w:t>
            </w:r>
          </w:p>
        </w:tc>
        <w:tc>
          <w:tcPr>
            <w:tcW w:w="618" w:type="pct"/>
            <w:gridSpan w:val="2"/>
            <w:tcBorders>
              <w:top w:val="single" w:color="auto" w:sz="4" w:space="0"/>
              <w:left w:val="nil"/>
              <w:bottom w:val="single" w:color="auto" w:sz="4" w:space="0"/>
              <w:right w:val="single" w:color="auto" w:sz="4" w:space="0"/>
            </w:tcBorders>
            <w:vAlign w:val="center"/>
          </w:tcPr>
          <w:p w14:paraId="2994F6F7">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参加社保人数</w:t>
            </w:r>
          </w:p>
        </w:tc>
      </w:tr>
      <w:tr w14:paraId="7FD01128">
        <w:tblPrEx>
          <w:tblCellMar>
            <w:top w:w="0" w:type="dxa"/>
            <w:left w:w="108" w:type="dxa"/>
            <w:bottom w:w="0" w:type="dxa"/>
            <w:right w:w="108" w:type="dxa"/>
          </w:tblCellMar>
        </w:tblPrEx>
        <w:trPr>
          <w:gridAfter w:val="1"/>
          <w:wAfter w:w="71" w:type="pct"/>
          <w:trHeight w:val="555" w:hRule="atLeast"/>
          <w:jc w:val="center"/>
        </w:trPr>
        <w:tc>
          <w:tcPr>
            <w:tcW w:w="407" w:type="pct"/>
            <w:gridSpan w:val="2"/>
            <w:tcBorders>
              <w:top w:val="nil"/>
              <w:left w:val="single" w:color="auto" w:sz="4" w:space="0"/>
              <w:bottom w:val="single" w:color="auto" w:sz="4" w:space="0"/>
              <w:right w:val="single" w:color="auto" w:sz="4" w:space="0"/>
            </w:tcBorders>
            <w:vAlign w:val="center"/>
          </w:tcPr>
          <w:p w14:paraId="336509F9">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本科及</w:t>
            </w:r>
          </w:p>
          <w:p w14:paraId="335268F8">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以上</w:t>
            </w:r>
          </w:p>
        </w:tc>
        <w:tc>
          <w:tcPr>
            <w:tcW w:w="315" w:type="pct"/>
            <w:tcBorders>
              <w:top w:val="nil"/>
              <w:left w:val="nil"/>
              <w:bottom w:val="single" w:color="auto" w:sz="4" w:space="0"/>
              <w:right w:val="single" w:color="auto" w:sz="4" w:space="0"/>
            </w:tcBorders>
            <w:vAlign w:val="center"/>
          </w:tcPr>
          <w:p w14:paraId="22755D22">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高中</w:t>
            </w:r>
          </w:p>
        </w:tc>
        <w:tc>
          <w:tcPr>
            <w:tcW w:w="313" w:type="pct"/>
            <w:gridSpan w:val="2"/>
            <w:tcBorders>
              <w:top w:val="nil"/>
              <w:left w:val="nil"/>
              <w:bottom w:val="single" w:color="auto" w:sz="4" w:space="0"/>
              <w:right w:val="single" w:color="auto" w:sz="4" w:space="0"/>
            </w:tcBorders>
            <w:vAlign w:val="center"/>
          </w:tcPr>
          <w:p w14:paraId="4392DF05">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初中</w:t>
            </w:r>
          </w:p>
        </w:tc>
        <w:tc>
          <w:tcPr>
            <w:tcW w:w="314" w:type="pct"/>
            <w:gridSpan w:val="2"/>
            <w:tcBorders>
              <w:top w:val="nil"/>
              <w:left w:val="nil"/>
              <w:bottom w:val="single" w:color="auto" w:sz="4" w:space="0"/>
              <w:right w:val="single" w:color="auto" w:sz="4" w:space="0"/>
            </w:tcBorders>
            <w:vAlign w:val="center"/>
          </w:tcPr>
          <w:p w14:paraId="4A47CD5C">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初中及以下</w:t>
            </w:r>
          </w:p>
        </w:tc>
        <w:tc>
          <w:tcPr>
            <w:tcW w:w="313" w:type="pct"/>
            <w:gridSpan w:val="2"/>
            <w:tcBorders>
              <w:top w:val="nil"/>
              <w:left w:val="nil"/>
              <w:bottom w:val="single" w:color="auto" w:sz="4" w:space="0"/>
              <w:right w:val="single" w:color="auto" w:sz="4" w:space="0"/>
            </w:tcBorders>
            <w:vAlign w:val="center"/>
          </w:tcPr>
          <w:p w14:paraId="435022A0">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高级</w:t>
            </w:r>
          </w:p>
        </w:tc>
        <w:tc>
          <w:tcPr>
            <w:tcW w:w="313" w:type="pct"/>
            <w:gridSpan w:val="2"/>
            <w:tcBorders>
              <w:top w:val="nil"/>
              <w:left w:val="nil"/>
              <w:bottom w:val="single" w:color="auto" w:sz="4" w:space="0"/>
              <w:right w:val="single" w:color="auto" w:sz="4" w:space="0"/>
            </w:tcBorders>
            <w:vAlign w:val="center"/>
          </w:tcPr>
          <w:p w14:paraId="186371FE">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中级</w:t>
            </w:r>
          </w:p>
        </w:tc>
        <w:tc>
          <w:tcPr>
            <w:tcW w:w="316" w:type="pct"/>
            <w:gridSpan w:val="2"/>
            <w:tcBorders>
              <w:top w:val="nil"/>
              <w:left w:val="nil"/>
              <w:bottom w:val="single" w:color="auto" w:sz="4" w:space="0"/>
              <w:right w:val="single" w:color="auto" w:sz="4" w:space="0"/>
            </w:tcBorders>
            <w:vAlign w:val="center"/>
          </w:tcPr>
          <w:p w14:paraId="6AAEC4C3">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初级及以下</w:t>
            </w:r>
          </w:p>
        </w:tc>
        <w:tc>
          <w:tcPr>
            <w:tcW w:w="314" w:type="pct"/>
            <w:gridSpan w:val="2"/>
            <w:tcBorders>
              <w:top w:val="nil"/>
              <w:left w:val="nil"/>
              <w:bottom w:val="single" w:color="auto" w:sz="4" w:space="0"/>
              <w:right w:val="single" w:color="auto" w:sz="4" w:space="0"/>
            </w:tcBorders>
            <w:vAlign w:val="center"/>
          </w:tcPr>
          <w:p w14:paraId="347E207F">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男</w:t>
            </w:r>
          </w:p>
        </w:tc>
        <w:tc>
          <w:tcPr>
            <w:tcW w:w="314" w:type="pct"/>
            <w:gridSpan w:val="2"/>
            <w:tcBorders>
              <w:top w:val="nil"/>
              <w:left w:val="nil"/>
              <w:bottom w:val="single" w:color="auto" w:sz="4" w:space="0"/>
              <w:right w:val="single" w:color="auto" w:sz="4" w:space="0"/>
            </w:tcBorders>
            <w:vAlign w:val="center"/>
          </w:tcPr>
          <w:p w14:paraId="1141FF11">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女</w:t>
            </w:r>
          </w:p>
        </w:tc>
        <w:tc>
          <w:tcPr>
            <w:tcW w:w="360" w:type="pct"/>
            <w:gridSpan w:val="2"/>
            <w:tcBorders>
              <w:top w:val="nil"/>
              <w:left w:val="nil"/>
              <w:bottom w:val="single" w:color="auto" w:sz="4" w:space="0"/>
              <w:right w:val="single" w:color="auto" w:sz="4" w:space="0"/>
            </w:tcBorders>
            <w:vAlign w:val="center"/>
          </w:tcPr>
          <w:p w14:paraId="66B67D5C">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男</w:t>
            </w:r>
          </w:p>
        </w:tc>
        <w:tc>
          <w:tcPr>
            <w:tcW w:w="313" w:type="pct"/>
            <w:gridSpan w:val="3"/>
            <w:tcBorders>
              <w:top w:val="nil"/>
              <w:left w:val="nil"/>
              <w:bottom w:val="single" w:color="auto" w:sz="4" w:space="0"/>
              <w:right w:val="single" w:color="auto" w:sz="4" w:space="0"/>
            </w:tcBorders>
            <w:vAlign w:val="center"/>
          </w:tcPr>
          <w:p w14:paraId="3309A996">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女</w:t>
            </w:r>
          </w:p>
        </w:tc>
        <w:tc>
          <w:tcPr>
            <w:tcW w:w="718" w:type="pct"/>
            <w:gridSpan w:val="4"/>
            <w:tcBorders>
              <w:top w:val="nil"/>
              <w:left w:val="nil"/>
              <w:bottom w:val="single" w:color="auto" w:sz="4" w:space="0"/>
              <w:right w:val="single" w:color="auto" w:sz="4" w:space="0"/>
            </w:tcBorders>
            <w:vAlign w:val="center"/>
          </w:tcPr>
          <w:p w14:paraId="20ECE313">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方式</w:t>
            </w:r>
            <w:r>
              <w:rPr>
                <w:rFonts w:eastAsia="仿宋_GB2312"/>
                <w:b/>
                <w:bCs/>
                <w:kern w:val="0"/>
                <w:sz w:val="18"/>
                <w:szCs w:val="18"/>
              </w:rPr>
              <w:t>1</w:t>
            </w:r>
          </w:p>
        </w:tc>
        <w:tc>
          <w:tcPr>
            <w:tcW w:w="618" w:type="pct"/>
            <w:gridSpan w:val="2"/>
            <w:tcBorders>
              <w:top w:val="nil"/>
              <w:left w:val="nil"/>
              <w:bottom w:val="single" w:color="auto" w:sz="4" w:space="0"/>
              <w:right w:val="single" w:color="auto" w:sz="4" w:space="0"/>
            </w:tcBorders>
            <w:vAlign w:val="center"/>
          </w:tcPr>
          <w:p w14:paraId="33EE3F32">
            <w:pPr>
              <w:widowControl/>
              <w:spacing w:line="300" w:lineRule="exact"/>
              <w:ind w:left="-105" w:leftChars="-50" w:right="-105" w:rightChars="-50"/>
              <w:jc w:val="center"/>
              <w:rPr>
                <w:rFonts w:eastAsia="仿宋_GB2312"/>
                <w:b/>
                <w:bCs/>
                <w:kern w:val="0"/>
                <w:sz w:val="18"/>
                <w:szCs w:val="18"/>
              </w:rPr>
            </w:pPr>
            <w:r>
              <w:rPr>
                <w:rFonts w:hint="eastAsia" w:eastAsia="仿宋_GB2312" w:cs="仿宋_GB2312"/>
                <w:b/>
                <w:bCs/>
                <w:kern w:val="0"/>
                <w:sz w:val="18"/>
                <w:szCs w:val="18"/>
              </w:rPr>
              <w:t>城镇职工</w:t>
            </w:r>
          </w:p>
        </w:tc>
      </w:tr>
      <w:tr w14:paraId="4437D242">
        <w:tblPrEx>
          <w:tblCellMar>
            <w:top w:w="0" w:type="dxa"/>
            <w:left w:w="108" w:type="dxa"/>
            <w:bottom w:w="0" w:type="dxa"/>
            <w:right w:w="108" w:type="dxa"/>
          </w:tblCellMar>
        </w:tblPrEx>
        <w:trPr>
          <w:gridAfter w:val="1"/>
          <w:wAfter w:w="71" w:type="pct"/>
          <w:trHeight w:val="555" w:hRule="atLeast"/>
          <w:jc w:val="center"/>
        </w:trPr>
        <w:tc>
          <w:tcPr>
            <w:tcW w:w="407" w:type="pct"/>
            <w:gridSpan w:val="2"/>
            <w:tcBorders>
              <w:top w:val="nil"/>
              <w:left w:val="single" w:color="auto" w:sz="4" w:space="0"/>
              <w:bottom w:val="single" w:color="auto" w:sz="4" w:space="0"/>
              <w:right w:val="single" w:color="auto" w:sz="4" w:space="0"/>
            </w:tcBorders>
            <w:vAlign w:val="center"/>
          </w:tcPr>
          <w:p w14:paraId="4C4C883F">
            <w:pPr>
              <w:widowControl/>
              <w:ind w:left="-105" w:leftChars="-50" w:right="-105" w:rightChars="-50"/>
              <w:jc w:val="center"/>
              <w:rPr>
                <w:rFonts w:eastAsia="仿宋_GB2312"/>
                <w:kern w:val="0"/>
                <w:sz w:val="18"/>
                <w:szCs w:val="18"/>
              </w:rPr>
            </w:pPr>
            <w:r>
              <w:rPr>
                <w:rFonts w:eastAsia="仿宋_GB2312"/>
                <w:kern w:val="0"/>
                <w:sz w:val="18"/>
                <w:szCs w:val="18"/>
              </w:rPr>
              <w:t>29</w:t>
            </w:r>
          </w:p>
        </w:tc>
        <w:tc>
          <w:tcPr>
            <w:tcW w:w="315" w:type="pct"/>
            <w:tcBorders>
              <w:top w:val="nil"/>
              <w:left w:val="nil"/>
              <w:bottom w:val="single" w:color="auto" w:sz="4" w:space="0"/>
              <w:right w:val="single" w:color="auto" w:sz="4" w:space="0"/>
            </w:tcBorders>
            <w:vAlign w:val="center"/>
          </w:tcPr>
          <w:p w14:paraId="0E204CF0">
            <w:pPr>
              <w:widowControl/>
              <w:ind w:left="-105" w:leftChars="-50" w:right="-105" w:rightChars="-50"/>
              <w:jc w:val="center"/>
              <w:rPr>
                <w:rFonts w:eastAsia="仿宋_GB2312"/>
                <w:kern w:val="0"/>
                <w:sz w:val="18"/>
                <w:szCs w:val="18"/>
              </w:rPr>
            </w:pPr>
            <w:r>
              <w:rPr>
                <w:rFonts w:eastAsia="仿宋_GB2312"/>
                <w:kern w:val="0"/>
                <w:sz w:val="18"/>
                <w:szCs w:val="18"/>
              </w:rPr>
              <w:t>96</w:t>
            </w:r>
          </w:p>
        </w:tc>
        <w:tc>
          <w:tcPr>
            <w:tcW w:w="313" w:type="pct"/>
            <w:gridSpan w:val="2"/>
            <w:tcBorders>
              <w:top w:val="nil"/>
              <w:left w:val="nil"/>
              <w:bottom w:val="single" w:color="auto" w:sz="4" w:space="0"/>
              <w:right w:val="single" w:color="auto" w:sz="4" w:space="0"/>
            </w:tcBorders>
            <w:vAlign w:val="center"/>
          </w:tcPr>
          <w:p w14:paraId="36958549">
            <w:pPr>
              <w:widowControl/>
              <w:ind w:left="-105" w:leftChars="-50" w:right="-105" w:rightChars="-50"/>
              <w:jc w:val="center"/>
              <w:rPr>
                <w:rFonts w:eastAsia="仿宋_GB2312"/>
                <w:kern w:val="0"/>
                <w:sz w:val="18"/>
                <w:szCs w:val="18"/>
              </w:rPr>
            </w:pPr>
            <w:r>
              <w:rPr>
                <w:rFonts w:eastAsia="仿宋_GB2312"/>
                <w:kern w:val="0"/>
                <w:sz w:val="18"/>
                <w:szCs w:val="18"/>
              </w:rPr>
              <w:t>10</w:t>
            </w:r>
          </w:p>
        </w:tc>
        <w:tc>
          <w:tcPr>
            <w:tcW w:w="314" w:type="pct"/>
            <w:gridSpan w:val="2"/>
            <w:tcBorders>
              <w:top w:val="nil"/>
              <w:left w:val="nil"/>
              <w:bottom w:val="single" w:color="auto" w:sz="4" w:space="0"/>
              <w:right w:val="single" w:color="auto" w:sz="4" w:space="0"/>
            </w:tcBorders>
            <w:vAlign w:val="center"/>
          </w:tcPr>
          <w:p w14:paraId="2035D5C8">
            <w:pPr>
              <w:widowControl/>
              <w:ind w:left="-105" w:leftChars="-50" w:right="-105" w:rightChars="-50"/>
              <w:jc w:val="center"/>
              <w:rPr>
                <w:rFonts w:eastAsia="仿宋_GB2312"/>
                <w:kern w:val="0"/>
                <w:sz w:val="18"/>
                <w:szCs w:val="18"/>
              </w:rPr>
            </w:pPr>
          </w:p>
        </w:tc>
        <w:tc>
          <w:tcPr>
            <w:tcW w:w="313" w:type="pct"/>
            <w:gridSpan w:val="2"/>
            <w:tcBorders>
              <w:top w:val="nil"/>
              <w:left w:val="nil"/>
              <w:bottom w:val="single" w:color="auto" w:sz="4" w:space="0"/>
              <w:right w:val="single" w:color="auto" w:sz="4" w:space="0"/>
            </w:tcBorders>
            <w:vAlign w:val="center"/>
          </w:tcPr>
          <w:p w14:paraId="0E1C28E4">
            <w:pPr>
              <w:widowControl/>
              <w:ind w:left="-105" w:leftChars="-50" w:right="-105" w:rightChars="-50"/>
              <w:jc w:val="center"/>
              <w:rPr>
                <w:rFonts w:eastAsia="仿宋_GB2312"/>
                <w:kern w:val="0"/>
                <w:sz w:val="18"/>
                <w:szCs w:val="18"/>
              </w:rPr>
            </w:pPr>
            <w:r>
              <w:rPr>
                <w:rFonts w:eastAsia="仿宋_GB2312"/>
                <w:kern w:val="0"/>
                <w:sz w:val="18"/>
                <w:szCs w:val="18"/>
              </w:rPr>
              <w:t>3</w:t>
            </w:r>
          </w:p>
        </w:tc>
        <w:tc>
          <w:tcPr>
            <w:tcW w:w="313" w:type="pct"/>
            <w:gridSpan w:val="2"/>
            <w:tcBorders>
              <w:top w:val="nil"/>
              <w:left w:val="nil"/>
              <w:bottom w:val="single" w:color="auto" w:sz="4" w:space="0"/>
              <w:right w:val="single" w:color="auto" w:sz="4" w:space="0"/>
            </w:tcBorders>
            <w:vAlign w:val="center"/>
          </w:tcPr>
          <w:p w14:paraId="384AC4EC">
            <w:pPr>
              <w:widowControl/>
              <w:ind w:left="-105" w:leftChars="-50" w:right="-105" w:rightChars="-50"/>
              <w:jc w:val="center"/>
              <w:rPr>
                <w:rFonts w:eastAsia="仿宋_GB2312"/>
                <w:kern w:val="0"/>
                <w:sz w:val="18"/>
                <w:szCs w:val="18"/>
              </w:rPr>
            </w:pPr>
            <w:r>
              <w:rPr>
                <w:rFonts w:eastAsia="仿宋_GB2312"/>
                <w:kern w:val="0"/>
                <w:sz w:val="18"/>
                <w:szCs w:val="18"/>
              </w:rPr>
              <w:t>5</w:t>
            </w:r>
          </w:p>
        </w:tc>
        <w:tc>
          <w:tcPr>
            <w:tcW w:w="316" w:type="pct"/>
            <w:gridSpan w:val="2"/>
            <w:tcBorders>
              <w:top w:val="nil"/>
              <w:left w:val="nil"/>
              <w:bottom w:val="single" w:color="auto" w:sz="4" w:space="0"/>
              <w:right w:val="single" w:color="auto" w:sz="4" w:space="0"/>
            </w:tcBorders>
            <w:vAlign w:val="center"/>
          </w:tcPr>
          <w:p w14:paraId="6EC0FEA6">
            <w:pPr>
              <w:widowControl/>
              <w:ind w:left="-105" w:leftChars="-50" w:right="-105" w:rightChars="-50"/>
              <w:jc w:val="center"/>
              <w:rPr>
                <w:rFonts w:eastAsia="仿宋_GB2312"/>
                <w:kern w:val="0"/>
                <w:sz w:val="18"/>
                <w:szCs w:val="18"/>
              </w:rPr>
            </w:pPr>
            <w:r>
              <w:rPr>
                <w:rFonts w:eastAsia="仿宋_GB2312"/>
                <w:kern w:val="0"/>
                <w:sz w:val="18"/>
                <w:szCs w:val="18"/>
              </w:rPr>
              <w:t>20</w:t>
            </w:r>
          </w:p>
        </w:tc>
        <w:tc>
          <w:tcPr>
            <w:tcW w:w="314" w:type="pct"/>
            <w:gridSpan w:val="2"/>
            <w:tcBorders>
              <w:top w:val="nil"/>
              <w:left w:val="nil"/>
              <w:bottom w:val="single" w:color="auto" w:sz="4" w:space="0"/>
              <w:right w:val="single" w:color="auto" w:sz="4" w:space="0"/>
            </w:tcBorders>
            <w:vAlign w:val="center"/>
          </w:tcPr>
          <w:p w14:paraId="1D465C0B">
            <w:pPr>
              <w:widowControl/>
              <w:ind w:left="-105" w:leftChars="-50" w:right="-105" w:rightChars="-50"/>
              <w:jc w:val="center"/>
              <w:rPr>
                <w:rFonts w:eastAsia="仿宋_GB2312"/>
                <w:kern w:val="0"/>
                <w:sz w:val="18"/>
                <w:szCs w:val="18"/>
              </w:rPr>
            </w:pPr>
            <w:r>
              <w:rPr>
                <w:rFonts w:eastAsia="仿宋_GB2312"/>
                <w:kern w:val="0"/>
                <w:sz w:val="18"/>
                <w:szCs w:val="18"/>
              </w:rPr>
              <w:t>113</w:t>
            </w:r>
          </w:p>
        </w:tc>
        <w:tc>
          <w:tcPr>
            <w:tcW w:w="314" w:type="pct"/>
            <w:gridSpan w:val="2"/>
            <w:tcBorders>
              <w:top w:val="nil"/>
              <w:left w:val="nil"/>
              <w:bottom w:val="single" w:color="auto" w:sz="4" w:space="0"/>
              <w:right w:val="single" w:color="auto" w:sz="4" w:space="0"/>
            </w:tcBorders>
            <w:vAlign w:val="center"/>
          </w:tcPr>
          <w:p w14:paraId="0855B9D3">
            <w:pPr>
              <w:widowControl/>
              <w:ind w:left="-105" w:leftChars="-50" w:right="-105" w:rightChars="-50"/>
              <w:jc w:val="center"/>
              <w:rPr>
                <w:rFonts w:eastAsia="仿宋_GB2312"/>
                <w:kern w:val="0"/>
                <w:sz w:val="18"/>
                <w:szCs w:val="18"/>
              </w:rPr>
            </w:pPr>
            <w:r>
              <w:rPr>
                <w:rFonts w:eastAsia="仿宋_GB2312"/>
                <w:kern w:val="0"/>
                <w:sz w:val="18"/>
                <w:szCs w:val="18"/>
              </w:rPr>
              <w:t>22</w:t>
            </w:r>
          </w:p>
        </w:tc>
        <w:tc>
          <w:tcPr>
            <w:tcW w:w="360" w:type="pct"/>
            <w:gridSpan w:val="2"/>
            <w:tcBorders>
              <w:top w:val="nil"/>
              <w:left w:val="nil"/>
              <w:bottom w:val="single" w:color="auto" w:sz="4" w:space="0"/>
              <w:right w:val="single" w:color="auto" w:sz="4" w:space="0"/>
            </w:tcBorders>
            <w:vAlign w:val="center"/>
          </w:tcPr>
          <w:p w14:paraId="57EA39D2">
            <w:pPr>
              <w:widowControl/>
              <w:ind w:left="-105" w:leftChars="-50" w:right="-105" w:rightChars="-50"/>
              <w:jc w:val="center"/>
              <w:rPr>
                <w:rFonts w:eastAsia="仿宋_GB2312"/>
                <w:kern w:val="0"/>
                <w:sz w:val="18"/>
                <w:szCs w:val="18"/>
              </w:rPr>
            </w:pPr>
            <w:r>
              <w:rPr>
                <w:rFonts w:eastAsia="仿宋_GB2312"/>
                <w:kern w:val="0"/>
                <w:sz w:val="18"/>
                <w:szCs w:val="18"/>
              </w:rPr>
              <w:t>47.3</w:t>
            </w:r>
          </w:p>
        </w:tc>
        <w:tc>
          <w:tcPr>
            <w:tcW w:w="313" w:type="pct"/>
            <w:gridSpan w:val="3"/>
            <w:tcBorders>
              <w:top w:val="nil"/>
              <w:left w:val="nil"/>
              <w:bottom w:val="single" w:color="auto" w:sz="4" w:space="0"/>
              <w:right w:val="single" w:color="auto" w:sz="4" w:space="0"/>
            </w:tcBorders>
            <w:vAlign w:val="center"/>
          </w:tcPr>
          <w:p w14:paraId="401CCB6C">
            <w:pPr>
              <w:widowControl/>
              <w:ind w:left="-105" w:leftChars="-50" w:right="-105" w:rightChars="-50"/>
              <w:jc w:val="center"/>
              <w:rPr>
                <w:rFonts w:eastAsia="仿宋_GB2312"/>
                <w:kern w:val="0"/>
                <w:sz w:val="18"/>
                <w:szCs w:val="18"/>
              </w:rPr>
            </w:pPr>
            <w:r>
              <w:rPr>
                <w:rFonts w:eastAsia="仿宋_GB2312"/>
                <w:kern w:val="0"/>
                <w:sz w:val="18"/>
                <w:szCs w:val="18"/>
              </w:rPr>
              <w:t>44.6</w:t>
            </w:r>
          </w:p>
        </w:tc>
        <w:tc>
          <w:tcPr>
            <w:tcW w:w="718" w:type="pct"/>
            <w:gridSpan w:val="4"/>
            <w:tcBorders>
              <w:top w:val="nil"/>
              <w:left w:val="nil"/>
              <w:bottom w:val="single" w:color="auto" w:sz="4" w:space="0"/>
              <w:right w:val="single" w:color="auto" w:sz="4" w:space="0"/>
            </w:tcBorders>
            <w:vAlign w:val="center"/>
          </w:tcPr>
          <w:p w14:paraId="216F6E6F">
            <w:pPr>
              <w:widowControl/>
              <w:ind w:left="-105" w:leftChars="-50" w:right="-105" w:rightChars="-50"/>
              <w:jc w:val="center"/>
              <w:rPr>
                <w:rFonts w:eastAsia="仿宋_GB2312"/>
                <w:kern w:val="0"/>
                <w:sz w:val="18"/>
                <w:szCs w:val="18"/>
              </w:rPr>
            </w:pPr>
            <w:r>
              <w:rPr>
                <w:rFonts w:eastAsia="仿宋_GB2312"/>
                <w:kern w:val="0"/>
                <w:sz w:val="18"/>
                <w:szCs w:val="18"/>
              </w:rPr>
              <w:t>135</w:t>
            </w:r>
          </w:p>
        </w:tc>
        <w:tc>
          <w:tcPr>
            <w:tcW w:w="618" w:type="pct"/>
            <w:gridSpan w:val="2"/>
            <w:tcBorders>
              <w:top w:val="nil"/>
              <w:left w:val="nil"/>
              <w:bottom w:val="single" w:color="auto" w:sz="4" w:space="0"/>
              <w:right w:val="single" w:color="auto" w:sz="4" w:space="0"/>
            </w:tcBorders>
            <w:vAlign w:val="center"/>
          </w:tcPr>
          <w:p w14:paraId="6B8AA501">
            <w:pPr>
              <w:widowControl/>
              <w:ind w:left="-105" w:leftChars="-50" w:right="-105" w:rightChars="-50"/>
              <w:jc w:val="center"/>
              <w:rPr>
                <w:rFonts w:eastAsia="仿宋_GB2312"/>
                <w:kern w:val="0"/>
                <w:sz w:val="18"/>
                <w:szCs w:val="18"/>
              </w:rPr>
            </w:pPr>
            <w:r>
              <w:rPr>
                <w:rFonts w:eastAsia="仿宋_GB2312"/>
                <w:kern w:val="0"/>
                <w:sz w:val="18"/>
                <w:szCs w:val="18"/>
              </w:rPr>
              <w:t>135</w:t>
            </w:r>
          </w:p>
        </w:tc>
      </w:tr>
    </w:tbl>
    <w:p w14:paraId="4551F3C8">
      <w:pPr>
        <w:pStyle w:val="4"/>
        <w:spacing w:beforeLines="50" w:line="360" w:lineRule="auto"/>
        <w:ind w:left="0"/>
      </w:pPr>
      <w:r>
        <w:rPr>
          <w:rFonts w:hint="eastAsia" w:cs="黑体"/>
        </w:rPr>
        <w:t>上期经理期经营分析与评价</w:t>
      </w:r>
    </w:p>
    <w:p w14:paraId="555E8E81">
      <w:pPr>
        <w:spacing w:line="360" w:lineRule="auto"/>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1</w:t>
      </w:r>
      <w:r>
        <w:rPr>
          <w:rFonts w:hint="eastAsia" w:eastAsia="仿宋_GB2312" w:cs="仿宋_GB2312"/>
          <w:b/>
          <w:bCs/>
          <w:sz w:val="28"/>
          <w:szCs w:val="28"/>
        </w:rPr>
        <w:t>）森林经营管理方面</w:t>
      </w:r>
    </w:p>
    <w:p w14:paraId="466FB27D">
      <w:pPr>
        <w:spacing w:line="360" w:lineRule="auto"/>
        <w:ind w:firstLine="560" w:firstLineChars="200"/>
        <w:rPr>
          <w:rFonts w:eastAsia="仿宋_GB2312"/>
          <w:sz w:val="28"/>
          <w:szCs w:val="28"/>
        </w:rPr>
      </w:pPr>
      <w:r>
        <w:rPr>
          <w:rFonts w:hint="eastAsia" w:eastAsia="仿宋_GB2312" w:cs="仿宋_GB2312"/>
          <w:sz w:val="28"/>
          <w:szCs w:val="28"/>
        </w:rPr>
        <w:t>桃花江国有林场坚持生态优先，加强公益林保护，坚持商品林限伐，积极开展森林调优增效，加大针阔混交林以及珍贵阔叶混交林营造，积极开展中幼林抚育，有效保证了林场森林资源的可持续发展。林场森林覆盖率达到</w:t>
      </w:r>
      <w:r>
        <w:rPr>
          <w:rFonts w:eastAsia="仿宋_GB2312"/>
          <w:sz w:val="28"/>
          <w:szCs w:val="28"/>
        </w:rPr>
        <w:t>96.29%</w:t>
      </w:r>
      <w:r>
        <w:rPr>
          <w:rFonts w:hint="eastAsia" w:eastAsia="仿宋_GB2312" w:cs="仿宋_GB2312"/>
          <w:sz w:val="28"/>
          <w:szCs w:val="28"/>
        </w:rPr>
        <w:t>，相比上期增加</w:t>
      </w:r>
      <w:r>
        <w:rPr>
          <w:rFonts w:eastAsia="仿宋_GB2312"/>
          <w:sz w:val="28"/>
          <w:szCs w:val="28"/>
        </w:rPr>
        <w:t>0.19%</w:t>
      </w:r>
      <w:r>
        <w:rPr>
          <w:rFonts w:hint="eastAsia" w:eastAsia="仿宋_GB2312" w:cs="仿宋_GB2312"/>
          <w:sz w:val="28"/>
          <w:szCs w:val="28"/>
        </w:rPr>
        <w:t>。活立木蓄积由</w:t>
      </w:r>
      <w:r>
        <w:rPr>
          <w:rFonts w:eastAsia="仿宋_GB2312"/>
          <w:sz w:val="28"/>
          <w:szCs w:val="28"/>
        </w:rPr>
        <w:t>44385</w:t>
      </w:r>
      <w:r>
        <w:rPr>
          <w:rFonts w:hint="eastAsia" w:eastAsia="仿宋_GB2312" w:cs="仿宋_GB2312"/>
          <w:sz w:val="28"/>
          <w:szCs w:val="28"/>
        </w:rPr>
        <w:t>立方米，增加到</w:t>
      </w:r>
      <w:r>
        <w:rPr>
          <w:rFonts w:eastAsia="仿宋_GB2312"/>
          <w:sz w:val="28"/>
          <w:szCs w:val="28"/>
        </w:rPr>
        <w:t>70897</w:t>
      </w:r>
      <w:r>
        <w:rPr>
          <w:rFonts w:hint="eastAsia" w:eastAsia="仿宋_GB2312" w:cs="仿宋_GB2312"/>
          <w:sz w:val="28"/>
          <w:szCs w:val="28"/>
        </w:rPr>
        <w:t>立方米，增长</w:t>
      </w:r>
      <w:r>
        <w:rPr>
          <w:rFonts w:eastAsia="仿宋_GB2312"/>
          <w:sz w:val="28"/>
          <w:szCs w:val="28"/>
        </w:rPr>
        <w:t>59.73%</w:t>
      </w:r>
      <w:r>
        <w:rPr>
          <w:rFonts w:hint="eastAsia" w:eastAsia="仿宋_GB2312" w:cs="仿宋_GB2312"/>
          <w:sz w:val="28"/>
          <w:szCs w:val="28"/>
        </w:rPr>
        <w:t>。十年间累计抚育采伐林木</w:t>
      </w:r>
      <w:r>
        <w:rPr>
          <w:rFonts w:eastAsia="仿宋_GB2312"/>
          <w:sz w:val="28"/>
          <w:szCs w:val="28"/>
        </w:rPr>
        <w:t>287.5</w:t>
      </w:r>
      <w:r>
        <w:rPr>
          <w:rFonts w:hint="eastAsia" w:eastAsia="仿宋_GB2312" w:cs="仿宋_GB2312"/>
          <w:sz w:val="28"/>
          <w:szCs w:val="28"/>
        </w:rPr>
        <w:t>公顷，采伐林木</w:t>
      </w:r>
      <w:r>
        <w:rPr>
          <w:rFonts w:eastAsia="仿宋_GB2312"/>
          <w:sz w:val="28"/>
          <w:szCs w:val="28"/>
        </w:rPr>
        <w:t>2850</w:t>
      </w:r>
      <w:r>
        <w:rPr>
          <w:rFonts w:hint="eastAsia" w:eastAsia="仿宋_GB2312" w:cs="仿宋_GB2312"/>
          <w:sz w:val="28"/>
          <w:szCs w:val="28"/>
        </w:rPr>
        <w:t>立方米，比上一期方案确定的抚育采伐林木</w:t>
      </w:r>
      <w:r>
        <w:rPr>
          <w:rFonts w:eastAsia="仿宋_GB2312"/>
          <w:sz w:val="28"/>
          <w:szCs w:val="28"/>
        </w:rPr>
        <w:t>307</w:t>
      </w:r>
      <w:r>
        <w:rPr>
          <w:rFonts w:hint="eastAsia" w:eastAsia="仿宋_GB2312" w:cs="仿宋_GB2312"/>
          <w:sz w:val="28"/>
          <w:szCs w:val="28"/>
        </w:rPr>
        <w:t>公顷少</w:t>
      </w:r>
      <w:r>
        <w:rPr>
          <w:rFonts w:eastAsia="仿宋_GB2312"/>
          <w:sz w:val="28"/>
          <w:szCs w:val="28"/>
        </w:rPr>
        <w:t>19.5</w:t>
      </w:r>
      <w:r>
        <w:rPr>
          <w:rFonts w:hint="eastAsia" w:eastAsia="仿宋_GB2312" w:cs="仿宋_GB2312"/>
          <w:sz w:val="28"/>
          <w:szCs w:val="28"/>
        </w:rPr>
        <w:t>公顷，比方案确定的采伐林木</w:t>
      </w:r>
      <w:r>
        <w:rPr>
          <w:rFonts w:eastAsia="仿宋_GB2312"/>
          <w:sz w:val="28"/>
          <w:szCs w:val="28"/>
        </w:rPr>
        <w:t>3110</w:t>
      </w:r>
      <w:r>
        <w:rPr>
          <w:rFonts w:hint="eastAsia" w:eastAsia="仿宋_GB2312" w:cs="仿宋_GB2312"/>
          <w:sz w:val="28"/>
          <w:szCs w:val="28"/>
        </w:rPr>
        <w:t>立方米少</w:t>
      </w:r>
      <w:r>
        <w:rPr>
          <w:rFonts w:eastAsia="仿宋_GB2312"/>
          <w:sz w:val="28"/>
          <w:szCs w:val="28"/>
        </w:rPr>
        <w:t>260</w:t>
      </w:r>
      <w:r>
        <w:rPr>
          <w:rFonts w:hint="eastAsia" w:eastAsia="仿宋_GB2312" w:cs="仿宋_GB2312"/>
          <w:sz w:val="28"/>
          <w:szCs w:val="28"/>
        </w:rPr>
        <w:t>立方米；更新采伐与其它采伐累计采伐林木</w:t>
      </w:r>
      <w:r>
        <w:rPr>
          <w:rFonts w:eastAsia="仿宋_GB2312"/>
          <w:sz w:val="28"/>
          <w:szCs w:val="28"/>
        </w:rPr>
        <w:t>12050</w:t>
      </w:r>
      <w:r>
        <w:rPr>
          <w:rFonts w:hint="eastAsia" w:eastAsia="仿宋_GB2312" w:cs="仿宋_GB2312"/>
          <w:sz w:val="28"/>
          <w:szCs w:val="28"/>
        </w:rPr>
        <w:t>立方米，比方案确定的采伐林木</w:t>
      </w:r>
      <w:r>
        <w:rPr>
          <w:rFonts w:eastAsia="仿宋_GB2312"/>
          <w:sz w:val="28"/>
          <w:szCs w:val="28"/>
        </w:rPr>
        <w:t>12890</w:t>
      </w:r>
      <w:r>
        <w:rPr>
          <w:rFonts w:hint="eastAsia" w:eastAsia="仿宋_GB2312" w:cs="仿宋_GB2312"/>
          <w:sz w:val="28"/>
          <w:szCs w:val="28"/>
        </w:rPr>
        <w:t>立方米少</w:t>
      </w:r>
      <w:r>
        <w:rPr>
          <w:rFonts w:eastAsia="仿宋_GB2312"/>
          <w:sz w:val="28"/>
          <w:szCs w:val="28"/>
        </w:rPr>
        <w:t>840</w:t>
      </w:r>
      <w:r>
        <w:rPr>
          <w:rFonts w:hint="eastAsia" w:eastAsia="仿宋_GB2312" w:cs="仿宋_GB2312"/>
          <w:sz w:val="28"/>
          <w:szCs w:val="28"/>
        </w:rPr>
        <w:t>立方米；累计实施更新造林</w:t>
      </w:r>
      <w:r>
        <w:rPr>
          <w:rFonts w:eastAsia="仿宋_GB2312"/>
          <w:sz w:val="28"/>
          <w:szCs w:val="28"/>
        </w:rPr>
        <w:t>45.2</w:t>
      </w:r>
      <w:r>
        <w:rPr>
          <w:rFonts w:hint="eastAsia" w:eastAsia="仿宋_GB2312" w:cs="仿宋_GB2312"/>
          <w:sz w:val="28"/>
          <w:szCs w:val="28"/>
        </w:rPr>
        <w:t>公顷，完成中幼龄林抚育</w:t>
      </w:r>
      <w:r>
        <w:rPr>
          <w:rFonts w:eastAsia="仿宋_GB2312"/>
          <w:sz w:val="28"/>
          <w:szCs w:val="28"/>
        </w:rPr>
        <w:t>120</w:t>
      </w:r>
      <w:r>
        <w:rPr>
          <w:rFonts w:hint="eastAsia" w:eastAsia="仿宋_GB2312" w:cs="仿宋_GB2312"/>
          <w:sz w:val="28"/>
          <w:szCs w:val="28"/>
        </w:rPr>
        <w:t>公顷，全面完成上期目标任务。</w:t>
      </w:r>
    </w:p>
    <w:p w14:paraId="431C058C">
      <w:pPr>
        <w:spacing w:line="360" w:lineRule="auto"/>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2</w:t>
      </w:r>
      <w:r>
        <w:rPr>
          <w:rFonts w:hint="eastAsia" w:eastAsia="仿宋_GB2312" w:cs="仿宋_GB2312"/>
          <w:b/>
          <w:bCs/>
          <w:sz w:val="28"/>
          <w:szCs w:val="28"/>
        </w:rPr>
        <w:t>）基础设施建设方面</w:t>
      </w:r>
    </w:p>
    <w:p w14:paraId="79081017">
      <w:pPr>
        <w:ind w:left="1" w:firstLine="560" w:firstLineChars="200"/>
        <w:rPr>
          <w:rFonts w:eastAsia="仿宋_GB2312"/>
          <w:sz w:val="28"/>
          <w:szCs w:val="28"/>
        </w:rPr>
      </w:pPr>
      <w:r>
        <w:rPr>
          <w:rFonts w:hint="eastAsia" w:eastAsia="仿宋_GB2312" w:cs="仿宋_GB2312"/>
          <w:sz w:val="28"/>
          <w:szCs w:val="28"/>
        </w:rPr>
        <w:t>林场根据森林保护与生产经营需要，重点加强林区道路建设，</w:t>
      </w:r>
      <w:r>
        <w:rPr>
          <w:rFonts w:eastAsia="仿宋_GB2312"/>
          <w:sz w:val="28"/>
          <w:szCs w:val="28"/>
        </w:rPr>
        <w:t>2010</w:t>
      </w:r>
      <w:r>
        <w:rPr>
          <w:rFonts w:hint="eastAsia" w:eastAsia="仿宋_GB2312" w:cs="仿宋_GB2312"/>
          <w:sz w:val="28"/>
          <w:szCs w:val="28"/>
        </w:rPr>
        <w:t>年至</w:t>
      </w:r>
      <w:r>
        <w:rPr>
          <w:rFonts w:eastAsia="仿宋_GB2312"/>
          <w:sz w:val="28"/>
          <w:szCs w:val="28"/>
        </w:rPr>
        <w:t>2019</w:t>
      </w:r>
      <w:r>
        <w:rPr>
          <w:rFonts w:hint="eastAsia" w:eastAsia="仿宋_GB2312" w:cs="仿宋_GB2312"/>
          <w:sz w:val="28"/>
          <w:szCs w:val="28"/>
        </w:rPr>
        <w:t>年新建林道</w:t>
      </w:r>
      <w:r>
        <w:rPr>
          <w:rFonts w:eastAsia="仿宋_GB2312"/>
          <w:sz w:val="28"/>
          <w:szCs w:val="28"/>
        </w:rPr>
        <w:t>18.3</w:t>
      </w:r>
      <w:r>
        <w:rPr>
          <w:rFonts w:hint="eastAsia" w:eastAsia="仿宋_GB2312" w:cs="仿宋_GB2312"/>
          <w:sz w:val="28"/>
          <w:szCs w:val="28"/>
        </w:rPr>
        <w:t>千米；新修防火林带</w:t>
      </w:r>
      <w:r>
        <w:rPr>
          <w:rFonts w:eastAsia="仿宋_GB2312"/>
          <w:sz w:val="28"/>
          <w:szCs w:val="28"/>
        </w:rPr>
        <w:t>10.6</w:t>
      </w:r>
      <w:r>
        <w:rPr>
          <w:rFonts w:hint="eastAsia" w:eastAsia="仿宋_GB2312" w:cs="仿宋_GB2312"/>
          <w:sz w:val="28"/>
          <w:szCs w:val="28"/>
        </w:rPr>
        <w:t>千米；新建工区哨所用房</w:t>
      </w:r>
      <w:r>
        <w:rPr>
          <w:rFonts w:eastAsia="仿宋_GB2312"/>
          <w:sz w:val="28"/>
          <w:szCs w:val="28"/>
        </w:rPr>
        <w:t>1200</w:t>
      </w:r>
      <w:r>
        <w:rPr>
          <w:rFonts w:hint="eastAsia" w:eastAsia="仿宋_GB2312" w:cs="仿宋_GB2312"/>
          <w:sz w:val="28"/>
          <w:szCs w:val="28"/>
        </w:rPr>
        <w:t>平方米；经营期内对林场场部办公楼进行了维修；在桃花江镇桃林小区异地新建职工住房，林场干部职工达到了人有所居。林场每年对现有林道和防火林带进行定期维护，有效地保障了林场的林业生产和护林防火需要。</w:t>
      </w:r>
    </w:p>
    <w:p w14:paraId="69C26B03">
      <w:pPr>
        <w:ind w:firstLine="562" w:firstLineChars="200"/>
        <w:rPr>
          <w:rFonts w:eastAsia="仿宋_GB2312"/>
          <w:sz w:val="28"/>
          <w:szCs w:val="28"/>
        </w:rPr>
      </w:pPr>
      <w:r>
        <w:rPr>
          <w:rFonts w:hint="eastAsia" w:eastAsia="仿宋_GB2312" w:cs="仿宋_GB2312"/>
          <w:b/>
          <w:bCs/>
          <w:sz w:val="28"/>
          <w:szCs w:val="28"/>
        </w:rPr>
        <w:t>（</w:t>
      </w:r>
      <w:r>
        <w:rPr>
          <w:rFonts w:eastAsia="仿宋_GB2312"/>
          <w:b/>
          <w:bCs/>
          <w:sz w:val="28"/>
          <w:szCs w:val="28"/>
        </w:rPr>
        <w:t>3</w:t>
      </w:r>
      <w:r>
        <w:rPr>
          <w:rFonts w:hint="eastAsia" w:eastAsia="仿宋_GB2312" w:cs="仿宋_GB2312"/>
          <w:b/>
          <w:bCs/>
          <w:sz w:val="28"/>
          <w:szCs w:val="28"/>
        </w:rPr>
        <w:t>）管理体制方面</w:t>
      </w:r>
    </w:p>
    <w:p w14:paraId="61835880">
      <w:pPr>
        <w:pStyle w:val="64"/>
        <w:ind w:firstLine="560"/>
        <w:jc w:val="both"/>
        <w:rPr>
          <w:rFonts w:cs="Times New Roman"/>
          <w:color w:val="auto"/>
        </w:rPr>
      </w:pPr>
      <w:r>
        <w:rPr>
          <w:rFonts w:hint="eastAsia" w:ascii="Times New Roman" w:eastAsia="仿宋_GB2312" w:cs="仿宋_GB2312"/>
          <w:color w:val="auto"/>
          <w:kern w:val="2"/>
          <w:sz w:val="28"/>
          <w:szCs w:val="28"/>
        </w:rPr>
        <w:t>林场于</w:t>
      </w:r>
      <w:r>
        <w:rPr>
          <w:rFonts w:ascii="Times New Roman" w:eastAsia="仿宋_GB2312" w:cs="Times New Roman"/>
          <w:color w:val="auto"/>
          <w:kern w:val="2"/>
          <w:sz w:val="28"/>
          <w:szCs w:val="28"/>
        </w:rPr>
        <w:t>2016</w:t>
      </w:r>
      <w:r>
        <w:rPr>
          <w:rFonts w:hint="eastAsia" w:ascii="Times New Roman" w:eastAsia="仿宋_GB2312" w:cs="仿宋_GB2312"/>
          <w:color w:val="auto"/>
          <w:kern w:val="2"/>
          <w:sz w:val="28"/>
          <w:szCs w:val="28"/>
        </w:rPr>
        <w:t>年全面完成国有林场改革，定性为</w:t>
      </w:r>
      <w:r>
        <w:rPr>
          <w:rFonts w:hint="eastAsia" w:ascii="Times New Roman" w:eastAsia="仿宋_GB2312" w:cs="仿宋_GB2312"/>
          <w:color w:val="auto"/>
          <w:sz w:val="28"/>
          <w:szCs w:val="28"/>
        </w:rPr>
        <w:t>公益性一类</w:t>
      </w:r>
      <w:r>
        <w:rPr>
          <w:rFonts w:hint="eastAsia" w:ascii="Times New Roman" w:eastAsia="仿宋_GB2312" w:cs="仿宋_GB2312"/>
          <w:color w:val="auto"/>
          <w:kern w:val="2"/>
          <w:sz w:val="28"/>
          <w:szCs w:val="28"/>
        </w:rPr>
        <w:t>事业单位，主要功能定位为保护培育森林资源，维护国家生态安全。核定事业编制</w:t>
      </w:r>
      <w:r>
        <w:rPr>
          <w:rFonts w:ascii="Times New Roman" w:eastAsia="仿宋_GB2312" w:cs="Times New Roman"/>
          <w:color w:val="auto"/>
          <w:kern w:val="2"/>
          <w:sz w:val="28"/>
          <w:szCs w:val="28"/>
        </w:rPr>
        <w:t>73</w:t>
      </w:r>
      <w:r>
        <w:rPr>
          <w:rFonts w:hint="eastAsia" w:ascii="Times New Roman" w:eastAsia="仿宋_GB2312" w:cs="仿宋_GB2312"/>
          <w:color w:val="auto"/>
          <w:kern w:val="2"/>
          <w:sz w:val="28"/>
          <w:szCs w:val="28"/>
        </w:rPr>
        <w:t>个，人员、经费全部纳入当地财政预算，富余职工也得到妥善安置。按照国有林场政事分开原则，改革领导体制，落实法人自主权，实行场长负责制，完善森林资源监管，资产管理、人事管理、财务管理制度。同时，加强内部管理和目标考核，实行以岗位绩效工资制度为主要内容的收入分配制度，提高干部职工的工作积极性、主动性。</w:t>
      </w:r>
    </w:p>
    <w:p w14:paraId="14414262">
      <w:pPr>
        <w:pStyle w:val="2"/>
        <w:spacing w:after="400"/>
      </w:pPr>
      <w:bookmarkStart w:id="6" w:name="_Toc11433"/>
      <w:r>
        <w:rPr>
          <w:rFonts w:hint="eastAsia" w:cs="黑体"/>
        </w:rPr>
        <w:t>森林资源、经营环境与需求分析</w:t>
      </w:r>
      <w:bookmarkEnd w:id="6"/>
    </w:p>
    <w:p w14:paraId="304BCA8F">
      <w:pPr>
        <w:pStyle w:val="3"/>
        <w:spacing w:beforeLines="50" w:line="360" w:lineRule="auto"/>
        <w:ind w:left="0"/>
      </w:pPr>
      <w:bookmarkStart w:id="7" w:name="_Toc5825"/>
      <w:r>
        <w:rPr>
          <w:rFonts w:hint="eastAsia" w:cs="黑体"/>
        </w:rPr>
        <w:t>森林资源现状分析</w:t>
      </w:r>
      <w:bookmarkEnd w:id="7"/>
    </w:p>
    <w:p w14:paraId="2C127E80">
      <w:pPr>
        <w:pStyle w:val="4"/>
        <w:spacing w:beforeLines="50" w:line="360" w:lineRule="auto"/>
        <w:ind w:left="0"/>
      </w:pPr>
      <w:r>
        <w:rPr>
          <w:rFonts w:hint="eastAsia" w:cs="黑体"/>
        </w:rPr>
        <w:t>土地资源现状</w:t>
      </w:r>
    </w:p>
    <w:p w14:paraId="59753CB3">
      <w:pPr>
        <w:ind w:firstLine="560" w:firstLineChars="200"/>
        <w:rPr>
          <w:rFonts w:eastAsia="仿宋_GB2312"/>
          <w:sz w:val="28"/>
          <w:szCs w:val="28"/>
        </w:rPr>
      </w:pPr>
      <w:r>
        <w:rPr>
          <w:rFonts w:hint="eastAsia" w:eastAsia="仿宋_GB2312" w:cs="仿宋_GB2312"/>
          <w:sz w:val="28"/>
          <w:szCs w:val="28"/>
        </w:rPr>
        <w:t>林场现有土地总面积</w:t>
      </w:r>
      <w:r>
        <w:rPr>
          <w:rFonts w:eastAsia="仿宋_GB2312"/>
          <w:sz w:val="28"/>
          <w:szCs w:val="28"/>
        </w:rPr>
        <w:t>1492.8</w:t>
      </w:r>
      <w:r>
        <w:rPr>
          <w:rFonts w:hint="eastAsia" w:eastAsia="仿宋_GB2312" w:cs="仿宋_GB2312"/>
          <w:sz w:val="28"/>
          <w:szCs w:val="28"/>
        </w:rPr>
        <w:t>公顷，其中林业用地面积</w:t>
      </w:r>
      <w:r>
        <w:rPr>
          <w:rFonts w:eastAsia="仿宋_GB2312"/>
          <w:sz w:val="28"/>
          <w:szCs w:val="28"/>
        </w:rPr>
        <w:t>1439</w:t>
      </w:r>
      <w:r>
        <w:rPr>
          <w:rFonts w:hint="eastAsia" w:eastAsia="仿宋_GB2312" w:cs="仿宋_GB2312"/>
          <w:sz w:val="28"/>
          <w:szCs w:val="28"/>
        </w:rPr>
        <w:t>公顷，非林地面积</w:t>
      </w:r>
      <w:r>
        <w:rPr>
          <w:rFonts w:eastAsia="仿宋_GB2312"/>
          <w:sz w:val="28"/>
          <w:szCs w:val="28"/>
        </w:rPr>
        <w:t>53.82</w:t>
      </w:r>
      <w:r>
        <w:rPr>
          <w:rFonts w:hint="eastAsia" w:eastAsia="仿宋_GB2312" w:cs="仿宋_GB2312"/>
          <w:sz w:val="28"/>
          <w:szCs w:val="28"/>
        </w:rPr>
        <w:t>公顷。林业用地中有林地面积</w:t>
      </w:r>
      <w:r>
        <w:rPr>
          <w:rFonts w:eastAsia="仿宋_GB2312"/>
          <w:sz w:val="28"/>
          <w:szCs w:val="28"/>
        </w:rPr>
        <w:t>1405.28</w:t>
      </w:r>
      <w:r>
        <w:rPr>
          <w:rFonts w:hint="eastAsia" w:eastAsia="仿宋_GB2312" w:cs="仿宋_GB2312"/>
          <w:sz w:val="28"/>
          <w:szCs w:val="28"/>
        </w:rPr>
        <w:t>公顷，灌木林地</w:t>
      </w:r>
      <w:r>
        <w:rPr>
          <w:rFonts w:eastAsia="仿宋_GB2312"/>
          <w:sz w:val="28"/>
          <w:szCs w:val="28"/>
        </w:rPr>
        <w:t>32.17</w:t>
      </w:r>
      <w:r>
        <w:rPr>
          <w:rFonts w:hint="eastAsia" w:eastAsia="仿宋_GB2312" w:cs="仿宋_GB2312"/>
          <w:sz w:val="28"/>
          <w:szCs w:val="28"/>
        </w:rPr>
        <w:t>公顷；未成林造林地</w:t>
      </w:r>
      <w:r>
        <w:rPr>
          <w:rFonts w:eastAsia="仿宋_GB2312"/>
          <w:sz w:val="28"/>
          <w:szCs w:val="28"/>
        </w:rPr>
        <w:t>1.55</w:t>
      </w:r>
      <w:r>
        <w:rPr>
          <w:rFonts w:hint="eastAsia" w:eastAsia="仿宋_GB2312" w:cs="仿宋_GB2312"/>
          <w:sz w:val="28"/>
          <w:szCs w:val="28"/>
        </w:rPr>
        <w:t>公顷，森林覆盖率为</w:t>
      </w:r>
      <w:r>
        <w:rPr>
          <w:rFonts w:eastAsia="仿宋_GB2312"/>
          <w:sz w:val="28"/>
          <w:szCs w:val="28"/>
        </w:rPr>
        <w:t>96.29%</w:t>
      </w:r>
      <w:r>
        <w:rPr>
          <w:rFonts w:hint="eastAsia" w:eastAsia="仿宋_GB2312" w:cs="仿宋_GB2312"/>
          <w:sz w:val="28"/>
          <w:szCs w:val="28"/>
        </w:rPr>
        <w:t>。详见表</w:t>
      </w:r>
      <w:r>
        <w:rPr>
          <w:rFonts w:eastAsia="仿宋_GB2312"/>
          <w:sz w:val="28"/>
          <w:szCs w:val="28"/>
        </w:rPr>
        <w:t>2-1</w:t>
      </w:r>
      <w:r>
        <w:rPr>
          <w:rFonts w:hint="eastAsia" w:eastAsia="仿宋_GB2312" w:cs="仿宋_GB2312"/>
          <w:sz w:val="28"/>
          <w:szCs w:val="28"/>
        </w:rPr>
        <w:t>。</w:t>
      </w:r>
    </w:p>
    <w:tbl>
      <w:tblPr>
        <w:tblStyle w:val="24"/>
        <w:tblW w:w="5000" w:type="pct"/>
        <w:tblInd w:w="0" w:type="dxa"/>
        <w:tblLayout w:type="autofit"/>
        <w:tblCellMar>
          <w:top w:w="0" w:type="dxa"/>
          <w:left w:w="0" w:type="dxa"/>
          <w:bottom w:w="0" w:type="dxa"/>
          <w:right w:w="0" w:type="dxa"/>
        </w:tblCellMar>
      </w:tblPr>
      <w:tblGrid>
        <w:gridCol w:w="619"/>
        <w:gridCol w:w="619"/>
        <w:gridCol w:w="620"/>
        <w:gridCol w:w="620"/>
        <w:gridCol w:w="620"/>
        <w:gridCol w:w="620"/>
        <w:gridCol w:w="620"/>
        <w:gridCol w:w="623"/>
        <w:gridCol w:w="625"/>
        <w:gridCol w:w="620"/>
        <w:gridCol w:w="630"/>
        <w:gridCol w:w="620"/>
        <w:gridCol w:w="620"/>
        <w:gridCol w:w="629"/>
      </w:tblGrid>
      <w:tr w14:paraId="4D2BFFDF">
        <w:tblPrEx>
          <w:tblCellMar>
            <w:top w:w="0" w:type="dxa"/>
            <w:left w:w="0" w:type="dxa"/>
            <w:bottom w:w="0" w:type="dxa"/>
            <w:right w:w="0" w:type="dxa"/>
          </w:tblCellMar>
        </w:tblPrEx>
        <w:trPr>
          <w:trHeight w:val="255" w:hRule="atLeast"/>
        </w:trPr>
        <w:tc>
          <w:tcPr>
            <w:tcW w:w="5000" w:type="pct"/>
            <w:gridSpan w:val="14"/>
            <w:tcBorders>
              <w:top w:val="nil"/>
              <w:left w:val="nil"/>
              <w:bottom w:val="nil"/>
              <w:right w:val="nil"/>
            </w:tcBorders>
            <w:shd w:val="clear" w:color="800000" w:fill="FFFFFF"/>
            <w:noWrap/>
            <w:tcMar>
              <w:top w:w="15" w:type="dxa"/>
              <w:left w:w="15" w:type="dxa"/>
              <w:right w:w="15" w:type="dxa"/>
            </w:tcMar>
            <w:vAlign w:val="center"/>
          </w:tcPr>
          <w:p w14:paraId="2214A449">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各类土地面积统计表</w:t>
            </w:r>
          </w:p>
        </w:tc>
      </w:tr>
      <w:tr w14:paraId="447BB5D7">
        <w:tblPrEx>
          <w:tblCellMar>
            <w:top w:w="0" w:type="dxa"/>
            <w:left w:w="0" w:type="dxa"/>
            <w:bottom w:w="0" w:type="dxa"/>
            <w:right w:w="0" w:type="dxa"/>
          </w:tblCellMar>
        </w:tblPrEx>
        <w:trPr>
          <w:trHeight w:val="225" w:hRule="atLeast"/>
        </w:trPr>
        <w:tc>
          <w:tcPr>
            <w:tcW w:w="5000" w:type="pct"/>
            <w:gridSpan w:val="14"/>
            <w:tcBorders>
              <w:top w:val="nil"/>
              <w:left w:val="nil"/>
              <w:bottom w:val="nil"/>
              <w:right w:val="nil"/>
            </w:tcBorders>
            <w:shd w:val="clear" w:color="800000" w:fill="FFFFFF"/>
            <w:noWrap/>
            <w:tcMar>
              <w:top w:w="15" w:type="dxa"/>
              <w:left w:w="15" w:type="dxa"/>
              <w:right w:w="15" w:type="dxa"/>
            </w:tcMar>
            <w:vAlign w:val="center"/>
          </w:tcPr>
          <w:p w14:paraId="3DEFB0AB">
            <w:pPr>
              <w:keepNext w:val="0"/>
              <w:keepLines w:val="0"/>
              <w:widowControl/>
              <w:suppressLineNumbers w:val="0"/>
              <w:tabs>
                <w:tab w:val="left" w:pos="282"/>
                <w:tab w:val="right" w:pos="8742"/>
              </w:tabs>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ab/>
            </w:r>
            <w:r>
              <w:rPr>
                <w:rFonts w:hint="eastAsia" w:ascii="宋体" w:hAnsi="宋体" w:eastAsia="宋体" w:cs="宋体"/>
                <w:b/>
                <w:i w:val="0"/>
                <w:color w:val="000000"/>
                <w:kern w:val="0"/>
                <w:sz w:val="18"/>
                <w:szCs w:val="18"/>
                <w:u w:val="none"/>
                <w:lang w:val="en-US" w:eastAsia="zh-CN" w:bidi="ar"/>
              </w:rPr>
              <w:t>表</w:t>
            </w:r>
            <w:r>
              <w:rPr>
                <w:rFonts w:hint="eastAsia" w:ascii="宋体" w:hAnsi="宋体" w:cs="宋体"/>
                <w:b/>
                <w:i w:val="0"/>
                <w:color w:val="000000"/>
                <w:kern w:val="0"/>
                <w:sz w:val="18"/>
                <w:szCs w:val="18"/>
                <w:u w:val="none"/>
                <w:lang w:val="en-US" w:eastAsia="zh-CN" w:bidi="ar"/>
              </w:rPr>
              <w:t>2</w:t>
            </w:r>
            <w:r>
              <w:rPr>
                <w:rFonts w:hint="eastAsia" w:ascii="宋体" w:hAnsi="宋体" w:eastAsia="宋体" w:cs="宋体"/>
                <w:b/>
                <w:i w:val="0"/>
                <w:color w:val="000000"/>
                <w:kern w:val="0"/>
                <w:sz w:val="18"/>
                <w:szCs w:val="18"/>
                <w:u w:val="none"/>
                <w:lang w:val="en-US" w:eastAsia="zh-CN" w:bidi="ar"/>
              </w:rPr>
              <w:t>-</w:t>
            </w:r>
            <w:r>
              <w:rPr>
                <w:rFonts w:hint="eastAsia" w:ascii="宋体" w:hAnsi="宋体" w:cs="宋体"/>
                <w:b/>
                <w:i w:val="0"/>
                <w:color w:val="000000"/>
                <w:kern w:val="0"/>
                <w:sz w:val="18"/>
                <w:szCs w:val="18"/>
                <w:u w:val="none"/>
                <w:lang w:val="en-US" w:eastAsia="zh-CN" w:bidi="ar"/>
              </w:rPr>
              <w:t xml:space="preserve">1                                                                      </w:t>
            </w:r>
            <w:r>
              <w:rPr>
                <w:rFonts w:hint="eastAsia" w:ascii="宋体" w:hAnsi="宋体" w:eastAsia="宋体" w:cs="宋体"/>
                <w:b/>
                <w:i w:val="0"/>
                <w:color w:val="000000"/>
                <w:kern w:val="0"/>
                <w:sz w:val="18"/>
                <w:szCs w:val="18"/>
                <w:u w:val="none"/>
                <w:lang w:val="en-US" w:eastAsia="zh-CN" w:bidi="ar"/>
              </w:rPr>
              <w:t>单位：公顷、%</w:t>
            </w:r>
          </w:p>
        </w:tc>
      </w:tr>
      <w:tr w14:paraId="4E0518A9">
        <w:tblPrEx>
          <w:tblCellMar>
            <w:top w:w="0" w:type="dxa"/>
            <w:left w:w="0" w:type="dxa"/>
            <w:bottom w:w="0" w:type="dxa"/>
            <w:right w:w="0" w:type="dxa"/>
          </w:tblCellMar>
        </w:tblPrEx>
        <w:trPr>
          <w:trHeight w:val="330" w:hRule="atLeast"/>
        </w:trPr>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89E183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统计单位</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682B6D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总面积</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D36BA9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林地所有权</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9ED4C0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森林类别</w:t>
            </w:r>
          </w:p>
        </w:tc>
        <w:tc>
          <w:tcPr>
            <w:tcW w:w="2500" w:type="pct"/>
            <w:gridSpan w:val="7"/>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EFEDFF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有林地</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66A95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非林地</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60293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森林覆盖率%</w:t>
            </w:r>
          </w:p>
        </w:tc>
        <w:tc>
          <w:tcPr>
            <w:tcW w:w="359"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CB8139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林木绿化率%</w:t>
            </w:r>
          </w:p>
        </w:tc>
      </w:tr>
      <w:tr w14:paraId="6C38861C">
        <w:tblPrEx>
          <w:tblCellMar>
            <w:top w:w="0" w:type="dxa"/>
            <w:left w:w="0" w:type="dxa"/>
            <w:bottom w:w="0" w:type="dxa"/>
            <w:right w:w="0" w:type="dxa"/>
          </w:tblCellMar>
        </w:tblPrEx>
        <w:trPr>
          <w:trHeight w:val="325" w:hRule="atLeast"/>
        </w:trPr>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9CE4C3C">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AB66ABB">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EF5D37E">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CE1AFB4">
            <w:pPr>
              <w:jc w:val="center"/>
              <w:rPr>
                <w:rFonts w:hint="eastAsia" w:ascii="宋体" w:hAnsi="宋体" w:eastAsia="宋体" w:cs="宋体"/>
                <w:i w:val="0"/>
                <w:color w:val="000000"/>
                <w:sz w:val="15"/>
                <w:szCs w:val="15"/>
                <w:u w:val="none"/>
              </w:rPr>
            </w:pP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8B83B5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428" w:type="pct"/>
            <w:gridSpan w:val="4"/>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042402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有林地</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0860C0F">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灌木</w:t>
            </w:r>
          </w:p>
          <w:p w14:paraId="57C620C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0222FE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未成造</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0448D5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8B4A02D">
            <w:pPr>
              <w:jc w:val="center"/>
              <w:rPr>
                <w:rFonts w:hint="eastAsia" w:ascii="宋体" w:hAnsi="宋体" w:eastAsia="宋体" w:cs="宋体"/>
                <w:i w:val="0"/>
                <w:color w:val="000000"/>
                <w:sz w:val="15"/>
                <w:szCs w:val="15"/>
                <w:u w:val="none"/>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4C0F5C1">
            <w:pPr>
              <w:jc w:val="center"/>
              <w:rPr>
                <w:rFonts w:hint="eastAsia" w:ascii="宋体" w:hAnsi="宋体" w:eastAsia="宋体" w:cs="宋体"/>
                <w:i w:val="0"/>
                <w:color w:val="000000"/>
                <w:sz w:val="15"/>
                <w:szCs w:val="15"/>
                <w:u w:val="none"/>
              </w:rPr>
            </w:pPr>
          </w:p>
        </w:tc>
      </w:tr>
      <w:tr w14:paraId="237AE467">
        <w:tblPrEx>
          <w:tblCellMar>
            <w:top w:w="0" w:type="dxa"/>
            <w:left w:w="0" w:type="dxa"/>
            <w:bottom w:w="0" w:type="dxa"/>
            <w:right w:w="0" w:type="dxa"/>
          </w:tblCellMar>
        </w:tblPrEx>
        <w:trPr>
          <w:trHeight w:val="330" w:hRule="atLeast"/>
        </w:trPr>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7568994">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0FAA64">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DCAB0AC">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24BC556">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C7083CA">
            <w:pPr>
              <w:jc w:val="center"/>
              <w:rPr>
                <w:rFonts w:hint="eastAsia" w:ascii="宋体" w:hAnsi="宋体" w:eastAsia="宋体" w:cs="宋体"/>
                <w:i w:val="0"/>
                <w:color w:val="000000"/>
                <w:sz w:val="15"/>
                <w:szCs w:val="15"/>
                <w:u w:val="none"/>
              </w:rPr>
            </w:pP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54394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714"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0DB838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乔木林地</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2AC018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竹林地</w:t>
            </w: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128817">
            <w:pPr>
              <w:jc w:val="center"/>
              <w:rPr>
                <w:rFonts w:hint="eastAsia" w:ascii="宋体" w:hAnsi="宋体" w:eastAsia="宋体" w:cs="宋体"/>
                <w:i w:val="0"/>
                <w:color w:val="000000"/>
                <w:sz w:val="15"/>
                <w:szCs w:val="15"/>
                <w:u w:val="none"/>
              </w:rPr>
            </w:pPr>
          </w:p>
        </w:tc>
        <w:tc>
          <w:tcPr>
            <w:tcW w:w="358"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204328F">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FFC3860">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A19C5A0">
            <w:pPr>
              <w:jc w:val="center"/>
              <w:rPr>
                <w:rFonts w:hint="eastAsia" w:ascii="宋体" w:hAnsi="宋体" w:eastAsia="宋体" w:cs="宋体"/>
                <w:i w:val="0"/>
                <w:color w:val="000000"/>
                <w:sz w:val="15"/>
                <w:szCs w:val="15"/>
                <w:u w:val="none"/>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B8400C6">
            <w:pPr>
              <w:jc w:val="center"/>
              <w:rPr>
                <w:rFonts w:hint="eastAsia" w:ascii="宋体" w:hAnsi="宋体" w:eastAsia="宋体" w:cs="宋体"/>
                <w:i w:val="0"/>
                <w:color w:val="000000"/>
                <w:sz w:val="15"/>
                <w:szCs w:val="15"/>
                <w:u w:val="none"/>
              </w:rPr>
            </w:pPr>
          </w:p>
        </w:tc>
      </w:tr>
      <w:tr w14:paraId="4D65BF99">
        <w:tblPrEx>
          <w:tblCellMar>
            <w:top w:w="0" w:type="dxa"/>
            <w:left w:w="0" w:type="dxa"/>
            <w:bottom w:w="0" w:type="dxa"/>
            <w:right w:w="0" w:type="dxa"/>
          </w:tblCellMar>
        </w:tblPrEx>
        <w:trPr>
          <w:trHeight w:val="479" w:hRule="atLeast"/>
        </w:trPr>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34092E3">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B651BC1">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EAD96E0">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4DA8E33">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44FC239">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7E0D6D">
            <w:pPr>
              <w:jc w:val="center"/>
              <w:rPr>
                <w:rFonts w:hint="eastAsia" w:ascii="宋体" w:hAnsi="宋体" w:eastAsia="宋体" w:cs="宋体"/>
                <w:i w:val="0"/>
                <w:color w:val="000000"/>
                <w:sz w:val="15"/>
                <w:szCs w:val="15"/>
                <w:u w:val="none"/>
              </w:rPr>
            </w:pP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2BFBDD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纯林地</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C19A439">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混交</w:t>
            </w:r>
          </w:p>
          <w:p w14:paraId="4F8234C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8F55E36">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2B8A0E3">
            <w:pPr>
              <w:jc w:val="center"/>
              <w:rPr>
                <w:rFonts w:hint="eastAsia" w:ascii="宋体" w:hAnsi="宋体" w:eastAsia="宋体" w:cs="宋体"/>
                <w:i w:val="0"/>
                <w:color w:val="000000"/>
                <w:sz w:val="15"/>
                <w:szCs w:val="15"/>
                <w:u w:val="none"/>
              </w:rPr>
            </w:pPr>
          </w:p>
        </w:tc>
        <w:tc>
          <w:tcPr>
            <w:tcW w:w="358"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15CC24F">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6A6D704">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07A97DC">
            <w:pPr>
              <w:jc w:val="center"/>
              <w:rPr>
                <w:rFonts w:hint="eastAsia" w:ascii="宋体" w:hAnsi="宋体" w:eastAsia="宋体" w:cs="宋体"/>
                <w:i w:val="0"/>
                <w:color w:val="000000"/>
                <w:sz w:val="15"/>
                <w:szCs w:val="15"/>
                <w:u w:val="none"/>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4A22F2F">
            <w:pPr>
              <w:jc w:val="center"/>
              <w:rPr>
                <w:rFonts w:hint="eastAsia" w:ascii="宋体" w:hAnsi="宋体" w:eastAsia="宋体" w:cs="宋体"/>
                <w:i w:val="0"/>
                <w:color w:val="000000"/>
                <w:sz w:val="15"/>
                <w:szCs w:val="15"/>
                <w:u w:val="none"/>
              </w:rPr>
            </w:pPr>
          </w:p>
        </w:tc>
      </w:tr>
      <w:tr w14:paraId="3E698890">
        <w:tblPrEx>
          <w:tblCellMar>
            <w:top w:w="0" w:type="dxa"/>
            <w:left w:w="0" w:type="dxa"/>
            <w:bottom w:w="0" w:type="dxa"/>
            <w:right w:w="0" w:type="dxa"/>
          </w:tblCellMar>
        </w:tblPrEx>
        <w:trPr>
          <w:trHeight w:val="560" w:hRule="atLeast"/>
        </w:trPr>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855217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桃江县桃花江国有林场</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8BE6BE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1492.82</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1AC2B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国家</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BAF253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AA48D1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1439</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48414A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1405.28</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5AA445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63.22</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0A7BA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415.21</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71CCA5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926.85</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950F4C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358"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9DC9C3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1.55</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3BB5F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53.82</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02A98E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96.29</w:t>
            </w:r>
          </w:p>
        </w:tc>
        <w:tc>
          <w:tcPr>
            <w:tcW w:w="35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AB46A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96.29</w:t>
            </w:r>
          </w:p>
        </w:tc>
      </w:tr>
      <w:tr w14:paraId="01847ADC">
        <w:tblPrEx>
          <w:tblCellMar>
            <w:top w:w="0" w:type="dxa"/>
            <w:left w:w="0" w:type="dxa"/>
            <w:bottom w:w="0" w:type="dxa"/>
            <w:right w:w="0" w:type="dxa"/>
          </w:tblCellMar>
        </w:tblPrEx>
        <w:trPr>
          <w:trHeight w:val="560" w:hRule="atLeast"/>
        </w:trPr>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290202">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08D8B45">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ADA576">
            <w:pPr>
              <w:jc w:val="center"/>
              <w:rPr>
                <w:rFonts w:hint="eastAsia" w:ascii="宋体" w:hAnsi="宋体" w:eastAsia="宋体" w:cs="宋体"/>
                <w:i w:val="0"/>
                <w:color w:val="000000"/>
                <w:sz w:val="15"/>
                <w:szCs w:val="15"/>
                <w:u w:val="none"/>
              </w:rPr>
            </w:pP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1AF2FE5">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公益</w:t>
            </w:r>
          </w:p>
          <w:p w14:paraId="0849C1E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B164A6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1439</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94EACC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1405.28</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619A60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63.22</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BA81BD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415.21</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3452B4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926.85</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6F1658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358"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459643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1.55</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ED4B3">
            <w:pPr>
              <w:jc w:val="center"/>
              <w:rPr>
                <w:rFonts w:hint="eastAsia" w:ascii="宋体" w:hAnsi="宋体" w:eastAsia="宋体" w:cs="宋体"/>
                <w:i w:val="0"/>
                <w:color w:val="000000"/>
                <w:sz w:val="15"/>
                <w:szCs w:val="15"/>
                <w:u w:val="none"/>
              </w:rPr>
            </w:pP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060F3">
            <w:pPr>
              <w:jc w:val="center"/>
              <w:rPr>
                <w:rFonts w:hint="eastAsia" w:ascii="宋体" w:hAnsi="宋体" w:eastAsia="宋体" w:cs="宋体"/>
                <w:i w:val="0"/>
                <w:color w:val="000000"/>
                <w:sz w:val="15"/>
                <w:szCs w:val="15"/>
                <w:u w:val="none"/>
              </w:rPr>
            </w:pPr>
          </w:p>
        </w:tc>
        <w:tc>
          <w:tcPr>
            <w:tcW w:w="3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74313">
            <w:pPr>
              <w:jc w:val="center"/>
              <w:rPr>
                <w:rFonts w:hint="eastAsia" w:ascii="宋体" w:hAnsi="宋体" w:eastAsia="宋体" w:cs="宋体"/>
                <w:i w:val="0"/>
                <w:color w:val="000000"/>
                <w:sz w:val="15"/>
                <w:szCs w:val="15"/>
                <w:u w:val="none"/>
              </w:rPr>
            </w:pPr>
          </w:p>
        </w:tc>
      </w:tr>
    </w:tbl>
    <w:p w14:paraId="64240C15"/>
    <w:p w14:paraId="5825748C">
      <w:pPr>
        <w:pStyle w:val="4"/>
        <w:spacing w:beforeLines="50" w:line="360" w:lineRule="auto"/>
        <w:ind w:left="0"/>
      </w:pPr>
      <w:r>
        <w:rPr>
          <w:rFonts w:hint="eastAsia" w:cs="黑体"/>
        </w:rPr>
        <w:t>各类森林、林木面积蓄积</w:t>
      </w:r>
    </w:p>
    <w:p w14:paraId="77235C21">
      <w:pPr>
        <w:ind w:firstLine="560" w:firstLineChars="200"/>
        <w:rPr>
          <w:rFonts w:eastAsia="仿宋_GB2312" w:cs="仿宋_GB2312"/>
          <w:sz w:val="28"/>
          <w:szCs w:val="28"/>
        </w:rPr>
      </w:pPr>
      <w:r>
        <w:rPr>
          <w:rFonts w:hint="eastAsia" w:eastAsia="仿宋_GB2312" w:cs="仿宋_GB2312"/>
          <w:sz w:val="28"/>
          <w:szCs w:val="28"/>
        </w:rPr>
        <w:t>桃花江国有林场有林地面积</w:t>
      </w:r>
      <w:r>
        <w:rPr>
          <w:rFonts w:eastAsia="仿宋_GB2312"/>
          <w:sz w:val="28"/>
          <w:szCs w:val="28"/>
        </w:rPr>
        <w:t>1405.28</w:t>
      </w:r>
      <w:r>
        <w:rPr>
          <w:rFonts w:hint="eastAsia" w:eastAsia="仿宋_GB2312" w:cs="仿宋_GB2312"/>
          <w:sz w:val="28"/>
          <w:szCs w:val="28"/>
        </w:rPr>
        <w:t>公顷，其中乔木林地</w:t>
      </w:r>
      <w:r>
        <w:rPr>
          <w:rFonts w:eastAsia="仿宋_GB2312"/>
          <w:sz w:val="28"/>
          <w:szCs w:val="28"/>
        </w:rPr>
        <w:t>478.43</w:t>
      </w:r>
      <w:r>
        <w:rPr>
          <w:rFonts w:hint="eastAsia" w:eastAsia="仿宋_GB2312" w:cs="仿宋_GB2312"/>
          <w:sz w:val="28"/>
          <w:szCs w:val="28"/>
        </w:rPr>
        <w:t>公顷，占</w:t>
      </w:r>
      <w:r>
        <w:rPr>
          <w:rFonts w:eastAsia="仿宋_GB2312"/>
          <w:sz w:val="28"/>
          <w:szCs w:val="28"/>
        </w:rPr>
        <w:t>33.25%</w:t>
      </w:r>
      <w:r>
        <w:rPr>
          <w:rFonts w:hint="eastAsia" w:eastAsia="仿宋_GB2312" w:cs="仿宋_GB2312"/>
          <w:sz w:val="28"/>
          <w:szCs w:val="28"/>
        </w:rPr>
        <w:t>；竹林地</w:t>
      </w:r>
      <w:r>
        <w:rPr>
          <w:rFonts w:eastAsia="仿宋_GB2312"/>
          <w:sz w:val="28"/>
          <w:szCs w:val="28"/>
        </w:rPr>
        <w:t>926.85</w:t>
      </w:r>
      <w:r>
        <w:rPr>
          <w:rFonts w:hint="eastAsia" w:eastAsia="仿宋_GB2312" w:cs="仿宋_GB2312"/>
          <w:sz w:val="28"/>
          <w:szCs w:val="28"/>
        </w:rPr>
        <w:t>公顷，占</w:t>
      </w:r>
      <w:r>
        <w:rPr>
          <w:rFonts w:eastAsia="仿宋_GB2312"/>
          <w:sz w:val="28"/>
          <w:szCs w:val="28"/>
        </w:rPr>
        <w:t>64.41%</w:t>
      </w:r>
      <w:r>
        <w:rPr>
          <w:rFonts w:hint="eastAsia" w:eastAsia="仿宋_GB2312" w:cs="仿宋_GB2312"/>
          <w:sz w:val="28"/>
          <w:szCs w:val="28"/>
        </w:rPr>
        <w:t>。活立木总蓄积</w:t>
      </w:r>
      <w:r>
        <w:rPr>
          <w:rFonts w:eastAsia="仿宋_GB2312"/>
          <w:sz w:val="28"/>
          <w:szCs w:val="28"/>
        </w:rPr>
        <w:t>70897</w:t>
      </w:r>
      <w:r>
        <w:rPr>
          <w:rFonts w:hint="eastAsia" w:eastAsia="仿宋_GB2312" w:cs="仿宋_GB2312"/>
          <w:sz w:val="28"/>
          <w:szCs w:val="28"/>
        </w:rPr>
        <w:t>立方米，其中林分蓄积</w:t>
      </w:r>
      <w:r>
        <w:rPr>
          <w:rFonts w:eastAsia="仿宋_GB2312"/>
          <w:sz w:val="28"/>
          <w:szCs w:val="28"/>
        </w:rPr>
        <w:t>57511</w:t>
      </w:r>
      <w:r>
        <w:rPr>
          <w:rFonts w:hint="eastAsia" w:eastAsia="仿宋_GB2312" w:cs="仿宋_GB2312"/>
          <w:sz w:val="28"/>
          <w:szCs w:val="28"/>
        </w:rPr>
        <w:t>立方米，散生木蓄积</w:t>
      </w:r>
      <w:r>
        <w:rPr>
          <w:rFonts w:eastAsia="仿宋_GB2312"/>
          <w:sz w:val="28"/>
          <w:szCs w:val="28"/>
        </w:rPr>
        <w:t>13386</w:t>
      </w:r>
      <w:r>
        <w:rPr>
          <w:rFonts w:hint="eastAsia" w:eastAsia="仿宋_GB2312" w:cs="仿宋_GB2312"/>
          <w:sz w:val="28"/>
          <w:szCs w:val="28"/>
        </w:rPr>
        <w:t>立方米，毛竹株数</w:t>
      </w:r>
      <w:r>
        <w:rPr>
          <w:rFonts w:eastAsia="仿宋_GB2312"/>
          <w:sz w:val="28"/>
          <w:szCs w:val="28"/>
        </w:rPr>
        <w:t>335.06</w:t>
      </w:r>
      <w:r>
        <w:rPr>
          <w:rFonts w:hint="eastAsia" w:eastAsia="仿宋_GB2312" w:cs="仿宋_GB2312"/>
          <w:sz w:val="28"/>
          <w:szCs w:val="28"/>
        </w:rPr>
        <w:t>万株。详见表</w:t>
      </w:r>
      <w:r>
        <w:rPr>
          <w:rFonts w:eastAsia="仿宋_GB2312"/>
          <w:sz w:val="28"/>
          <w:szCs w:val="28"/>
        </w:rPr>
        <w:t>2-2</w:t>
      </w:r>
      <w:r>
        <w:rPr>
          <w:rFonts w:hint="eastAsia" w:eastAsia="仿宋_GB2312" w:cs="仿宋_GB2312"/>
          <w:sz w:val="28"/>
          <w:szCs w:val="28"/>
        </w:rPr>
        <w:t>。</w:t>
      </w:r>
    </w:p>
    <w:p w14:paraId="54C477CF">
      <w:pPr>
        <w:ind w:firstLine="560" w:firstLineChars="200"/>
        <w:rPr>
          <w:rFonts w:eastAsia="仿宋_GB2312" w:cs="仿宋_GB2312"/>
          <w:sz w:val="28"/>
          <w:szCs w:val="28"/>
        </w:rPr>
      </w:pPr>
    </w:p>
    <w:p w14:paraId="5B88EB14">
      <w:pPr>
        <w:ind w:firstLine="560" w:firstLineChars="200"/>
        <w:rPr>
          <w:rFonts w:eastAsia="仿宋_GB2312" w:cs="仿宋_GB2312"/>
          <w:sz w:val="28"/>
          <w:szCs w:val="28"/>
        </w:rPr>
      </w:pPr>
    </w:p>
    <w:p w14:paraId="14B7534F"/>
    <w:tbl>
      <w:tblPr>
        <w:tblStyle w:val="24"/>
        <w:tblW w:w="5089" w:type="pct"/>
        <w:tblInd w:w="2" w:type="dxa"/>
        <w:tblLayout w:type="autofit"/>
        <w:tblCellMar>
          <w:top w:w="0" w:type="dxa"/>
          <w:left w:w="0" w:type="dxa"/>
          <w:bottom w:w="0" w:type="dxa"/>
          <w:right w:w="0" w:type="dxa"/>
        </w:tblCellMar>
      </w:tblPr>
      <w:tblGrid>
        <w:gridCol w:w="967"/>
        <w:gridCol w:w="785"/>
        <w:gridCol w:w="785"/>
        <w:gridCol w:w="785"/>
        <w:gridCol w:w="785"/>
        <w:gridCol w:w="785"/>
        <w:gridCol w:w="787"/>
        <w:gridCol w:w="785"/>
        <w:gridCol w:w="799"/>
        <w:gridCol w:w="787"/>
        <w:gridCol w:w="810"/>
      </w:tblGrid>
      <w:tr w14:paraId="7AEDC050">
        <w:tblPrEx>
          <w:tblCellMar>
            <w:top w:w="0" w:type="dxa"/>
            <w:left w:w="0" w:type="dxa"/>
            <w:bottom w:w="0" w:type="dxa"/>
            <w:right w:w="0" w:type="dxa"/>
          </w:tblCellMar>
        </w:tblPrEx>
        <w:trPr>
          <w:trHeight w:val="338" w:hRule="atLeast"/>
        </w:trPr>
        <w:tc>
          <w:tcPr>
            <w:tcW w:w="5000" w:type="pct"/>
            <w:gridSpan w:val="11"/>
            <w:tcBorders>
              <w:top w:val="nil"/>
              <w:left w:val="nil"/>
              <w:bottom w:val="nil"/>
              <w:right w:val="nil"/>
            </w:tcBorders>
            <w:shd w:val="clear" w:color="800000" w:fill="FFFFFF"/>
            <w:tcMar>
              <w:top w:w="15" w:type="dxa"/>
              <w:left w:w="15" w:type="dxa"/>
              <w:right w:w="15" w:type="dxa"/>
            </w:tcMar>
            <w:vAlign w:val="center"/>
          </w:tcPr>
          <w:p w14:paraId="6C1C5EC0">
            <w:pPr>
              <w:widowControl/>
              <w:jc w:val="center"/>
              <w:textAlignment w:val="center"/>
              <w:rPr>
                <w:rFonts w:ascii="宋体"/>
                <w:b/>
                <w:bCs/>
              </w:rPr>
            </w:pPr>
            <w:r>
              <w:rPr>
                <w:rFonts w:hint="eastAsia" w:ascii="宋体" w:hAnsi="宋体" w:cs="宋体"/>
                <w:b/>
                <w:bCs/>
                <w:kern w:val="0"/>
              </w:rPr>
              <w:t>各类森林、林木面积蓄积统计表</w:t>
            </w:r>
          </w:p>
        </w:tc>
      </w:tr>
      <w:tr w14:paraId="594E3291">
        <w:tblPrEx>
          <w:tblCellMar>
            <w:top w:w="0" w:type="dxa"/>
            <w:left w:w="0" w:type="dxa"/>
            <w:bottom w:w="0" w:type="dxa"/>
            <w:right w:w="0" w:type="dxa"/>
          </w:tblCellMar>
        </w:tblPrEx>
        <w:trPr>
          <w:trHeight w:val="338" w:hRule="atLeast"/>
        </w:trPr>
        <w:tc>
          <w:tcPr>
            <w:tcW w:w="5000" w:type="pct"/>
            <w:gridSpan w:val="11"/>
            <w:tcBorders>
              <w:top w:val="nil"/>
              <w:left w:val="nil"/>
              <w:bottom w:val="nil"/>
              <w:right w:val="nil"/>
            </w:tcBorders>
            <w:shd w:val="clear" w:color="800000" w:fill="FFFFFF"/>
            <w:tcMar>
              <w:top w:w="15" w:type="dxa"/>
              <w:left w:w="15" w:type="dxa"/>
              <w:right w:w="15" w:type="dxa"/>
            </w:tcMar>
            <w:vAlign w:val="center"/>
          </w:tcPr>
          <w:p w14:paraId="00D3E922">
            <w:pPr>
              <w:widowControl/>
              <w:jc w:val="center"/>
              <w:textAlignment w:val="center"/>
              <w:rPr>
                <w:rFonts w:ascii="宋体"/>
                <w:sz w:val="18"/>
                <w:szCs w:val="18"/>
              </w:rPr>
            </w:pPr>
            <w:r>
              <w:rPr>
                <w:rFonts w:hint="eastAsia" w:ascii="宋体" w:hAnsi="宋体" w:cs="宋体"/>
                <w:kern w:val="0"/>
                <w:sz w:val="18"/>
                <w:szCs w:val="18"/>
              </w:rPr>
              <w:t>表</w:t>
            </w:r>
            <w:r>
              <w:rPr>
                <w:rFonts w:ascii="宋体" w:hAnsi="宋体" w:cs="宋体"/>
                <w:kern w:val="0"/>
                <w:sz w:val="18"/>
                <w:szCs w:val="18"/>
              </w:rPr>
              <w:t xml:space="preserve">2-2                                                          </w:t>
            </w:r>
            <w:r>
              <w:rPr>
                <w:rFonts w:hint="eastAsia" w:ascii="宋体" w:hAnsi="宋体" w:cs="宋体"/>
                <w:kern w:val="0"/>
                <w:sz w:val="18"/>
                <w:szCs w:val="18"/>
              </w:rPr>
              <w:t>单位：公顷、立方米、万株、</w:t>
            </w:r>
            <w:r>
              <w:rPr>
                <w:rFonts w:ascii="宋体" w:hAnsi="宋体" w:cs="宋体"/>
                <w:kern w:val="0"/>
                <w:sz w:val="18"/>
                <w:szCs w:val="18"/>
              </w:rPr>
              <w:t xml:space="preserve">%                                                                                              </w:t>
            </w:r>
          </w:p>
        </w:tc>
      </w:tr>
      <w:tr w14:paraId="311C2402">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3DE9A7F">
            <w:pPr>
              <w:widowControl/>
              <w:jc w:val="center"/>
              <w:textAlignment w:val="center"/>
              <w:rPr>
                <w:rFonts w:ascii="宋体"/>
                <w:sz w:val="18"/>
                <w:szCs w:val="18"/>
              </w:rPr>
            </w:pPr>
            <w:r>
              <w:rPr>
                <w:rFonts w:hint="eastAsia" w:ascii="宋体" w:hAnsi="宋体" w:cs="宋体"/>
                <w:kern w:val="0"/>
                <w:sz w:val="18"/>
                <w:szCs w:val="18"/>
              </w:rPr>
              <w:t>统计单位</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61114EA">
            <w:pPr>
              <w:widowControl/>
              <w:jc w:val="center"/>
              <w:textAlignment w:val="center"/>
              <w:rPr>
                <w:rFonts w:ascii="宋体"/>
                <w:kern w:val="0"/>
                <w:sz w:val="18"/>
                <w:szCs w:val="18"/>
              </w:rPr>
            </w:pPr>
            <w:r>
              <w:rPr>
                <w:rFonts w:hint="eastAsia" w:ascii="宋体" w:hAnsi="宋体" w:cs="宋体"/>
                <w:kern w:val="0"/>
                <w:sz w:val="18"/>
                <w:szCs w:val="18"/>
              </w:rPr>
              <w:t>林木</w:t>
            </w:r>
          </w:p>
          <w:p w14:paraId="72FC452A">
            <w:pPr>
              <w:widowControl/>
              <w:jc w:val="center"/>
              <w:textAlignment w:val="center"/>
              <w:rPr>
                <w:rFonts w:ascii="宋体"/>
                <w:sz w:val="18"/>
                <w:szCs w:val="18"/>
              </w:rPr>
            </w:pPr>
            <w:r>
              <w:rPr>
                <w:rFonts w:hint="eastAsia" w:ascii="宋体" w:hAnsi="宋体" w:cs="宋体"/>
                <w:kern w:val="0"/>
                <w:sz w:val="18"/>
                <w:szCs w:val="18"/>
              </w:rPr>
              <w:t>使用权</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8AC3F70">
            <w:pPr>
              <w:widowControl/>
              <w:jc w:val="center"/>
              <w:textAlignment w:val="center"/>
              <w:rPr>
                <w:rFonts w:ascii="宋体"/>
                <w:sz w:val="18"/>
                <w:szCs w:val="18"/>
              </w:rPr>
            </w:pPr>
            <w:r>
              <w:rPr>
                <w:rFonts w:hint="eastAsia" w:ascii="宋体" w:hAnsi="宋体" w:cs="宋体"/>
                <w:kern w:val="0"/>
                <w:sz w:val="18"/>
                <w:szCs w:val="18"/>
              </w:rPr>
              <w:t>面积合计</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1C196D6">
            <w:pPr>
              <w:widowControl/>
              <w:jc w:val="center"/>
              <w:textAlignment w:val="center"/>
              <w:rPr>
                <w:rFonts w:ascii="宋体"/>
                <w:sz w:val="18"/>
                <w:szCs w:val="18"/>
              </w:rPr>
            </w:pPr>
            <w:r>
              <w:rPr>
                <w:rFonts w:hint="eastAsia" w:ascii="宋体" w:hAnsi="宋体" w:cs="宋体"/>
                <w:kern w:val="0"/>
                <w:sz w:val="18"/>
                <w:szCs w:val="18"/>
              </w:rPr>
              <w:t>活立木总蓄积量</w:t>
            </w:r>
          </w:p>
        </w:tc>
        <w:tc>
          <w:tcPr>
            <w:tcW w:w="2224" w:type="pct"/>
            <w:gridSpan w:val="5"/>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C620826">
            <w:pPr>
              <w:widowControl/>
              <w:jc w:val="center"/>
              <w:textAlignment w:val="center"/>
              <w:rPr>
                <w:rFonts w:ascii="宋体"/>
                <w:sz w:val="18"/>
                <w:szCs w:val="18"/>
              </w:rPr>
            </w:pPr>
            <w:r>
              <w:rPr>
                <w:rFonts w:hint="eastAsia" w:ascii="宋体" w:hAnsi="宋体" w:cs="宋体"/>
                <w:kern w:val="0"/>
                <w:sz w:val="18"/>
                <w:szCs w:val="18"/>
              </w:rPr>
              <w:t>有林地</w:t>
            </w:r>
          </w:p>
        </w:tc>
        <w:tc>
          <w:tcPr>
            <w:tcW w:w="898" w:type="pct"/>
            <w:gridSpan w:val="2"/>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349C156">
            <w:pPr>
              <w:widowControl/>
              <w:jc w:val="center"/>
              <w:textAlignment w:val="center"/>
              <w:rPr>
                <w:rFonts w:ascii="宋体"/>
                <w:sz w:val="18"/>
                <w:szCs w:val="18"/>
              </w:rPr>
            </w:pPr>
            <w:r>
              <w:rPr>
                <w:rFonts w:hint="eastAsia" w:ascii="宋体" w:hAnsi="宋体" w:cs="宋体"/>
                <w:kern w:val="0"/>
                <w:sz w:val="18"/>
                <w:szCs w:val="18"/>
              </w:rPr>
              <w:t>散生木</w:t>
            </w:r>
          </w:p>
        </w:tc>
      </w:tr>
      <w:tr w14:paraId="51FFCC3A">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12F31DA">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8933C2C">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16B2EB5">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716F31B">
            <w:pPr>
              <w:jc w:val="center"/>
              <w:rPr>
                <w:rFonts w:ascii="宋体"/>
                <w:sz w:val="18"/>
                <w:szCs w:val="18"/>
              </w:rPr>
            </w:pP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E4E76F4">
            <w:pPr>
              <w:widowControl/>
              <w:jc w:val="center"/>
              <w:textAlignment w:val="center"/>
              <w:rPr>
                <w:rFonts w:ascii="宋体"/>
                <w:sz w:val="18"/>
                <w:szCs w:val="18"/>
              </w:rPr>
            </w:pPr>
            <w:r>
              <w:rPr>
                <w:rFonts w:hint="eastAsia" w:ascii="宋体" w:hAnsi="宋体" w:cs="宋体"/>
                <w:kern w:val="0"/>
                <w:sz w:val="18"/>
                <w:szCs w:val="18"/>
              </w:rPr>
              <w:t>面积小计</w:t>
            </w:r>
          </w:p>
        </w:tc>
        <w:tc>
          <w:tcPr>
            <w:tcW w:w="887" w:type="pct"/>
            <w:gridSpan w:val="2"/>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FC7BAA0">
            <w:pPr>
              <w:widowControl/>
              <w:jc w:val="center"/>
              <w:textAlignment w:val="center"/>
              <w:rPr>
                <w:rFonts w:ascii="宋体"/>
                <w:sz w:val="18"/>
                <w:szCs w:val="18"/>
              </w:rPr>
            </w:pPr>
            <w:r>
              <w:rPr>
                <w:rFonts w:hint="eastAsia" w:ascii="宋体" w:hAnsi="宋体" w:cs="宋体"/>
                <w:kern w:val="0"/>
                <w:sz w:val="18"/>
                <w:szCs w:val="18"/>
              </w:rPr>
              <w:t>乔木林地</w:t>
            </w:r>
          </w:p>
        </w:tc>
        <w:tc>
          <w:tcPr>
            <w:tcW w:w="893" w:type="pct"/>
            <w:gridSpan w:val="2"/>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C8350F2">
            <w:pPr>
              <w:widowControl/>
              <w:jc w:val="center"/>
              <w:textAlignment w:val="center"/>
              <w:rPr>
                <w:rFonts w:ascii="宋体"/>
                <w:sz w:val="18"/>
                <w:szCs w:val="18"/>
              </w:rPr>
            </w:pPr>
            <w:r>
              <w:rPr>
                <w:rFonts w:hint="eastAsia" w:ascii="宋体" w:hAnsi="宋体" w:cs="宋体"/>
                <w:kern w:val="0"/>
                <w:sz w:val="18"/>
                <w:szCs w:val="18"/>
              </w:rPr>
              <w:t>竹林地</w:t>
            </w:r>
          </w:p>
        </w:tc>
        <w:tc>
          <w:tcPr>
            <w:tcW w:w="898" w:type="pct"/>
            <w:gridSpan w:val="2"/>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B982443">
            <w:pPr>
              <w:jc w:val="center"/>
              <w:rPr>
                <w:rFonts w:ascii="宋体"/>
                <w:sz w:val="18"/>
                <w:szCs w:val="18"/>
              </w:rPr>
            </w:pPr>
          </w:p>
        </w:tc>
      </w:tr>
      <w:tr w14:paraId="255BC261">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8BEFC24">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908F54F">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A7E165C">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3468CC6">
            <w:pPr>
              <w:jc w:val="center"/>
              <w:rPr>
                <w:rFonts w:ascii="宋体"/>
                <w:sz w:val="18"/>
                <w:szCs w:val="18"/>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001B30C">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0207573">
            <w:pPr>
              <w:widowControl/>
              <w:jc w:val="center"/>
              <w:textAlignment w:val="center"/>
              <w:rPr>
                <w:rFonts w:ascii="宋体"/>
                <w:sz w:val="18"/>
                <w:szCs w:val="18"/>
              </w:rPr>
            </w:pPr>
            <w:r>
              <w:rPr>
                <w:rFonts w:hint="eastAsia" w:ascii="宋体" w:hAnsi="宋体" w:cs="宋体"/>
                <w:kern w:val="0"/>
                <w:sz w:val="18"/>
                <w:szCs w:val="18"/>
              </w:rPr>
              <w:t>面积</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0DD59FE">
            <w:pPr>
              <w:widowControl/>
              <w:jc w:val="center"/>
              <w:textAlignment w:val="center"/>
              <w:rPr>
                <w:rFonts w:ascii="宋体"/>
                <w:sz w:val="18"/>
                <w:szCs w:val="18"/>
              </w:rPr>
            </w:pPr>
            <w:r>
              <w:rPr>
                <w:rFonts w:hint="eastAsia" w:ascii="宋体" w:hAnsi="宋体" w:cs="宋体"/>
                <w:kern w:val="0"/>
                <w:sz w:val="18"/>
                <w:szCs w:val="18"/>
              </w:rPr>
              <w:t>蓄积</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9F5B59D">
            <w:pPr>
              <w:widowControl/>
              <w:jc w:val="center"/>
              <w:textAlignment w:val="center"/>
              <w:rPr>
                <w:rFonts w:ascii="宋体"/>
                <w:sz w:val="18"/>
                <w:szCs w:val="18"/>
              </w:rPr>
            </w:pPr>
            <w:r>
              <w:rPr>
                <w:rFonts w:hint="eastAsia" w:ascii="宋体" w:hAnsi="宋体" w:cs="宋体"/>
                <w:kern w:val="0"/>
                <w:sz w:val="18"/>
                <w:szCs w:val="18"/>
              </w:rPr>
              <w:t>面积</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A7A5F96">
            <w:pPr>
              <w:widowControl/>
              <w:jc w:val="center"/>
              <w:textAlignment w:val="center"/>
              <w:rPr>
                <w:rFonts w:ascii="宋体"/>
                <w:sz w:val="18"/>
                <w:szCs w:val="18"/>
              </w:rPr>
            </w:pPr>
            <w:r>
              <w:rPr>
                <w:rFonts w:hint="eastAsia" w:ascii="宋体" w:hAnsi="宋体" w:cs="宋体"/>
                <w:kern w:val="0"/>
                <w:sz w:val="18"/>
                <w:szCs w:val="18"/>
              </w:rPr>
              <w:t>株数</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8960323">
            <w:pPr>
              <w:widowControl/>
              <w:jc w:val="center"/>
              <w:textAlignment w:val="center"/>
              <w:rPr>
                <w:rFonts w:ascii="宋体"/>
                <w:sz w:val="18"/>
                <w:szCs w:val="18"/>
              </w:rPr>
            </w:pPr>
            <w:r>
              <w:rPr>
                <w:rFonts w:hint="eastAsia" w:ascii="宋体" w:hAnsi="宋体" w:cs="宋体"/>
                <w:kern w:val="0"/>
                <w:sz w:val="18"/>
                <w:szCs w:val="18"/>
              </w:rPr>
              <w:t>株数</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223427A">
            <w:pPr>
              <w:widowControl/>
              <w:jc w:val="center"/>
              <w:textAlignment w:val="center"/>
              <w:rPr>
                <w:rFonts w:ascii="宋体"/>
                <w:sz w:val="18"/>
                <w:szCs w:val="18"/>
              </w:rPr>
            </w:pPr>
            <w:r>
              <w:rPr>
                <w:rFonts w:hint="eastAsia" w:ascii="宋体" w:hAnsi="宋体" w:cs="宋体"/>
                <w:kern w:val="0"/>
                <w:sz w:val="18"/>
                <w:szCs w:val="18"/>
              </w:rPr>
              <w:t>蓄积</w:t>
            </w:r>
          </w:p>
        </w:tc>
      </w:tr>
      <w:tr w14:paraId="3FA8F98A">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2C556EF">
            <w:pPr>
              <w:widowControl/>
              <w:jc w:val="center"/>
              <w:textAlignment w:val="center"/>
              <w:rPr>
                <w:rFonts w:ascii="宋体"/>
                <w:sz w:val="18"/>
                <w:szCs w:val="18"/>
              </w:rPr>
            </w:pPr>
            <w:r>
              <w:rPr>
                <w:rFonts w:hint="eastAsia" w:ascii="宋体" w:hAnsi="宋体" w:cs="宋体"/>
                <w:kern w:val="0"/>
                <w:sz w:val="18"/>
                <w:szCs w:val="18"/>
              </w:rPr>
              <w:t>林场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7D6A7AA">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0A4A057">
            <w:pPr>
              <w:widowControl/>
              <w:jc w:val="center"/>
              <w:textAlignment w:val="center"/>
              <w:rPr>
                <w:rFonts w:ascii="宋体"/>
                <w:sz w:val="18"/>
                <w:szCs w:val="18"/>
              </w:rPr>
            </w:pPr>
            <w:r>
              <w:rPr>
                <w:rFonts w:ascii="宋体" w:hAnsi="宋体" w:cs="宋体"/>
                <w:kern w:val="0"/>
                <w:sz w:val="18"/>
                <w:szCs w:val="18"/>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CB4528C">
            <w:pPr>
              <w:widowControl/>
              <w:jc w:val="center"/>
              <w:textAlignment w:val="center"/>
              <w:rPr>
                <w:rFonts w:ascii="宋体"/>
                <w:sz w:val="18"/>
                <w:szCs w:val="18"/>
              </w:rPr>
            </w:pPr>
            <w:r>
              <w:rPr>
                <w:rFonts w:ascii="宋体" w:hAnsi="宋体" w:cs="宋体"/>
                <w:kern w:val="0"/>
                <w:sz w:val="18"/>
                <w:szCs w:val="18"/>
              </w:rPr>
              <w:t>70897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BA696C5">
            <w:pPr>
              <w:widowControl/>
              <w:jc w:val="center"/>
              <w:textAlignment w:val="center"/>
              <w:rPr>
                <w:rFonts w:ascii="宋体"/>
                <w:sz w:val="18"/>
                <w:szCs w:val="18"/>
              </w:rPr>
            </w:pPr>
            <w:r>
              <w:rPr>
                <w:rFonts w:ascii="宋体" w:hAnsi="宋体" w:cs="宋体"/>
                <w:kern w:val="0"/>
                <w:sz w:val="18"/>
                <w:szCs w:val="18"/>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BC7809C">
            <w:pPr>
              <w:widowControl/>
              <w:jc w:val="center"/>
              <w:textAlignment w:val="center"/>
              <w:rPr>
                <w:rFonts w:ascii="宋体"/>
                <w:sz w:val="18"/>
                <w:szCs w:val="18"/>
              </w:rPr>
            </w:pPr>
            <w:r>
              <w:rPr>
                <w:rFonts w:ascii="宋体" w:hAnsi="宋体" w:cs="宋体"/>
                <w:kern w:val="0"/>
                <w:sz w:val="18"/>
                <w:szCs w:val="18"/>
              </w:rPr>
              <w:t>478.43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2781313">
            <w:pPr>
              <w:widowControl/>
              <w:jc w:val="center"/>
              <w:textAlignment w:val="center"/>
              <w:rPr>
                <w:rFonts w:ascii="宋体"/>
                <w:sz w:val="18"/>
                <w:szCs w:val="18"/>
              </w:rPr>
            </w:pPr>
            <w:r>
              <w:rPr>
                <w:rFonts w:ascii="宋体" w:hAnsi="宋体" w:cs="宋体"/>
                <w:kern w:val="0"/>
                <w:sz w:val="18"/>
                <w:szCs w:val="18"/>
              </w:rPr>
              <w:t>57511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97F03C6">
            <w:pPr>
              <w:widowControl/>
              <w:jc w:val="center"/>
              <w:textAlignment w:val="center"/>
              <w:rPr>
                <w:rFonts w:ascii="宋体"/>
                <w:sz w:val="18"/>
                <w:szCs w:val="18"/>
              </w:rPr>
            </w:pPr>
            <w:r>
              <w:rPr>
                <w:rFonts w:ascii="宋体" w:hAnsi="宋体" w:cs="宋体"/>
                <w:kern w:val="0"/>
                <w:sz w:val="18"/>
                <w:szCs w:val="18"/>
              </w:rPr>
              <w:t>926.85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B2040E8">
            <w:pPr>
              <w:widowControl/>
              <w:jc w:val="center"/>
              <w:textAlignment w:val="center"/>
              <w:rPr>
                <w:rFonts w:ascii="宋体"/>
                <w:sz w:val="18"/>
                <w:szCs w:val="18"/>
              </w:rPr>
            </w:pPr>
            <w:r>
              <w:rPr>
                <w:rFonts w:ascii="宋体" w:hAnsi="宋体" w:cs="宋体"/>
                <w:kern w:val="0"/>
                <w:sz w:val="18"/>
                <w:szCs w:val="18"/>
              </w:rPr>
              <w:t>335.06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3B03D5E">
            <w:pPr>
              <w:widowControl/>
              <w:jc w:val="center"/>
              <w:textAlignment w:val="center"/>
              <w:rPr>
                <w:rFonts w:ascii="宋体"/>
                <w:sz w:val="18"/>
                <w:szCs w:val="18"/>
              </w:rPr>
            </w:pPr>
            <w:r>
              <w:rPr>
                <w:rFonts w:ascii="宋体" w:hAnsi="宋体" w:cs="宋体"/>
                <w:kern w:val="0"/>
                <w:sz w:val="18"/>
                <w:szCs w:val="18"/>
              </w:rPr>
              <w:t>13.57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4C34667">
            <w:pPr>
              <w:widowControl/>
              <w:jc w:val="center"/>
              <w:textAlignment w:val="center"/>
              <w:rPr>
                <w:rFonts w:ascii="宋体"/>
                <w:sz w:val="18"/>
                <w:szCs w:val="18"/>
              </w:rPr>
            </w:pPr>
            <w:r>
              <w:rPr>
                <w:rFonts w:ascii="宋体" w:hAnsi="宋体" w:cs="宋体"/>
                <w:kern w:val="0"/>
                <w:sz w:val="18"/>
                <w:szCs w:val="18"/>
              </w:rPr>
              <w:t>13386</w:t>
            </w:r>
          </w:p>
        </w:tc>
      </w:tr>
      <w:tr w14:paraId="7CA0CF51">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7F30E7F">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D461E7B">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0D1EF5A">
            <w:pPr>
              <w:widowControl/>
              <w:jc w:val="center"/>
              <w:textAlignment w:val="center"/>
              <w:rPr>
                <w:rFonts w:ascii="宋体"/>
                <w:sz w:val="18"/>
                <w:szCs w:val="18"/>
              </w:rPr>
            </w:pPr>
            <w:r>
              <w:rPr>
                <w:rFonts w:ascii="宋体" w:hAnsi="宋体" w:cs="宋体"/>
                <w:kern w:val="0"/>
                <w:sz w:val="18"/>
                <w:szCs w:val="18"/>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17C914F">
            <w:pPr>
              <w:widowControl/>
              <w:jc w:val="center"/>
              <w:textAlignment w:val="center"/>
              <w:rPr>
                <w:rFonts w:ascii="宋体"/>
                <w:sz w:val="18"/>
                <w:szCs w:val="18"/>
              </w:rPr>
            </w:pPr>
            <w:r>
              <w:rPr>
                <w:rFonts w:ascii="宋体" w:hAnsi="宋体" w:cs="宋体"/>
                <w:kern w:val="0"/>
                <w:sz w:val="18"/>
                <w:szCs w:val="18"/>
              </w:rPr>
              <w:t>70897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4AF618C">
            <w:pPr>
              <w:widowControl/>
              <w:jc w:val="center"/>
              <w:textAlignment w:val="center"/>
              <w:rPr>
                <w:rFonts w:ascii="宋体"/>
                <w:sz w:val="18"/>
                <w:szCs w:val="18"/>
              </w:rPr>
            </w:pPr>
            <w:r>
              <w:rPr>
                <w:rFonts w:ascii="宋体" w:hAnsi="宋体" w:cs="宋体"/>
                <w:kern w:val="0"/>
                <w:sz w:val="18"/>
                <w:szCs w:val="18"/>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F4F3089">
            <w:pPr>
              <w:widowControl/>
              <w:jc w:val="center"/>
              <w:textAlignment w:val="center"/>
              <w:rPr>
                <w:rFonts w:ascii="宋体"/>
                <w:sz w:val="18"/>
                <w:szCs w:val="18"/>
              </w:rPr>
            </w:pPr>
            <w:r>
              <w:rPr>
                <w:rFonts w:ascii="宋体" w:hAnsi="宋体" w:cs="宋体"/>
                <w:kern w:val="0"/>
                <w:sz w:val="18"/>
                <w:szCs w:val="18"/>
              </w:rPr>
              <w:t>478.43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40998B9">
            <w:pPr>
              <w:widowControl/>
              <w:jc w:val="center"/>
              <w:textAlignment w:val="center"/>
              <w:rPr>
                <w:rFonts w:ascii="宋体"/>
                <w:sz w:val="18"/>
                <w:szCs w:val="18"/>
              </w:rPr>
            </w:pPr>
            <w:r>
              <w:rPr>
                <w:rFonts w:ascii="宋体" w:hAnsi="宋体" w:cs="宋体"/>
                <w:kern w:val="0"/>
                <w:sz w:val="18"/>
                <w:szCs w:val="18"/>
              </w:rPr>
              <w:t>57511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D55F946">
            <w:pPr>
              <w:widowControl/>
              <w:jc w:val="center"/>
              <w:textAlignment w:val="center"/>
              <w:rPr>
                <w:rFonts w:ascii="宋体"/>
                <w:sz w:val="18"/>
                <w:szCs w:val="18"/>
              </w:rPr>
            </w:pPr>
            <w:r>
              <w:rPr>
                <w:rFonts w:ascii="宋体" w:hAnsi="宋体" w:cs="宋体"/>
                <w:kern w:val="0"/>
                <w:sz w:val="18"/>
                <w:szCs w:val="18"/>
              </w:rPr>
              <w:t>926.85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BA96B43">
            <w:pPr>
              <w:widowControl/>
              <w:jc w:val="center"/>
              <w:textAlignment w:val="center"/>
              <w:rPr>
                <w:rFonts w:ascii="宋体"/>
                <w:sz w:val="18"/>
                <w:szCs w:val="18"/>
              </w:rPr>
            </w:pPr>
            <w:r>
              <w:rPr>
                <w:rFonts w:ascii="宋体" w:hAnsi="宋体" w:cs="宋体"/>
                <w:kern w:val="0"/>
                <w:sz w:val="18"/>
                <w:szCs w:val="18"/>
              </w:rPr>
              <w:t>335.06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76ED2BB">
            <w:pPr>
              <w:widowControl/>
              <w:jc w:val="center"/>
              <w:textAlignment w:val="center"/>
              <w:rPr>
                <w:rFonts w:ascii="宋体"/>
                <w:sz w:val="18"/>
                <w:szCs w:val="18"/>
              </w:rPr>
            </w:pPr>
            <w:r>
              <w:rPr>
                <w:rFonts w:ascii="宋体" w:hAnsi="宋体" w:cs="宋体"/>
                <w:kern w:val="0"/>
                <w:sz w:val="18"/>
                <w:szCs w:val="18"/>
              </w:rPr>
              <w:t>13.57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B03B947">
            <w:pPr>
              <w:widowControl/>
              <w:jc w:val="center"/>
              <w:textAlignment w:val="center"/>
              <w:rPr>
                <w:rFonts w:ascii="宋体"/>
                <w:sz w:val="18"/>
                <w:szCs w:val="18"/>
              </w:rPr>
            </w:pPr>
            <w:r>
              <w:rPr>
                <w:rFonts w:ascii="宋体" w:hAnsi="宋体" w:cs="宋体"/>
                <w:kern w:val="0"/>
                <w:sz w:val="18"/>
                <w:szCs w:val="18"/>
              </w:rPr>
              <w:t>13386</w:t>
            </w:r>
          </w:p>
        </w:tc>
      </w:tr>
      <w:tr w14:paraId="16518585">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84D4D85">
            <w:pPr>
              <w:widowControl/>
              <w:jc w:val="center"/>
              <w:textAlignment w:val="center"/>
              <w:rPr>
                <w:rFonts w:ascii="宋体"/>
                <w:sz w:val="18"/>
                <w:szCs w:val="18"/>
              </w:rPr>
            </w:pPr>
            <w:r>
              <w:rPr>
                <w:rFonts w:hint="eastAsia" w:ascii="宋体" w:hAnsi="宋体" w:cs="宋体"/>
                <w:kern w:val="0"/>
                <w:sz w:val="18"/>
                <w:szCs w:val="18"/>
              </w:rPr>
              <w:t>白京洞工区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B7A94D4">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DD9C2C0">
            <w:pPr>
              <w:widowControl/>
              <w:jc w:val="center"/>
              <w:textAlignment w:val="center"/>
              <w:rPr>
                <w:rFonts w:ascii="宋体"/>
                <w:sz w:val="18"/>
                <w:szCs w:val="18"/>
              </w:rPr>
            </w:pPr>
            <w:r>
              <w:rPr>
                <w:rFonts w:ascii="宋体" w:hAnsi="宋体" w:cs="宋体"/>
                <w:kern w:val="0"/>
                <w:sz w:val="18"/>
                <w:szCs w:val="18"/>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2D6DE99">
            <w:pPr>
              <w:widowControl/>
              <w:jc w:val="center"/>
              <w:textAlignment w:val="center"/>
              <w:rPr>
                <w:rFonts w:ascii="宋体"/>
                <w:sz w:val="18"/>
                <w:szCs w:val="18"/>
              </w:rPr>
            </w:pPr>
            <w:r>
              <w:rPr>
                <w:rFonts w:ascii="宋体" w:hAnsi="宋体" w:cs="宋体"/>
                <w:kern w:val="0"/>
                <w:sz w:val="18"/>
                <w:szCs w:val="18"/>
              </w:rPr>
              <w:t>16466</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B1E212E">
            <w:pPr>
              <w:widowControl/>
              <w:jc w:val="center"/>
              <w:textAlignment w:val="center"/>
              <w:rPr>
                <w:rFonts w:ascii="宋体"/>
                <w:sz w:val="18"/>
                <w:szCs w:val="18"/>
              </w:rPr>
            </w:pPr>
            <w:r>
              <w:rPr>
                <w:rFonts w:ascii="宋体" w:hAnsi="宋体" w:cs="宋体"/>
                <w:kern w:val="0"/>
                <w:sz w:val="18"/>
                <w:szCs w:val="18"/>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921A189">
            <w:pPr>
              <w:widowControl/>
              <w:jc w:val="center"/>
              <w:textAlignment w:val="center"/>
              <w:rPr>
                <w:rFonts w:ascii="宋体"/>
                <w:sz w:val="18"/>
                <w:szCs w:val="18"/>
              </w:rPr>
            </w:pPr>
            <w:r>
              <w:rPr>
                <w:rFonts w:ascii="宋体" w:hAnsi="宋体" w:cs="宋体"/>
                <w:kern w:val="0"/>
                <w:sz w:val="18"/>
                <w:szCs w:val="18"/>
              </w:rPr>
              <w:t>111.27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7534BD1">
            <w:pPr>
              <w:widowControl/>
              <w:jc w:val="center"/>
              <w:textAlignment w:val="center"/>
              <w:rPr>
                <w:rFonts w:ascii="宋体"/>
                <w:sz w:val="18"/>
                <w:szCs w:val="18"/>
              </w:rPr>
            </w:pPr>
            <w:r>
              <w:rPr>
                <w:rFonts w:ascii="宋体" w:hAnsi="宋体" w:cs="宋体"/>
                <w:kern w:val="0"/>
                <w:sz w:val="18"/>
                <w:szCs w:val="18"/>
              </w:rPr>
              <w:t>13978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835FF01">
            <w:pPr>
              <w:widowControl/>
              <w:jc w:val="center"/>
              <w:textAlignment w:val="center"/>
              <w:rPr>
                <w:rFonts w:ascii="宋体"/>
                <w:sz w:val="18"/>
                <w:szCs w:val="18"/>
              </w:rPr>
            </w:pPr>
            <w:r>
              <w:rPr>
                <w:rFonts w:ascii="宋体" w:hAnsi="宋体" w:cs="宋体"/>
                <w:kern w:val="0"/>
                <w:sz w:val="18"/>
                <w:szCs w:val="18"/>
              </w:rPr>
              <w:t>147.91</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F10D7BC">
            <w:pPr>
              <w:widowControl/>
              <w:jc w:val="center"/>
              <w:textAlignment w:val="center"/>
              <w:rPr>
                <w:rFonts w:ascii="宋体"/>
                <w:sz w:val="18"/>
                <w:szCs w:val="18"/>
              </w:rPr>
            </w:pPr>
            <w:r>
              <w:rPr>
                <w:rFonts w:ascii="宋体" w:hAnsi="宋体" w:cs="宋体"/>
                <w:kern w:val="0"/>
                <w:sz w:val="18"/>
                <w:szCs w:val="18"/>
              </w:rPr>
              <w:t>54.7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29C7C2A">
            <w:pPr>
              <w:widowControl/>
              <w:jc w:val="center"/>
              <w:textAlignment w:val="center"/>
              <w:rPr>
                <w:rFonts w:ascii="宋体"/>
                <w:sz w:val="18"/>
                <w:szCs w:val="18"/>
              </w:rPr>
            </w:pPr>
            <w:r>
              <w:rPr>
                <w:rFonts w:ascii="宋体" w:hAnsi="宋体" w:cs="宋体"/>
                <w:kern w:val="0"/>
                <w:sz w:val="18"/>
                <w:szCs w:val="18"/>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CDDB0A0">
            <w:pPr>
              <w:widowControl/>
              <w:jc w:val="center"/>
              <w:textAlignment w:val="center"/>
              <w:rPr>
                <w:rFonts w:ascii="宋体"/>
                <w:sz w:val="18"/>
                <w:szCs w:val="18"/>
              </w:rPr>
            </w:pPr>
            <w:r>
              <w:rPr>
                <w:rFonts w:ascii="宋体" w:hAnsi="宋体" w:cs="宋体"/>
                <w:kern w:val="0"/>
                <w:sz w:val="18"/>
                <w:szCs w:val="18"/>
              </w:rPr>
              <w:t>2489</w:t>
            </w:r>
          </w:p>
        </w:tc>
      </w:tr>
      <w:tr w14:paraId="38F52DEF">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4FA9D04">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89CAB2B">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2773EB6">
            <w:pPr>
              <w:widowControl/>
              <w:jc w:val="center"/>
              <w:textAlignment w:val="center"/>
              <w:rPr>
                <w:rFonts w:ascii="宋体"/>
                <w:sz w:val="18"/>
                <w:szCs w:val="18"/>
              </w:rPr>
            </w:pPr>
            <w:r>
              <w:rPr>
                <w:rFonts w:ascii="宋体" w:hAnsi="宋体" w:cs="宋体"/>
                <w:kern w:val="0"/>
                <w:sz w:val="18"/>
                <w:szCs w:val="18"/>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13716E2">
            <w:pPr>
              <w:widowControl/>
              <w:jc w:val="center"/>
              <w:textAlignment w:val="center"/>
              <w:rPr>
                <w:rFonts w:ascii="宋体"/>
                <w:sz w:val="18"/>
                <w:szCs w:val="18"/>
              </w:rPr>
            </w:pPr>
            <w:r>
              <w:rPr>
                <w:rFonts w:ascii="宋体" w:hAnsi="宋体" w:cs="宋体"/>
                <w:kern w:val="0"/>
                <w:sz w:val="18"/>
                <w:szCs w:val="18"/>
              </w:rPr>
              <w:t>16466</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4D299DE">
            <w:pPr>
              <w:widowControl/>
              <w:jc w:val="center"/>
              <w:textAlignment w:val="center"/>
              <w:rPr>
                <w:rFonts w:ascii="宋体"/>
                <w:sz w:val="18"/>
                <w:szCs w:val="18"/>
              </w:rPr>
            </w:pPr>
            <w:r>
              <w:rPr>
                <w:rFonts w:ascii="宋体" w:hAnsi="宋体" w:cs="宋体"/>
                <w:kern w:val="0"/>
                <w:sz w:val="18"/>
                <w:szCs w:val="18"/>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08C723E">
            <w:pPr>
              <w:widowControl/>
              <w:jc w:val="center"/>
              <w:textAlignment w:val="center"/>
              <w:rPr>
                <w:rFonts w:ascii="宋体"/>
                <w:sz w:val="18"/>
                <w:szCs w:val="18"/>
              </w:rPr>
            </w:pPr>
            <w:r>
              <w:rPr>
                <w:rFonts w:ascii="宋体" w:hAnsi="宋体" w:cs="宋体"/>
                <w:kern w:val="0"/>
                <w:sz w:val="18"/>
                <w:szCs w:val="18"/>
              </w:rPr>
              <w:t>111.27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D45DC03">
            <w:pPr>
              <w:widowControl/>
              <w:jc w:val="center"/>
              <w:textAlignment w:val="center"/>
              <w:rPr>
                <w:rFonts w:ascii="宋体"/>
                <w:sz w:val="18"/>
                <w:szCs w:val="18"/>
              </w:rPr>
            </w:pPr>
            <w:r>
              <w:rPr>
                <w:rFonts w:ascii="宋体" w:hAnsi="宋体" w:cs="宋体"/>
                <w:kern w:val="0"/>
                <w:sz w:val="18"/>
                <w:szCs w:val="18"/>
              </w:rPr>
              <w:t>13978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B828655">
            <w:pPr>
              <w:widowControl/>
              <w:jc w:val="center"/>
              <w:textAlignment w:val="center"/>
              <w:rPr>
                <w:rFonts w:ascii="宋体"/>
                <w:sz w:val="18"/>
                <w:szCs w:val="18"/>
              </w:rPr>
            </w:pPr>
            <w:r>
              <w:rPr>
                <w:rFonts w:ascii="宋体" w:hAnsi="宋体" w:cs="宋体"/>
                <w:kern w:val="0"/>
                <w:sz w:val="18"/>
                <w:szCs w:val="18"/>
              </w:rPr>
              <w:t>147.91</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312EB2C">
            <w:pPr>
              <w:widowControl/>
              <w:jc w:val="center"/>
              <w:textAlignment w:val="center"/>
              <w:rPr>
                <w:rFonts w:ascii="宋体"/>
                <w:sz w:val="18"/>
                <w:szCs w:val="18"/>
              </w:rPr>
            </w:pPr>
            <w:r>
              <w:rPr>
                <w:rFonts w:ascii="宋体" w:hAnsi="宋体" w:cs="宋体"/>
                <w:kern w:val="0"/>
                <w:sz w:val="18"/>
                <w:szCs w:val="18"/>
              </w:rPr>
              <w:t>54.7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7DFE545">
            <w:pPr>
              <w:widowControl/>
              <w:jc w:val="center"/>
              <w:textAlignment w:val="center"/>
              <w:rPr>
                <w:rFonts w:ascii="宋体"/>
                <w:sz w:val="18"/>
                <w:szCs w:val="18"/>
              </w:rPr>
            </w:pPr>
            <w:r>
              <w:rPr>
                <w:rFonts w:ascii="宋体" w:hAnsi="宋体" w:cs="宋体"/>
                <w:kern w:val="0"/>
                <w:sz w:val="18"/>
                <w:szCs w:val="18"/>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83E01C8">
            <w:pPr>
              <w:widowControl/>
              <w:jc w:val="center"/>
              <w:textAlignment w:val="center"/>
              <w:rPr>
                <w:rFonts w:ascii="宋体"/>
                <w:sz w:val="18"/>
                <w:szCs w:val="18"/>
              </w:rPr>
            </w:pPr>
            <w:r>
              <w:rPr>
                <w:rFonts w:ascii="宋体" w:hAnsi="宋体" w:cs="宋体"/>
                <w:kern w:val="0"/>
                <w:sz w:val="18"/>
                <w:szCs w:val="18"/>
              </w:rPr>
              <w:t>2489</w:t>
            </w:r>
          </w:p>
        </w:tc>
      </w:tr>
      <w:tr w14:paraId="7E1706F8">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B561070">
            <w:pPr>
              <w:widowControl/>
              <w:jc w:val="center"/>
              <w:textAlignment w:val="center"/>
              <w:rPr>
                <w:rFonts w:ascii="宋体"/>
                <w:sz w:val="18"/>
                <w:szCs w:val="18"/>
              </w:rPr>
            </w:pPr>
            <w:r>
              <w:rPr>
                <w:rFonts w:hint="eastAsia" w:ascii="宋体" w:hAnsi="宋体" w:cs="宋体"/>
                <w:kern w:val="0"/>
                <w:sz w:val="18"/>
                <w:szCs w:val="18"/>
              </w:rPr>
              <w:t>周家冲工区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E708C79">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B4EDEF7">
            <w:pPr>
              <w:widowControl/>
              <w:jc w:val="center"/>
              <w:textAlignment w:val="center"/>
              <w:rPr>
                <w:rFonts w:ascii="宋体"/>
                <w:sz w:val="18"/>
                <w:szCs w:val="18"/>
              </w:rPr>
            </w:pPr>
            <w:r>
              <w:rPr>
                <w:rFonts w:ascii="宋体" w:hAnsi="宋体" w:cs="宋体"/>
                <w:kern w:val="0"/>
                <w:sz w:val="18"/>
                <w:szCs w:val="18"/>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C3E50F0">
            <w:pPr>
              <w:widowControl/>
              <w:jc w:val="center"/>
              <w:textAlignment w:val="center"/>
              <w:rPr>
                <w:rFonts w:ascii="宋体"/>
                <w:sz w:val="18"/>
                <w:szCs w:val="18"/>
              </w:rPr>
            </w:pPr>
            <w:r>
              <w:rPr>
                <w:rFonts w:ascii="宋体" w:hAnsi="宋体" w:cs="宋体"/>
                <w:kern w:val="0"/>
                <w:sz w:val="18"/>
                <w:szCs w:val="18"/>
              </w:rPr>
              <w:t>8333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F016055">
            <w:pPr>
              <w:widowControl/>
              <w:jc w:val="center"/>
              <w:textAlignment w:val="center"/>
              <w:rPr>
                <w:rFonts w:ascii="宋体"/>
                <w:sz w:val="18"/>
                <w:szCs w:val="18"/>
              </w:rPr>
            </w:pPr>
            <w:r>
              <w:rPr>
                <w:rFonts w:ascii="宋体" w:hAnsi="宋体" w:cs="宋体"/>
                <w:kern w:val="0"/>
                <w:sz w:val="18"/>
                <w:szCs w:val="18"/>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6AA0F5A">
            <w:pPr>
              <w:widowControl/>
              <w:jc w:val="center"/>
              <w:textAlignment w:val="center"/>
              <w:rPr>
                <w:rFonts w:ascii="宋体"/>
                <w:sz w:val="18"/>
                <w:szCs w:val="18"/>
              </w:rPr>
            </w:pPr>
            <w:r>
              <w:rPr>
                <w:rFonts w:ascii="宋体" w:hAnsi="宋体" w:cs="宋体"/>
                <w:kern w:val="0"/>
                <w:sz w:val="18"/>
                <w:szCs w:val="18"/>
              </w:rPr>
              <w:t>60.11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F963657">
            <w:pPr>
              <w:widowControl/>
              <w:jc w:val="center"/>
              <w:textAlignment w:val="center"/>
              <w:rPr>
                <w:rFonts w:ascii="宋体"/>
                <w:sz w:val="18"/>
                <w:szCs w:val="18"/>
              </w:rPr>
            </w:pPr>
            <w:r>
              <w:rPr>
                <w:rFonts w:ascii="宋体" w:hAnsi="宋体" w:cs="宋体"/>
                <w:kern w:val="0"/>
                <w:sz w:val="18"/>
                <w:szCs w:val="18"/>
              </w:rPr>
              <w:t>7663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7C0A49E">
            <w:pPr>
              <w:widowControl/>
              <w:jc w:val="center"/>
              <w:textAlignment w:val="center"/>
              <w:rPr>
                <w:rFonts w:ascii="宋体"/>
                <w:sz w:val="18"/>
                <w:szCs w:val="18"/>
              </w:rPr>
            </w:pPr>
            <w:r>
              <w:rPr>
                <w:rFonts w:ascii="宋体" w:hAnsi="宋体" w:cs="宋体"/>
                <w:kern w:val="0"/>
                <w:sz w:val="18"/>
                <w:szCs w:val="18"/>
              </w:rPr>
              <w:t>92.12</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E364456">
            <w:pPr>
              <w:widowControl/>
              <w:jc w:val="center"/>
              <w:textAlignment w:val="center"/>
              <w:rPr>
                <w:rFonts w:ascii="宋体"/>
                <w:sz w:val="18"/>
                <w:szCs w:val="18"/>
              </w:rPr>
            </w:pPr>
            <w:r>
              <w:rPr>
                <w:rFonts w:ascii="宋体" w:hAnsi="宋体" w:cs="宋体"/>
                <w:kern w:val="0"/>
                <w:sz w:val="18"/>
                <w:szCs w:val="18"/>
              </w:rPr>
              <w:t>33.11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DEAAF7F">
            <w:pPr>
              <w:widowControl/>
              <w:jc w:val="center"/>
              <w:textAlignment w:val="center"/>
              <w:rPr>
                <w:rFonts w:ascii="宋体"/>
                <w:sz w:val="18"/>
                <w:szCs w:val="18"/>
              </w:rPr>
            </w:pPr>
            <w:r>
              <w:rPr>
                <w:rFonts w:ascii="宋体" w:hAnsi="宋体" w:cs="宋体"/>
                <w:kern w:val="0"/>
                <w:sz w:val="18"/>
                <w:szCs w:val="18"/>
              </w:rPr>
              <w:t>0.67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305C423">
            <w:pPr>
              <w:widowControl/>
              <w:jc w:val="center"/>
              <w:textAlignment w:val="center"/>
              <w:rPr>
                <w:rFonts w:ascii="宋体"/>
                <w:sz w:val="18"/>
                <w:szCs w:val="18"/>
              </w:rPr>
            </w:pPr>
            <w:r>
              <w:rPr>
                <w:rFonts w:ascii="宋体" w:hAnsi="宋体" w:cs="宋体"/>
                <w:kern w:val="0"/>
                <w:sz w:val="18"/>
                <w:szCs w:val="18"/>
              </w:rPr>
              <w:t>670</w:t>
            </w:r>
          </w:p>
        </w:tc>
      </w:tr>
      <w:tr w14:paraId="2775CE9F">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518382B">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6023BC0">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257A6AB">
            <w:pPr>
              <w:widowControl/>
              <w:jc w:val="center"/>
              <w:textAlignment w:val="center"/>
              <w:rPr>
                <w:rFonts w:ascii="宋体"/>
                <w:sz w:val="18"/>
                <w:szCs w:val="18"/>
              </w:rPr>
            </w:pPr>
            <w:r>
              <w:rPr>
                <w:rFonts w:ascii="宋体" w:hAnsi="宋体" w:cs="宋体"/>
                <w:kern w:val="0"/>
                <w:sz w:val="18"/>
                <w:szCs w:val="18"/>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88173C9">
            <w:pPr>
              <w:widowControl/>
              <w:jc w:val="center"/>
              <w:textAlignment w:val="center"/>
              <w:rPr>
                <w:rFonts w:ascii="宋体"/>
                <w:sz w:val="18"/>
                <w:szCs w:val="18"/>
              </w:rPr>
            </w:pPr>
            <w:r>
              <w:rPr>
                <w:rFonts w:ascii="宋体" w:hAnsi="宋体" w:cs="宋体"/>
                <w:kern w:val="0"/>
                <w:sz w:val="18"/>
                <w:szCs w:val="18"/>
              </w:rPr>
              <w:t>8333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0F3E18D">
            <w:pPr>
              <w:widowControl/>
              <w:jc w:val="center"/>
              <w:textAlignment w:val="center"/>
              <w:rPr>
                <w:rFonts w:ascii="宋体"/>
                <w:sz w:val="18"/>
                <w:szCs w:val="18"/>
              </w:rPr>
            </w:pPr>
            <w:r>
              <w:rPr>
                <w:rFonts w:ascii="宋体" w:hAnsi="宋体" w:cs="宋体"/>
                <w:kern w:val="0"/>
                <w:sz w:val="18"/>
                <w:szCs w:val="18"/>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3B1DFB4">
            <w:pPr>
              <w:widowControl/>
              <w:jc w:val="center"/>
              <w:textAlignment w:val="center"/>
              <w:rPr>
                <w:rFonts w:ascii="宋体"/>
                <w:sz w:val="18"/>
                <w:szCs w:val="18"/>
              </w:rPr>
            </w:pPr>
            <w:r>
              <w:rPr>
                <w:rFonts w:ascii="宋体" w:hAnsi="宋体" w:cs="宋体"/>
                <w:kern w:val="0"/>
                <w:sz w:val="18"/>
                <w:szCs w:val="18"/>
              </w:rPr>
              <w:t>60.11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F96B6F0">
            <w:pPr>
              <w:widowControl/>
              <w:jc w:val="center"/>
              <w:textAlignment w:val="center"/>
              <w:rPr>
                <w:rFonts w:ascii="宋体"/>
                <w:sz w:val="18"/>
                <w:szCs w:val="18"/>
              </w:rPr>
            </w:pPr>
            <w:r>
              <w:rPr>
                <w:rFonts w:ascii="宋体" w:hAnsi="宋体" w:cs="宋体"/>
                <w:kern w:val="0"/>
                <w:sz w:val="18"/>
                <w:szCs w:val="18"/>
              </w:rPr>
              <w:t>7663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A3FDBF0">
            <w:pPr>
              <w:widowControl/>
              <w:jc w:val="center"/>
              <w:textAlignment w:val="center"/>
              <w:rPr>
                <w:rFonts w:ascii="宋体"/>
                <w:sz w:val="18"/>
                <w:szCs w:val="18"/>
              </w:rPr>
            </w:pPr>
            <w:r>
              <w:rPr>
                <w:rFonts w:ascii="宋体" w:hAnsi="宋体" w:cs="宋体"/>
                <w:kern w:val="0"/>
                <w:sz w:val="18"/>
                <w:szCs w:val="18"/>
              </w:rPr>
              <w:t>92.12</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AE58793">
            <w:pPr>
              <w:widowControl/>
              <w:jc w:val="center"/>
              <w:textAlignment w:val="center"/>
              <w:rPr>
                <w:rFonts w:ascii="宋体"/>
                <w:sz w:val="18"/>
                <w:szCs w:val="18"/>
              </w:rPr>
            </w:pPr>
            <w:r>
              <w:rPr>
                <w:rFonts w:ascii="宋体" w:hAnsi="宋体" w:cs="宋体"/>
                <w:kern w:val="0"/>
                <w:sz w:val="18"/>
                <w:szCs w:val="18"/>
              </w:rPr>
              <w:t>33.11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257A510">
            <w:pPr>
              <w:widowControl/>
              <w:jc w:val="center"/>
              <w:textAlignment w:val="center"/>
              <w:rPr>
                <w:rFonts w:ascii="宋体"/>
                <w:sz w:val="18"/>
                <w:szCs w:val="18"/>
              </w:rPr>
            </w:pPr>
            <w:r>
              <w:rPr>
                <w:rFonts w:ascii="宋体" w:hAnsi="宋体" w:cs="宋体"/>
                <w:kern w:val="0"/>
                <w:sz w:val="18"/>
                <w:szCs w:val="18"/>
              </w:rPr>
              <w:t>0.67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2F1A2C7">
            <w:pPr>
              <w:widowControl/>
              <w:jc w:val="center"/>
              <w:textAlignment w:val="center"/>
              <w:rPr>
                <w:rFonts w:ascii="宋体"/>
                <w:sz w:val="18"/>
                <w:szCs w:val="18"/>
              </w:rPr>
            </w:pPr>
            <w:r>
              <w:rPr>
                <w:rFonts w:ascii="宋体" w:hAnsi="宋体" w:cs="宋体"/>
                <w:kern w:val="0"/>
                <w:sz w:val="18"/>
                <w:szCs w:val="18"/>
              </w:rPr>
              <w:t>670</w:t>
            </w:r>
          </w:p>
        </w:tc>
      </w:tr>
      <w:tr w14:paraId="3A6A9BE6">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E0B28A3">
            <w:pPr>
              <w:widowControl/>
              <w:jc w:val="center"/>
              <w:textAlignment w:val="center"/>
              <w:rPr>
                <w:rFonts w:ascii="宋体"/>
                <w:sz w:val="18"/>
                <w:szCs w:val="18"/>
              </w:rPr>
            </w:pPr>
            <w:r>
              <w:rPr>
                <w:rFonts w:hint="eastAsia" w:ascii="宋体" w:hAnsi="宋体" w:cs="宋体"/>
                <w:kern w:val="0"/>
                <w:sz w:val="18"/>
                <w:szCs w:val="18"/>
              </w:rPr>
              <w:t>龙虎山工区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F95F9A2">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1D0BF92">
            <w:pPr>
              <w:widowControl/>
              <w:jc w:val="center"/>
              <w:textAlignment w:val="center"/>
              <w:rPr>
                <w:rFonts w:ascii="宋体"/>
                <w:sz w:val="18"/>
                <w:szCs w:val="18"/>
              </w:rPr>
            </w:pPr>
            <w:r>
              <w:rPr>
                <w:rFonts w:ascii="宋体" w:hAnsi="宋体" w:cs="宋体"/>
                <w:kern w:val="0"/>
                <w:sz w:val="18"/>
                <w:szCs w:val="18"/>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5C2C0BA">
            <w:pPr>
              <w:widowControl/>
              <w:jc w:val="center"/>
              <w:textAlignment w:val="center"/>
              <w:rPr>
                <w:rFonts w:ascii="宋体"/>
                <w:sz w:val="18"/>
                <w:szCs w:val="18"/>
              </w:rPr>
            </w:pPr>
            <w:r>
              <w:rPr>
                <w:rFonts w:ascii="宋体" w:hAnsi="宋体" w:cs="宋体"/>
                <w:kern w:val="0"/>
                <w:sz w:val="18"/>
                <w:szCs w:val="18"/>
              </w:rPr>
              <w:t>13762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4A34A6E">
            <w:pPr>
              <w:widowControl/>
              <w:jc w:val="center"/>
              <w:textAlignment w:val="center"/>
              <w:rPr>
                <w:rFonts w:ascii="宋体"/>
                <w:sz w:val="18"/>
                <w:szCs w:val="18"/>
              </w:rPr>
            </w:pPr>
            <w:r>
              <w:rPr>
                <w:rFonts w:ascii="宋体" w:hAnsi="宋体" w:cs="宋体"/>
                <w:kern w:val="0"/>
                <w:sz w:val="18"/>
                <w:szCs w:val="18"/>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8D7552B">
            <w:pPr>
              <w:widowControl/>
              <w:jc w:val="center"/>
              <w:textAlignment w:val="center"/>
              <w:rPr>
                <w:rFonts w:ascii="宋体"/>
                <w:sz w:val="18"/>
                <w:szCs w:val="18"/>
              </w:rPr>
            </w:pPr>
            <w:r>
              <w:rPr>
                <w:rFonts w:ascii="宋体" w:hAnsi="宋体" w:cs="宋体"/>
                <w:kern w:val="0"/>
                <w:sz w:val="18"/>
                <w:szCs w:val="18"/>
              </w:rPr>
              <w:t>98.58</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AF7D761">
            <w:pPr>
              <w:widowControl/>
              <w:jc w:val="center"/>
              <w:textAlignment w:val="center"/>
              <w:rPr>
                <w:rFonts w:ascii="宋体"/>
                <w:sz w:val="18"/>
                <w:szCs w:val="18"/>
              </w:rPr>
            </w:pPr>
            <w:r>
              <w:rPr>
                <w:rFonts w:ascii="宋体" w:hAnsi="宋体" w:cs="宋体"/>
                <w:kern w:val="0"/>
                <w:sz w:val="18"/>
                <w:szCs w:val="18"/>
              </w:rPr>
              <w:t>11669</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9D0D560">
            <w:pPr>
              <w:widowControl/>
              <w:jc w:val="center"/>
              <w:textAlignment w:val="center"/>
              <w:rPr>
                <w:rFonts w:ascii="宋体"/>
                <w:sz w:val="18"/>
                <w:szCs w:val="18"/>
              </w:rPr>
            </w:pPr>
            <w:r>
              <w:rPr>
                <w:rFonts w:ascii="宋体" w:hAnsi="宋体" w:cs="宋体"/>
                <w:kern w:val="0"/>
                <w:sz w:val="18"/>
                <w:szCs w:val="18"/>
              </w:rPr>
              <w:t>169.35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2A86BCA">
            <w:pPr>
              <w:widowControl/>
              <w:jc w:val="center"/>
              <w:textAlignment w:val="center"/>
              <w:rPr>
                <w:rFonts w:ascii="宋体"/>
                <w:sz w:val="18"/>
                <w:szCs w:val="18"/>
              </w:rPr>
            </w:pPr>
            <w:r>
              <w:rPr>
                <w:rFonts w:ascii="宋体" w:hAnsi="宋体" w:cs="宋体"/>
                <w:kern w:val="0"/>
                <w:sz w:val="18"/>
                <w:szCs w:val="18"/>
              </w:rPr>
              <w:t>62.86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33FF71F">
            <w:pPr>
              <w:widowControl/>
              <w:jc w:val="center"/>
              <w:textAlignment w:val="center"/>
              <w:rPr>
                <w:rFonts w:ascii="宋体"/>
                <w:sz w:val="18"/>
                <w:szCs w:val="18"/>
              </w:rPr>
            </w:pPr>
            <w:r>
              <w:rPr>
                <w:rFonts w:ascii="宋体" w:hAnsi="宋体" w:cs="宋体"/>
                <w:kern w:val="0"/>
                <w:sz w:val="18"/>
                <w:szCs w:val="18"/>
              </w:rPr>
              <w:t>2.05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C7778A6">
            <w:pPr>
              <w:widowControl/>
              <w:jc w:val="center"/>
              <w:textAlignment w:val="center"/>
              <w:rPr>
                <w:rFonts w:ascii="宋体"/>
                <w:sz w:val="18"/>
                <w:szCs w:val="18"/>
              </w:rPr>
            </w:pPr>
            <w:r>
              <w:rPr>
                <w:rFonts w:ascii="宋体" w:hAnsi="宋体" w:cs="宋体"/>
                <w:kern w:val="0"/>
                <w:sz w:val="18"/>
                <w:szCs w:val="18"/>
              </w:rPr>
              <w:t>2092</w:t>
            </w:r>
          </w:p>
        </w:tc>
      </w:tr>
      <w:tr w14:paraId="16697345">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CF9C5BC">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C0615F3">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B6BFAF4">
            <w:pPr>
              <w:widowControl/>
              <w:jc w:val="center"/>
              <w:textAlignment w:val="center"/>
              <w:rPr>
                <w:rFonts w:ascii="宋体"/>
                <w:sz w:val="18"/>
                <w:szCs w:val="18"/>
              </w:rPr>
            </w:pPr>
            <w:r>
              <w:rPr>
                <w:rFonts w:ascii="宋体" w:hAnsi="宋体" w:cs="宋体"/>
                <w:kern w:val="0"/>
                <w:sz w:val="18"/>
                <w:szCs w:val="18"/>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37B114F">
            <w:pPr>
              <w:widowControl/>
              <w:jc w:val="center"/>
              <w:textAlignment w:val="center"/>
              <w:rPr>
                <w:rFonts w:ascii="宋体"/>
                <w:sz w:val="18"/>
                <w:szCs w:val="18"/>
              </w:rPr>
            </w:pPr>
            <w:r>
              <w:rPr>
                <w:rFonts w:ascii="宋体" w:hAnsi="宋体" w:cs="宋体"/>
                <w:kern w:val="0"/>
                <w:sz w:val="18"/>
                <w:szCs w:val="18"/>
              </w:rPr>
              <w:t>13762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DD2CB21">
            <w:pPr>
              <w:widowControl/>
              <w:jc w:val="center"/>
              <w:textAlignment w:val="center"/>
              <w:rPr>
                <w:rFonts w:ascii="宋体"/>
                <w:sz w:val="18"/>
                <w:szCs w:val="18"/>
              </w:rPr>
            </w:pPr>
            <w:r>
              <w:rPr>
                <w:rFonts w:ascii="宋体" w:hAnsi="宋体" w:cs="宋体"/>
                <w:kern w:val="0"/>
                <w:sz w:val="18"/>
                <w:szCs w:val="18"/>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E3CF55A">
            <w:pPr>
              <w:widowControl/>
              <w:jc w:val="center"/>
              <w:textAlignment w:val="center"/>
              <w:rPr>
                <w:rFonts w:ascii="宋体"/>
                <w:sz w:val="18"/>
                <w:szCs w:val="18"/>
              </w:rPr>
            </w:pPr>
            <w:r>
              <w:rPr>
                <w:rFonts w:ascii="宋体" w:hAnsi="宋体" w:cs="宋体"/>
                <w:kern w:val="0"/>
                <w:sz w:val="18"/>
                <w:szCs w:val="18"/>
              </w:rPr>
              <w:t>98.58</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14310E2">
            <w:pPr>
              <w:widowControl/>
              <w:jc w:val="center"/>
              <w:textAlignment w:val="center"/>
              <w:rPr>
                <w:rFonts w:ascii="宋体"/>
                <w:sz w:val="18"/>
                <w:szCs w:val="18"/>
              </w:rPr>
            </w:pPr>
            <w:r>
              <w:rPr>
                <w:rFonts w:ascii="宋体" w:hAnsi="宋体" w:cs="宋体"/>
                <w:kern w:val="0"/>
                <w:sz w:val="18"/>
                <w:szCs w:val="18"/>
              </w:rPr>
              <w:t>11669</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7F70094">
            <w:pPr>
              <w:widowControl/>
              <w:jc w:val="center"/>
              <w:textAlignment w:val="center"/>
              <w:rPr>
                <w:rFonts w:ascii="宋体"/>
                <w:sz w:val="18"/>
                <w:szCs w:val="18"/>
              </w:rPr>
            </w:pPr>
            <w:r>
              <w:rPr>
                <w:rFonts w:ascii="宋体" w:hAnsi="宋体" w:cs="宋体"/>
                <w:kern w:val="0"/>
                <w:sz w:val="18"/>
                <w:szCs w:val="18"/>
              </w:rPr>
              <w:t>169.35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2E02ECB">
            <w:pPr>
              <w:widowControl/>
              <w:jc w:val="center"/>
              <w:textAlignment w:val="center"/>
              <w:rPr>
                <w:rFonts w:ascii="宋体"/>
                <w:sz w:val="18"/>
                <w:szCs w:val="18"/>
              </w:rPr>
            </w:pPr>
            <w:r>
              <w:rPr>
                <w:rFonts w:ascii="宋体" w:hAnsi="宋体" w:cs="宋体"/>
                <w:kern w:val="0"/>
                <w:sz w:val="18"/>
                <w:szCs w:val="18"/>
              </w:rPr>
              <w:t>62.86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CE83FE6">
            <w:pPr>
              <w:widowControl/>
              <w:jc w:val="center"/>
              <w:textAlignment w:val="center"/>
              <w:rPr>
                <w:rFonts w:ascii="宋体"/>
                <w:sz w:val="18"/>
                <w:szCs w:val="18"/>
              </w:rPr>
            </w:pPr>
            <w:r>
              <w:rPr>
                <w:rFonts w:ascii="宋体" w:hAnsi="宋体" w:cs="宋体"/>
                <w:kern w:val="0"/>
                <w:sz w:val="18"/>
                <w:szCs w:val="18"/>
              </w:rPr>
              <w:t>2.05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E5799F3">
            <w:pPr>
              <w:widowControl/>
              <w:jc w:val="center"/>
              <w:textAlignment w:val="center"/>
              <w:rPr>
                <w:rFonts w:ascii="宋体"/>
                <w:sz w:val="18"/>
                <w:szCs w:val="18"/>
              </w:rPr>
            </w:pPr>
            <w:r>
              <w:rPr>
                <w:rFonts w:ascii="宋体" w:hAnsi="宋体" w:cs="宋体"/>
                <w:kern w:val="0"/>
                <w:sz w:val="18"/>
                <w:szCs w:val="18"/>
              </w:rPr>
              <w:t>2092</w:t>
            </w:r>
          </w:p>
        </w:tc>
      </w:tr>
      <w:tr w14:paraId="355B661B">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AC4D606">
            <w:pPr>
              <w:widowControl/>
              <w:jc w:val="center"/>
              <w:textAlignment w:val="center"/>
              <w:rPr>
                <w:rFonts w:ascii="宋体"/>
                <w:sz w:val="18"/>
                <w:szCs w:val="18"/>
              </w:rPr>
            </w:pPr>
            <w:r>
              <w:rPr>
                <w:rFonts w:hint="eastAsia" w:ascii="宋体" w:hAnsi="宋体" w:cs="宋体"/>
                <w:kern w:val="0"/>
                <w:sz w:val="18"/>
                <w:szCs w:val="18"/>
              </w:rPr>
              <w:t>响涛园工区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FBFC29A">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3B7F238">
            <w:pPr>
              <w:widowControl/>
              <w:jc w:val="center"/>
              <w:textAlignment w:val="center"/>
              <w:rPr>
                <w:rFonts w:ascii="宋体"/>
                <w:sz w:val="18"/>
                <w:szCs w:val="18"/>
              </w:rPr>
            </w:pPr>
            <w:r>
              <w:rPr>
                <w:rFonts w:ascii="宋体" w:hAnsi="宋体" w:cs="宋体"/>
                <w:kern w:val="0"/>
                <w:sz w:val="18"/>
                <w:szCs w:val="18"/>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410D900">
            <w:pPr>
              <w:widowControl/>
              <w:jc w:val="center"/>
              <w:textAlignment w:val="center"/>
              <w:rPr>
                <w:rFonts w:ascii="宋体"/>
                <w:sz w:val="18"/>
                <w:szCs w:val="18"/>
              </w:rPr>
            </w:pPr>
            <w:r>
              <w:rPr>
                <w:rFonts w:ascii="宋体" w:hAnsi="宋体" w:cs="宋体"/>
                <w:kern w:val="0"/>
                <w:sz w:val="18"/>
                <w:szCs w:val="18"/>
              </w:rPr>
              <w:t>3608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5EFDFA2">
            <w:pPr>
              <w:widowControl/>
              <w:jc w:val="center"/>
              <w:textAlignment w:val="center"/>
              <w:rPr>
                <w:rFonts w:ascii="宋体"/>
                <w:sz w:val="18"/>
                <w:szCs w:val="18"/>
              </w:rPr>
            </w:pPr>
            <w:r>
              <w:rPr>
                <w:rFonts w:ascii="宋体" w:hAnsi="宋体" w:cs="宋体"/>
                <w:kern w:val="0"/>
                <w:sz w:val="18"/>
                <w:szCs w:val="18"/>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C3D323E">
            <w:pPr>
              <w:widowControl/>
              <w:jc w:val="center"/>
              <w:textAlignment w:val="center"/>
              <w:rPr>
                <w:rFonts w:ascii="宋体"/>
                <w:sz w:val="18"/>
                <w:szCs w:val="18"/>
              </w:rPr>
            </w:pPr>
            <w:r>
              <w:rPr>
                <w:rFonts w:ascii="宋体" w:hAnsi="宋体" w:cs="宋体"/>
                <w:kern w:val="0"/>
                <w:sz w:val="18"/>
                <w:szCs w:val="18"/>
              </w:rPr>
              <w:t>26.71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FD880FE">
            <w:pPr>
              <w:widowControl/>
              <w:jc w:val="center"/>
              <w:textAlignment w:val="center"/>
              <w:rPr>
                <w:rFonts w:ascii="宋体"/>
                <w:sz w:val="18"/>
                <w:szCs w:val="18"/>
              </w:rPr>
            </w:pPr>
            <w:r>
              <w:rPr>
                <w:rFonts w:ascii="宋体" w:hAnsi="宋体" w:cs="宋体"/>
                <w:kern w:val="0"/>
                <w:sz w:val="18"/>
                <w:szCs w:val="18"/>
              </w:rPr>
              <w:t>2342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C9F7E16">
            <w:pPr>
              <w:widowControl/>
              <w:jc w:val="center"/>
              <w:textAlignment w:val="center"/>
              <w:rPr>
                <w:rFonts w:ascii="宋体"/>
                <w:sz w:val="18"/>
                <w:szCs w:val="18"/>
              </w:rPr>
            </w:pPr>
            <w:r>
              <w:rPr>
                <w:rFonts w:ascii="宋体" w:hAnsi="宋体" w:cs="宋体"/>
                <w:kern w:val="0"/>
                <w:sz w:val="18"/>
                <w:szCs w:val="18"/>
              </w:rPr>
              <w:t>101.63</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1AFA64D">
            <w:pPr>
              <w:widowControl/>
              <w:jc w:val="center"/>
              <w:textAlignment w:val="center"/>
              <w:rPr>
                <w:rFonts w:ascii="宋体"/>
                <w:sz w:val="18"/>
                <w:szCs w:val="18"/>
              </w:rPr>
            </w:pPr>
            <w:r>
              <w:rPr>
                <w:rFonts w:ascii="宋体" w:hAnsi="宋体" w:cs="宋体"/>
                <w:kern w:val="0"/>
                <w:sz w:val="18"/>
                <w:szCs w:val="18"/>
              </w:rPr>
              <w:t>32.41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CCEC229">
            <w:pPr>
              <w:widowControl/>
              <w:jc w:val="center"/>
              <w:textAlignment w:val="center"/>
              <w:rPr>
                <w:rFonts w:ascii="宋体"/>
                <w:sz w:val="18"/>
                <w:szCs w:val="18"/>
              </w:rPr>
            </w:pPr>
            <w:r>
              <w:rPr>
                <w:rFonts w:ascii="宋体" w:hAnsi="宋体" w:cs="宋体"/>
                <w:kern w:val="0"/>
                <w:sz w:val="18"/>
                <w:szCs w:val="18"/>
              </w:rPr>
              <w:t>1.2</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6940EE7">
            <w:pPr>
              <w:widowControl/>
              <w:jc w:val="center"/>
              <w:textAlignment w:val="center"/>
              <w:rPr>
                <w:rFonts w:ascii="宋体"/>
                <w:sz w:val="18"/>
                <w:szCs w:val="18"/>
              </w:rPr>
            </w:pPr>
            <w:r>
              <w:rPr>
                <w:rFonts w:ascii="宋体" w:hAnsi="宋体" w:cs="宋体"/>
                <w:kern w:val="0"/>
                <w:sz w:val="18"/>
                <w:szCs w:val="18"/>
              </w:rPr>
              <w:t>1266</w:t>
            </w:r>
          </w:p>
        </w:tc>
      </w:tr>
      <w:tr w14:paraId="73D0D706">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7275D8C">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D7EF5A1">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8FD41B5">
            <w:pPr>
              <w:widowControl/>
              <w:jc w:val="center"/>
              <w:textAlignment w:val="center"/>
              <w:rPr>
                <w:rFonts w:ascii="宋体"/>
                <w:sz w:val="18"/>
                <w:szCs w:val="18"/>
              </w:rPr>
            </w:pPr>
            <w:r>
              <w:rPr>
                <w:rFonts w:ascii="宋体" w:hAnsi="宋体" w:cs="宋体"/>
                <w:kern w:val="0"/>
                <w:sz w:val="18"/>
                <w:szCs w:val="18"/>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DEE8E1F">
            <w:pPr>
              <w:widowControl/>
              <w:jc w:val="center"/>
              <w:textAlignment w:val="center"/>
              <w:rPr>
                <w:rFonts w:ascii="宋体"/>
                <w:sz w:val="18"/>
                <w:szCs w:val="18"/>
              </w:rPr>
            </w:pPr>
            <w:r>
              <w:rPr>
                <w:rFonts w:ascii="宋体" w:hAnsi="宋体" w:cs="宋体"/>
                <w:kern w:val="0"/>
                <w:sz w:val="18"/>
                <w:szCs w:val="18"/>
              </w:rPr>
              <w:t>3608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99DF260">
            <w:pPr>
              <w:widowControl/>
              <w:jc w:val="center"/>
              <w:textAlignment w:val="center"/>
              <w:rPr>
                <w:rFonts w:ascii="宋体"/>
                <w:sz w:val="18"/>
                <w:szCs w:val="18"/>
              </w:rPr>
            </w:pPr>
            <w:r>
              <w:rPr>
                <w:rFonts w:ascii="宋体" w:hAnsi="宋体" w:cs="宋体"/>
                <w:kern w:val="0"/>
                <w:sz w:val="18"/>
                <w:szCs w:val="18"/>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D825804">
            <w:pPr>
              <w:widowControl/>
              <w:jc w:val="center"/>
              <w:textAlignment w:val="center"/>
              <w:rPr>
                <w:rFonts w:ascii="宋体"/>
                <w:sz w:val="18"/>
                <w:szCs w:val="18"/>
              </w:rPr>
            </w:pPr>
            <w:r>
              <w:rPr>
                <w:rFonts w:ascii="宋体" w:hAnsi="宋体" w:cs="宋体"/>
                <w:kern w:val="0"/>
                <w:sz w:val="18"/>
                <w:szCs w:val="18"/>
              </w:rPr>
              <w:t>26.71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39A46BD">
            <w:pPr>
              <w:widowControl/>
              <w:jc w:val="center"/>
              <w:textAlignment w:val="center"/>
              <w:rPr>
                <w:rFonts w:ascii="宋体"/>
                <w:sz w:val="18"/>
                <w:szCs w:val="18"/>
              </w:rPr>
            </w:pPr>
            <w:r>
              <w:rPr>
                <w:rFonts w:ascii="宋体" w:hAnsi="宋体" w:cs="宋体"/>
                <w:kern w:val="0"/>
                <w:sz w:val="18"/>
                <w:szCs w:val="18"/>
              </w:rPr>
              <w:t>2342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2401316">
            <w:pPr>
              <w:widowControl/>
              <w:jc w:val="center"/>
              <w:textAlignment w:val="center"/>
              <w:rPr>
                <w:rFonts w:ascii="宋体"/>
                <w:sz w:val="18"/>
                <w:szCs w:val="18"/>
              </w:rPr>
            </w:pPr>
            <w:r>
              <w:rPr>
                <w:rFonts w:ascii="宋体" w:hAnsi="宋体" w:cs="宋体"/>
                <w:kern w:val="0"/>
                <w:sz w:val="18"/>
                <w:szCs w:val="18"/>
              </w:rPr>
              <w:t>101.63</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621226B">
            <w:pPr>
              <w:widowControl/>
              <w:jc w:val="center"/>
              <w:textAlignment w:val="center"/>
              <w:rPr>
                <w:rFonts w:ascii="宋体"/>
                <w:sz w:val="18"/>
                <w:szCs w:val="18"/>
              </w:rPr>
            </w:pPr>
            <w:r>
              <w:rPr>
                <w:rFonts w:ascii="宋体" w:hAnsi="宋体" w:cs="宋体"/>
                <w:kern w:val="0"/>
                <w:sz w:val="18"/>
                <w:szCs w:val="18"/>
              </w:rPr>
              <w:t>32.41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E40FE62">
            <w:pPr>
              <w:widowControl/>
              <w:jc w:val="center"/>
              <w:textAlignment w:val="center"/>
              <w:rPr>
                <w:rFonts w:ascii="宋体"/>
                <w:sz w:val="18"/>
                <w:szCs w:val="18"/>
              </w:rPr>
            </w:pPr>
            <w:r>
              <w:rPr>
                <w:rFonts w:ascii="宋体" w:hAnsi="宋体" w:cs="宋体"/>
                <w:kern w:val="0"/>
                <w:sz w:val="18"/>
                <w:szCs w:val="18"/>
              </w:rPr>
              <w:t>1.2</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0CD3051">
            <w:pPr>
              <w:widowControl/>
              <w:jc w:val="center"/>
              <w:textAlignment w:val="center"/>
              <w:rPr>
                <w:rFonts w:ascii="宋体"/>
                <w:sz w:val="18"/>
                <w:szCs w:val="18"/>
              </w:rPr>
            </w:pPr>
            <w:r>
              <w:rPr>
                <w:rFonts w:ascii="宋体" w:hAnsi="宋体" w:cs="宋体"/>
                <w:kern w:val="0"/>
                <w:sz w:val="18"/>
                <w:szCs w:val="18"/>
              </w:rPr>
              <w:t>1266</w:t>
            </w:r>
          </w:p>
        </w:tc>
      </w:tr>
      <w:tr w14:paraId="278873C0">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BDF5F07">
            <w:pPr>
              <w:widowControl/>
              <w:jc w:val="center"/>
              <w:textAlignment w:val="center"/>
              <w:rPr>
                <w:rFonts w:ascii="宋体"/>
                <w:sz w:val="18"/>
                <w:szCs w:val="18"/>
              </w:rPr>
            </w:pPr>
            <w:r>
              <w:rPr>
                <w:rFonts w:hint="eastAsia" w:ascii="宋体" w:hAnsi="宋体" w:cs="宋体"/>
                <w:kern w:val="0"/>
                <w:sz w:val="18"/>
                <w:szCs w:val="18"/>
              </w:rPr>
              <w:t>杜家冲工区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1C94A0B">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5742B27">
            <w:pPr>
              <w:widowControl/>
              <w:jc w:val="center"/>
              <w:textAlignment w:val="center"/>
              <w:rPr>
                <w:rFonts w:ascii="宋体"/>
                <w:sz w:val="18"/>
                <w:szCs w:val="18"/>
              </w:rPr>
            </w:pPr>
            <w:r>
              <w:rPr>
                <w:rFonts w:ascii="宋体" w:hAnsi="宋体" w:cs="宋体"/>
                <w:kern w:val="0"/>
                <w:sz w:val="18"/>
                <w:szCs w:val="18"/>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BEB9BCC">
            <w:pPr>
              <w:widowControl/>
              <w:jc w:val="center"/>
              <w:textAlignment w:val="center"/>
              <w:rPr>
                <w:rFonts w:ascii="宋体"/>
                <w:sz w:val="18"/>
                <w:szCs w:val="18"/>
              </w:rPr>
            </w:pPr>
            <w:r>
              <w:rPr>
                <w:rFonts w:ascii="宋体" w:hAnsi="宋体" w:cs="宋体"/>
                <w:kern w:val="0"/>
                <w:sz w:val="18"/>
                <w:szCs w:val="18"/>
              </w:rPr>
              <w:t>9408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DE9F900">
            <w:pPr>
              <w:widowControl/>
              <w:jc w:val="center"/>
              <w:textAlignment w:val="center"/>
              <w:rPr>
                <w:rFonts w:ascii="宋体"/>
                <w:sz w:val="18"/>
                <w:szCs w:val="18"/>
              </w:rPr>
            </w:pPr>
            <w:r>
              <w:rPr>
                <w:rFonts w:ascii="宋体" w:hAnsi="宋体" w:cs="宋体"/>
                <w:kern w:val="0"/>
                <w:sz w:val="18"/>
                <w:szCs w:val="18"/>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1BD909D">
            <w:pPr>
              <w:widowControl/>
              <w:jc w:val="center"/>
              <w:textAlignment w:val="center"/>
              <w:rPr>
                <w:rFonts w:ascii="宋体"/>
                <w:sz w:val="18"/>
                <w:szCs w:val="18"/>
              </w:rPr>
            </w:pPr>
            <w:r>
              <w:rPr>
                <w:rFonts w:ascii="宋体" w:hAnsi="宋体" w:cs="宋体"/>
                <w:kern w:val="0"/>
                <w:sz w:val="18"/>
                <w:szCs w:val="18"/>
              </w:rPr>
              <w:t>51.32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0F8CD42">
            <w:pPr>
              <w:widowControl/>
              <w:jc w:val="center"/>
              <w:textAlignment w:val="center"/>
              <w:rPr>
                <w:rFonts w:ascii="宋体"/>
                <w:sz w:val="18"/>
                <w:szCs w:val="18"/>
              </w:rPr>
            </w:pPr>
            <w:r>
              <w:rPr>
                <w:rFonts w:ascii="宋体" w:hAnsi="宋体" w:cs="宋体"/>
                <w:kern w:val="0"/>
                <w:sz w:val="18"/>
                <w:szCs w:val="18"/>
              </w:rPr>
              <w:t>6897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71F84AE">
            <w:pPr>
              <w:widowControl/>
              <w:jc w:val="center"/>
              <w:textAlignment w:val="center"/>
              <w:rPr>
                <w:rFonts w:ascii="宋体"/>
                <w:sz w:val="18"/>
                <w:szCs w:val="18"/>
              </w:rPr>
            </w:pPr>
            <w:r>
              <w:rPr>
                <w:rFonts w:ascii="宋体" w:hAnsi="宋体" w:cs="宋体"/>
                <w:kern w:val="0"/>
                <w:sz w:val="18"/>
                <w:szCs w:val="18"/>
              </w:rPr>
              <w:t>159.19</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1D99499">
            <w:pPr>
              <w:widowControl/>
              <w:jc w:val="center"/>
              <w:textAlignment w:val="center"/>
              <w:rPr>
                <w:rFonts w:ascii="宋体"/>
                <w:sz w:val="18"/>
                <w:szCs w:val="18"/>
              </w:rPr>
            </w:pPr>
            <w:r>
              <w:rPr>
                <w:rFonts w:ascii="宋体" w:hAnsi="宋体" w:cs="宋体"/>
                <w:kern w:val="0"/>
                <w:sz w:val="18"/>
                <w:szCs w:val="18"/>
              </w:rPr>
              <w:t>58.3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C709C23">
            <w:pPr>
              <w:widowControl/>
              <w:jc w:val="center"/>
              <w:textAlignment w:val="center"/>
              <w:rPr>
                <w:rFonts w:ascii="宋体"/>
                <w:sz w:val="18"/>
                <w:szCs w:val="18"/>
              </w:rPr>
            </w:pPr>
            <w:r>
              <w:rPr>
                <w:rFonts w:ascii="宋体" w:hAnsi="宋体" w:cs="宋体"/>
                <w:kern w:val="0"/>
                <w:sz w:val="18"/>
                <w:szCs w:val="18"/>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1299CDD">
            <w:pPr>
              <w:widowControl/>
              <w:jc w:val="center"/>
              <w:textAlignment w:val="center"/>
              <w:rPr>
                <w:rFonts w:ascii="宋体"/>
                <w:sz w:val="18"/>
                <w:szCs w:val="18"/>
              </w:rPr>
            </w:pPr>
            <w:r>
              <w:rPr>
                <w:rFonts w:ascii="宋体" w:hAnsi="宋体" w:cs="宋体"/>
                <w:kern w:val="0"/>
                <w:sz w:val="18"/>
                <w:szCs w:val="18"/>
              </w:rPr>
              <w:t>2511</w:t>
            </w:r>
          </w:p>
        </w:tc>
      </w:tr>
      <w:tr w14:paraId="599FB3DB">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C183064">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E67DDAC">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909F36B">
            <w:pPr>
              <w:widowControl/>
              <w:jc w:val="center"/>
              <w:textAlignment w:val="center"/>
              <w:rPr>
                <w:rFonts w:ascii="宋体"/>
                <w:sz w:val="18"/>
                <w:szCs w:val="18"/>
              </w:rPr>
            </w:pPr>
            <w:r>
              <w:rPr>
                <w:rFonts w:ascii="宋体" w:hAnsi="宋体" w:cs="宋体"/>
                <w:kern w:val="0"/>
                <w:sz w:val="18"/>
                <w:szCs w:val="18"/>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BEFBC9A">
            <w:pPr>
              <w:widowControl/>
              <w:jc w:val="center"/>
              <w:textAlignment w:val="center"/>
              <w:rPr>
                <w:rFonts w:ascii="宋体"/>
                <w:sz w:val="18"/>
                <w:szCs w:val="18"/>
              </w:rPr>
            </w:pPr>
            <w:r>
              <w:rPr>
                <w:rFonts w:ascii="宋体" w:hAnsi="宋体" w:cs="宋体"/>
                <w:kern w:val="0"/>
                <w:sz w:val="18"/>
                <w:szCs w:val="18"/>
              </w:rPr>
              <w:t>9408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FF08769">
            <w:pPr>
              <w:widowControl/>
              <w:jc w:val="center"/>
              <w:textAlignment w:val="center"/>
              <w:rPr>
                <w:rFonts w:ascii="宋体"/>
                <w:sz w:val="18"/>
                <w:szCs w:val="18"/>
              </w:rPr>
            </w:pPr>
            <w:r>
              <w:rPr>
                <w:rFonts w:ascii="宋体" w:hAnsi="宋体" w:cs="宋体"/>
                <w:kern w:val="0"/>
                <w:sz w:val="18"/>
                <w:szCs w:val="18"/>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7DEEC39">
            <w:pPr>
              <w:widowControl/>
              <w:jc w:val="center"/>
              <w:textAlignment w:val="center"/>
              <w:rPr>
                <w:rFonts w:ascii="宋体"/>
                <w:sz w:val="18"/>
                <w:szCs w:val="18"/>
              </w:rPr>
            </w:pPr>
            <w:r>
              <w:rPr>
                <w:rFonts w:ascii="宋体" w:hAnsi="宋体" w:cs="宋体"/>
                <w:kern w:val="0"/>
                <w:sz w:val="18"/>
                <w:szCs w:val="18"/>
              </w:rPr>
              <w:t>51.32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C6710AA">
            <w:pPr>
              <w:widowControl/>
              <w:jc w:val="center"/>
              <w:textAlignment w:val="center"/>
              <w:rPr>
                <w:rFonts w:ascii="宋体"/>
                <w:sz w:val="18"/>
                <w:szCs w:val="18"/>
              </w:rPr>
            </w:pPr>
            <w:r>
              <w:rPr>
                <w:rFonts w:ascii="宋体" w:hAnsi="宋体" w:cs="宋体"/>
                <w:kern w:val="0"/>
                <w:sz w:val="18"/>
                <w:szCs w:val="18"/>
              </w:rPr>
              <w:t>6897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0D17BB1">
            <w:pPr>
              <w:widowControl/>
              <w:jc w:val="center"/>
              <w:textAlignment w:val="center"/>
              <w:rPr>
                <w:rFonts w:ascii="宋体"/>
                <w:sz w:val="18"/>
                <w:szCs w:val="18"/>
              </w:rPr>
            </w:pPr>
            <w:r>
              <w:rPr>
                <w:rFonts w:ascii="宋体" w:hAnsi="宋体" w:cs="宋体"/>
                <w:kern w:val="0"/>
                <w:sz w:val="18"/>
                <w:szCs w:val="18"/>
              </w:rPr>
              <w:t>159.19</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42C0EF7">
            <w:pPr>
              <w:widowControl/>
              <w:jc w:val="center"/>
              <w:textAlignment w:val="center"/>
              <w:rPr>
                <w:rFonts w:ascii="宋体"/>
                <w:sz w:val="18"/>
                <w:szCs w:val="18"/>
              </w:rPr>
            </w:pPr>
            <w:r>
              <w:rPr>
                <w:rFonts w:ascii="宋体" w:hAnsi="宋体" w:cs="宋体"/>
                <w:kern w:val="0"/>
                <w:sz w:val="18"/>
                <w:szCs w:val="18"/>
              </w:rPr>
              <w:t>58.3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FCBC4EB">
            <w:pPr>
              <w:widowControl/>
              <w:jc w:val="center"/>
              <w:textAlignment w:val="center"/>
              <w:rPr>
                <w:rFonts w:ascii="宋体"/>
                <w:sz w:val="18"/>
                <w:szCs w:val="18"/>
              </w:rPr>
            </w:pPr>
            <w:r>
              <w:rPr>
                <w:rFonts w:ascii="宋体" w:hAnsi="宋体" w:cs="宋体"/>
                <w:kern w:val="0"/>
                <w:sz w:val="18"/>
                <w:szCs w:val="18"/>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23518C3">
            <w:pPr>
              <w:widowControl/>
              <w:jc w:val="center"/>
              <w:textAlignment w:val="center"/>
              <w:rPr>
                <w:rFonts w:ascii="宋体"/>
                <w:sz w:val="18"/>
                <w:szCs w:val="18"/>
              </w:rPr>
            </w:pPr>
            <w:r>
              <w:rPr>
                <w:rFonts w:ascii="宋体" w:hAnsi="宋体" w:cs="宋体"/>
                <w:kern w:val="0"/>
                <w:sz w:val="18"/>
                <w:szCs w:val="18"/>
              </w:rPr>
              <w:t>2511</w:t>
            </w:r>
          </w:p>
        </w:tc>
      </w:tr>
      <w:tr w14:paraId="241FB397">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A48F98E">
            <w:pPr>
              <w:widowControl/>
              <w:jc w:val="center"/>
              <w:textAlignment w:val="center"/>
              <w:rPr>
                <w:rFonts w:ascii="宋体"/>
                <w:sz w:val="18"/>
                <w:szCs w:val="18"/>
              </w:rPr>
            </w:pPr>
            <w:r>
              <w:rPr>
                <w:rFonts w:hint="eastAsia" w:ascii="宋体" w:hAnsi="宋体" w:cs="宋体"/>
                <w:kern w:val="0"/>
                <w:sz w:val="18"/>
                <w:szCs w:val="18"/>
              </w:rPr>
              <w:t>新田湾工区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6DCD53D">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E9C2131">
            <w:pPr>
              <w:widowControl/>
              <w:jc w:val="center"/>
              <w:textAlignment w:val="center"/>
              <w:rPr>
                <w:rFonts w:ascii="宋体"/>
                <w:sz w:val="18"/>
                <w:szCs w:val="18"/>
              </w:rPr>
            </w:pPr>
            <w:r>
              <w:rPr>
                <w:rFonts w:ascii="宋体" w:hAnsi="宋体" w:cs="宋体"/>
                <w:kern w:val="0"/>
                <w:sz w:val="18"/>
                <w:szCs w:val="18"/>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E3003DC">
            <w:pPr>
              <w:widowControl/>
              <w:jc w:val="center"/>
              <w:textAlignment w:val="center"/>
              <w:rPr>
                <w:rFonts w:ascii="宋体"/>
                <w:sz w:val="18"/>
                <w:szCs w:val="18"/>
              </w:rPr>
            </w:pPr>
            <w:r>
              <w:rPr>
                <w:rFonts w:ascii="宋体" w:hAnsi="宋体" w:cs="宋体"/>
                <w:kern w:val="0"/>
                <w:sz w:val="18"/>
                <w:szCs w:val="18"/>
              </w:rPr>
              <w:t>4992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E404821">
            <w:pPr>
              <w:widowControl/>
              <w:jc w:val="center"/>
              <w:textAlignment w:val="center"/>
              <w:rPr>
                <w:rFonts w:ascii="宋体"/>
                <w:sz w:val="18"/>
                <w:szCs w:val="18"/>
              </w:rPr>
            </w:pPr>
            <w:r>
              <w:rPr>
                <w:rFonts w:ascii="宋体" w:hAnsi="宋体" w:cs="宋体"/>
                <w:kern w:val="0"/>
                <w:sz w:val="18"/>
                <w:szCs w:val="18"/>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1448383">
            <w:pPr>
              <w:widowControl/>
              <w:jc w:val="center"/>
              <w:textAlignment w:val="center"/>
              <w:rPr>
                <w:rFonts w:ascii="宋体"/>
                <w:sz w:val="18"/>
                <w:szCs w:val="18"/>
              </w:rPr>
            </w:pPr>
            <w:r>
              <w:rPr>
                <w:rFonts w:ascii="宋体" w:hAnsi="宋体" w:cs="宋体"/>
                <w:kern w:val="0"/>
                <w:sz w:val="18"/>
                <w:szCs w:val="18"/>
              </w:rPr>
              <w:t>29.57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171AF8A">
            <w:pPr>
              <w:widowControl/>
              <w:jc w:val="center"/>
              <w:textAlignment w:val="center"/>
              <w:rPr>
                <w:rFonts w:ascii="宋体"/>
                <w:sz w:val="18"/>
                <w:szCs w:val="18"/>
              </w:rPr>
            </w:pPr>
            <w:r>
              <w:rPr>
                <w:rFonts w:ascii="宋体" w:hAnsi="宋体" w:cs="宋体"/>
                <w:kern w:val="0"/>
                <w:sz w:val="18"/>
                <w:szCs w:val="18"/>
              </w:rPr>
              <w:t>2901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5F58743">
            <w:pPr>
              <w:widowControl/>
              <w:jc w:val="center"/>
              <w:textAlignment w:val="center"/>
              <w:rPr>
                <w:rFonts w:ascii="宋体"/>
                <w:sz w:val="18"/>
                <w:szCs w:val="18"/>
              </w:rPr>
            </w:pPr>
            <w:r>
              <w:rPr>
                <w:rFonts w:ascii="宋体" w:hAnsi="宋体" w:cs="宋体"/>
                <w:kern w:val="0"/>
                <w:sz w:val="18"/>
                <w:szCs w:val="18"/>
              </w:rPr>
              <w:t>137.6</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8836DB6">
            <w:pPr>
              <w:widowControl/>
              <w:jc w:val="center"/>
              <w:textAlignment w:val="center"/>
              <w:rPr>
                <w:rFonts w:ascii="宋体"/>
                <w:sz w:val="18"/>
                <w:szCs w:val="18"/>
              </w:rPr>
            </w:pPr>
            <w:r>
              <w:rPr>
                <w:rFonts w:ascii="宋体" w:hAnsi="宋体" w:cs="宋体"/>
                <w:kern w:val="0"/>
                <w:sz w:val="18"/>
                <w:szCs w:val="18"/>
              </w:rPr>
              <w:t>51.62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67DDF10">
            <w:pPr>
              <w:widowControl/>
              <w:jc w:val="center"/>
              <w:textAlignment w:val="center"/>
              <w:rPr>
                <w:rFonts w:ascii="宋体"/>
                <w:sz w:val="18"/>
                <w:szCs w:val="18"/>
              </w:rPr>
            </w:pPr>
            <w:r>
              <w:rPr>
                <w:rFonts w:ascii="宋体" w:hAnsi="宋体" w:cs="宋体"/>
                <w:kern w:val="0"/>
                <w:sz w:val="18"/>
                <w:szCs w:val="18"/>
              </w:rPr>
              <w:t>2.09</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A57B579">
            <w:pPr>
              <w:widowControl/>
              <w:jc w:val="center"/>
              <w:textAlignment w:val="center"/>
              <w:rPr>
                <w:rFonts w:ascii="宋体"/>
                <w:sz w:val="18"/>
                <w:szCs w:val="18"/>
              </w:rPr>
            </w:pPr>
            <w:r>
              <w:rPr>
                <w:rFonts w:ascii="宋体" w:hAnsi="宋体" w:cs="宋体"/>
                <w:kern w:val="0"/>
                <w:sz w:val="18"/>
                <w:szCs w:val="18"/>
              </w:rPr>
              <w:t>2091</w:t>
            </w:r>
          </w:p>
        </w:tc>
      </w:tr>
      <w:tr w14:paraId="12D230D2">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34FEB20">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0E098FF">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811B3F6">
            <w:pPr>
              <w:widowControl/>
              <w:jc w:val="center"/>
              <w:textAlignment w:val="center"/>
              <w:rPr>
                <w:rFonts w:ascii="宋体"/>
                <w:sz w:val="18"/>
                <w:szCs w:val="18"/>
              </w:rPr>
            </w:pPr>
            <w:r>
              <w:rPr>
                <w:rFonts w:ascii="宋体" w:hAnsi="宋体" w:cs="宋体"/>
                <w:kern w:val="0"/>
                <w:sz w:val="18"/>
                <w:szCs w:val="18"/>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518C106">
            <w:pPr>
              <w:widowControl/>
              <w:jc w:val="center"/>
              <w:textAlignment w:val="center"/>
              <w:rPr>
                <w:rFonts w:ascii="宋体"/>
                <w:sz w:val="18"/>
                <w:szCs w:val="18"/>
              </w:rPr>
            </w:pPr>
            <w:r>
              <w:rPr>
                <w:rFonts w:ascii="宋体" w:hAnsi="宋体" w:cs="宋体"/>
                <w:kern w:val="0"/>
                <w:sz w:val="18"/>
                <w:szCs w:val="18"/>
              </w:rPr>
              <w:t>4992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504AA071">
            <w:pPr>
              <w:widowControl/>
              <w:jc w:val="center"/>
              <w:textAlignment w:val="center"/>
              <w:rPr>
                <w:rFonts w:ascii="宋体"/>
                <w:sz w:val="18"/>
                <w:szCs w:val="18"/>
              </w:rPr>
            </w:pPr>
            <w:r>
              <w:rPr>
                <w:rFonts w:ascii="宋体" w:hAnsi="宋体" w:cs="宋体"/>
                <w:kern w:val="0"/>
                <w:sz w:val="18"/>
                <w:szCs w:val="18"/>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7263115">
            <w:pPr>
              <w:widowControl/>
              <w:jc w:val="center"/>
              <w:textAlignment w:val="center"/>
              <w:rPr>
                <w:rFonts w:ascii="宋体"/>
                <w:sz w:val="18"/>
                <w:szCs w:val="18"/>
              </w:rPr>
            </w:pPr>
            <w:r>
              <w:rPr>
                <w:rFonts w:ascii="宋体" w:hAnsi="宋体" w:cs="宋体"/>
                <w:kern w:val="0"/>
                <w:sz w:val="18"/>
                <w:szCs w:val="18"/>
              </w:rPr>
              <w:t>29.57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89F4ACB">
            <w:pPr>
              <w:widowControl/>
              <w:jc w:val="center"/>
              <w:textAlignment w:val="center"/>
              <w:rPr>
                <w:rFonts w:ascii="宋体"/>
                <w:sz w:val="18"/>
                <w:szCs w:val="18"/>
              </w:rPr>
            </w:pPr>
            <w:r>
              <w:rPr>
                <w:rFonts w:ascii="宋体" w:hAnsi="宋体" w:cs="宋体"/>
                <w:kern w:val="0"/>
                <w:sz w:val="18"/>
                <w:szCs w:val="18"/>
              </w:rPr>
              <w:t>2901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C74E1D6">
            <w:pPr>
              <w:widowControl/>
              <w:jc w:val="center"/>
              <w:textAlignment w:val="center"/>
              <w:rPr>
                <w:rFonts w:ascii="宋体"/>
                <w:sz w:val="18"/>
                <w:szCs w:val="18"/>
              </w:rPr>
            </w:pPr>
            <w:r>
              <w:rPr>
                <w:rFonts w:ascii="宋体" w:hAnsi="宋体" w:cs="宋体"/>
                <w:kern w:val="0"/>
                <w:sz w:val="18"/>
                <w:szCs w:val="18"/>
              </w:rPr>
              <w:t>137.6</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6461B0D">
            <w:pPr>
              <w:widowControl/>
              <w:jc w:val="center"/>
              <w:textAlignment w:val="center"/>
              <w:rPr>
                <w:rFonts w:ascii="宋体"/>
                <w:sz w:val="18"/>
                <w:szCs w:val="18"/>
              </w:rPr>
            </w:pPr>
            <w:r>
              <w:rPr>
                <w:rFonts w:ascii="宋体" w:hAnsi="宋体" w:cs="宋体"/>
                <w:kern w:val="0"/>
                <w:sz w:val="18"/>
                <w:szCs w:val="18"/>
              </w:rPr>
              <w:t>51.62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38DF91C">
            <w:pPr>
              <w:widowControl/>
              <w:jc w:val="center"/>
              <w:textAlignment w:val="center"/>
              <w:rPr>
                <w:rFonts w:ascii="宋体"/>
                <w:sz w:val="18"/>
                <w:szCs w:val="18"/>
              </w:rPr>
            </w:pPr>
            <w:r>
              <w:rPr>
                <w:rFonts w:ascii="宋体" w:hAnsi="宋体" w:cs="宋体"/>
                <w:kern w:val="0"/>
                <w:sz w:val="18"/>
                <w:szCs w:val="18"/>
              </w:rPr>
              <w:t>2.09</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357EAAB">
            <w:pPr>
              <w:widowControl/>
              <w:jc w:val="center"/>
              <w:textAlignment w:val="center"/>
              <w:rPr>
                <w:rFonts w:ascii="宋体"/>
                <w:sz w:val="18"/>
                <w:szCs w:val="18"/>
              </w:rPr>
            </w:pPr>
            <w:r>
              <w:rPr>
                <w:rFonts w:ascii="宋体" w:hAnsi="宋体" w:cs="宋体"/>
                <w:kern w:val="0"/>
                <w:sz w:val="18"/>
                <w:szCs w:val="18"/>
              </w:rPr>
              <w:t>2091</w:t>
            </w:r>
          </w:p>
        </w:tc>
      </w:tr>
      <w:tr w14:paraId="55489F55">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D2A66CB">
            <w:pPr>
              <w:widowControl/>
              <w:jc w:val="center"/>
              <w:textAlignment w:val="center"/>
              <w:rPr>
                <w:rFonts w:ascii="宋体"/>
                <w:sz w:val="18"/>
                <w:szCs w:val="18"/>
              </w:rPr>
            </w:pPr>
            <w:r>
              <w:rPr>
                <w:rFonts w:hint="eastAsia" w:ascii="宋体" w:hAnsi="宋体" w:cs="宋体"/>
                <w:kern w:val="0"/>
                <w:sz w:val="18"/>
                <w:szCs w:val="18"/>
              </w:rPr>
              <w:t>山羊寨工区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14F2F7D">
            <w:pPr>
              <w:widowControl/>
              <w:jc w:val="center"/>
              <w:textAlignment w:val="center"/>
              <w:rPr>
                <w:rFonts w:ascii="宋体"/>
                <w:sz w:val="18"/>
                <w:szCs w:val="18"/>
              </w:rPr>
            </w:pPr>
            <w:r>
              <w:rPr>
                <w:rFonts w:hint="eastAsia" w:ascii="宋体" w:hAnsi="宋体" w:cs="宋体"/>
                <w:kern w:val="0"/>
                <w:sz w:val="18"/>
                <w:szCs w:val="18"/>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C1EFDA4">
            <w:pPr>
              <w:widowControl/>
              <w:jc w:val="center"/>
              <w:textAlignment w:val="center"/>
              <w:rPr>
                <w:rFonts w:ascii="宋体"/>
                <w:sz w:val="18"/>
                <w:szCs w:val="18"/>
              </w:rPr>
            </w:pPr>
            <w:r>
              <w:rPr>
                <w:rFonts w:ascii="宋体" w:hAnsi="宋体" w:cs="宋体"/>
                <w:kern w:val="0"/>
                <w:sz w:val="18"/>
                <w:szCs w:val="18"/>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2A3A8BD">
            <w:pPr>
              <w:widowControl/>
              <w:jc w:val="center"/>
              <w:textAlignment w:val="center"/>
              <w:rPr>
                <w:rFonts w:ascii="宋体"/>
                <w:sz w:val="18"/>
                <w:szCs w:val="18"/>
              </w:rPr>
            </w:pPr>
            <w:r>
              <w:rPr>
                <w:rFonts w:ascii="宋体" w:hAnsi="宋体" w:cs="宋体"/>
                <w:kern w:val="0"/>
                <w:sz w:val="18"/>
                <w:szCs w:val="18"/>
              </w:rPr>
              <w:t>14328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D3B794C">
            <w:pPr>
              <w:widowControl/>
              <w:jc w:val="center"/>
              <w:textAlignment w:val="center"/>
              <w:rPr>
                <w:rFonts w:ascii="宋体"/>
                <w:sz w:val="18"/>
                <w:szCs w:val="18"/>
              </w:rPr>
            </w:pPr>
            <w:r>
              <w:rPr>
                <w:rFonts w:ascii="宋体" w:hAnsi="宋体" w:cs="宋体"/>
                <w:kern w:val="0"/>
                <w:sz w:val="18"/>
                <w:szCs w:val="18"/>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642B948">
            <w:pPr>
              <w:widowControl/>
              <w:jc w:val="center"/>
              <w:textAlignment w:val="center"/>
              <w:rPr>
                <w:rFonts w:ascii="宋体"/>
                <w:sz w:val="18"/>
                <w:szCs w:val="18"/>
              </w:rPr>
            </w:pPr>
            <w:r>
              <w:rPr>
                <w:rFonts w:ascii="宋体" w:hAnsi="宋体" w:cs="宋体"/>
                <w:kern w:val="0"/>
                <w:sz w:val="18"/>
                <w:szCs w:val="18"/>
              </w:rPr>
              <w:t>100.87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C163D4B">
            <w:pPr>
              <w:widowControl/>
              <w:jc w:val="center"/>
              <w:textAlignment w:val="center"/>
              <w:rPr>
                <w:rFonts w:ascii="宋体"/>
                <w:sz w:val="18"/>
                <w:szCs w:val="18"/>
              </w:rPr>
            </w:pPr>
            <w:r>
              <w:rPr>
                <w:rFonts w:ascii="宋体" w:hAnsi="宋体" w:cs="宋体"/>
                <w:kern w:val="0"/>
                <w:sz w:val="18"/>
                <w:szCs w:val="18"/>
              </w:rPr>
              <w:t>12061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858A3AC">
            <w:pPr>
              <w:widowControl/>
              <w:jc w:val="center"/>
              <w:textAlignment w:val="center"/>
              <w:rPr>
                <w:rFonts w:ascii="宋体"/>
                <w:sz w:val="18"/>
                <w:szCs w:val="18"/>
              </w:rPr>
            </w:pPr>
            <w:r>
              <w:rPr>
                <w:rFonts w:ascii="宋体" w:hAnsi="宋体" w:cs="宋体"/>
                <w:kern w:val="0"/>
                <w:sz w:val="18"/>
                <w:szCs w:val="18"/>
              </w:rPr>
              <w:t>119.05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70D5511B">
            <w:pPr>
              <w:widowControl/>
              <w:jc w:val="center"/>
              <w:textAlignment w:val="center"/>
              <w:rPr>
                <w:rFonts w:ascii="宋体"/>
                <w:sz w:val="18"/>
                <w:szCs w:val="18"/>
              </w:rPr>
            </w:pPr>
            <w:r>
              <w:rPr>
                <w:rFonts w:ascii="宋体" w:hAnsi="宋体" w:cs="宋体"/>
                <w:kern w:val="0"/>
                <w:sz w:val="18"/>
                <w:szCs w:val="18"/>
              </w:rPr>
              <w:t>42.05</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74027C9">
            <w:pPr>
              <w:widowControl/>
              <w:jc w:val="center"/>
              <w:textAlignment w:val="center"/>
              <w:rPr>
                <w:rFonts w:ascii="宋体"/>
                <w:sz w:val="18"/>
                <w:szCs w:val="18"/>
              </w:rPr>
            </w:pPr>
            <w:r>
              <w:rPr>
                <w:rFonts w:ascii="宋体" w:hAnsi="宋体" w:cs="宋体"/>
                <w:kern w:val="0"/>
                <w:sz w:val="18"/>
                <w:szCs w:val="18"/>
              </w:rPr>
              <w:t>2.35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59B5055">
            <w:pPr>
              <w:widowControl/>
              <w:jc w:val="center"/>
              <w:textAlignment w:val="center"/>
              <w:rPr>
                <w:rFonts w:ascii="宋体"/>
                <w:sz w:val="18"/>
                <w:szCs w:val="18"/>
              </w:rPr>
            </w:pPr>
            <w:r>
              <w:rPr>
                <w:rFonts w:ascii="宋体" w:hAnsi="宋体" w:cs="宋体"/>
                <w:kern w:val="0"/>
                <w:sz w:val="18"/>
                <w:szCs w:val="18"/>
              </w:rPr>
              <w:t>2267</w:t>
            </w:r>
          </w:p>
        </w:tc>
      </w:tr>
      <w:tr w14:paraId="3979DBA1">
        <w:tblPrEx>
          <w:tblCellMar>
            <w:top w:w="0" w:type="dxa"/>
            <w:left w:w="0" w:type="dxa"/>
            <w:bottom w:w="0" w:type="dxa"/>
            <w:right w:w="0" w:type="dxa"/>
          </w:tblCellMar>
        </w:tblPrEx>
        <w:trPr>
          <w:trHeight w:val="35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017B5A3B">
            <w:pPr>
              <w:jc w:val="center"/>
              <w:rPr>
                <w:rFonts w:ascii="宋体"/>
                <w:sz w:val="18"/>
                <w:szCs w:val="18"/>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09BAACA">
            <w:pPr>
              <w:widowControl/>
              <w:jc w:val="center"/>
              <w:textAlignment w:val="center"/>
              <w:rPr>
                <w:rFonts w:ascii="宋体"/>
                <w:sz w:val="18"/>
                <w:szCs w:val="18"/>
              </w:rPr>
            </w:pPr>
            <w:r>
              <w:rPr>
                <w:rFonts w:hint="eastAsia" w:ascii="宋体" w:hAnsi="宋体" w:cs="宋体"/>
                <w:kern w:val="0"/>
                <w:sz w:val="18"/>
                <w:szCs w:val="18"/>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F603144">
            <w:pPr>
              <w:widowControl/>
              <w:jc w:val="center"/>
              <w:textAlignment w:val="center"/>
              <w:rPr>
                <w:rFonts w:ascii="宋体"/>
                <w:sz w:val="18"/>
                <w:szCs w:val="18"/>
              </w:rPr>
            </w:pPr>
            <w:r>
              <w:rPr>
                <w:rFonts w:ascii="宋体" w:hAnsi="宋体" w:cs="宋体"/>
                <w:kern w:val="0"/>
                <w:sz w:val="18"/>
                <w:szCs w:val="18"/>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42D19386">
            <w:pPr>
              <w:widowControl/>
              <w:jc w:val="center"/>
              <w:textAlignment w:val="center"/>
              <w:rPr>
                <w:rFonts w:ascii="宋体"/>
                <w:sz w:val="18"/>
                <w:szCs w:val="18"/>
              </w:rPr>
            </w:pPr>
            <w:r>
              <w:rPr>
                <w:rFonts w:ascii="宋体" w:hAnsi="宋体" w:cs="宋体"/>
                <w:kern w:val="0"/>
                <w:sz w:val="18"/>
                <w:szCs w:val="18"/>
              </w:rPr>
              <w:t>14328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294C9C4">
            <w:pPr>
              <w:widowControl/>
              <w:jc w:val="center"/>
              <w:textAlignment w:val="center"/>
              <w:rPr>
                <w:rFonts w:ascii="宋体"/>
                <w:sz w:val="18"/>
                <w:szCs w:val="18"/>
              </w:rPr>
            </w:pPr>
            <w:r>
              <w:rPr>
                <w:rFonts w:ascii="宋体" w:hAnsi="宋体" w:cs="宋体"/>
                <w:kern w:val="0"/>
                <w:sz w:val="18"/>
                <w:szCs w:val="18"/>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A17E134">
            <w:pPr>
              <w:widowControl/>
              <w:jc w:val="center"/>
              <w:textAlignment w:val="center"/>
              <w:rPr>
                <w:rFonts w:ascii="宋体"/>
                <w:sz w:val="18"/>
                <w:szCs w:val="18"/>
              </w:rPr>
            </w:pPr>
            <w:r>
              <w:rPr>
                <w:rFonts w:ascii="宋体" w:hAnsi="宋体" w:cs="宋体"/>
                <w:kern w:val="0"/>
                <w:sz w:val="18"/>
                <w:szCs w:val="18"/>
              </w:rPr>
              <w:t>100.87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DD1FE3D">
            <w:pPr>
              <w:widowControl/>
              <w:jc w:val="center"/>
              <w:textAlignment w:val="center"/>
              <w:rPr>
                <w:rFonts w:ascii="宋体"/>
                <w:sz w:val="18"/>
                <w:szCs w:val="18"/>
              </w:rPr>
            </w:pPr>
            <w:r>
              <w:rPr>
                <w:rFonts w:ascii="宋体" w:hAnsi="宋体" w:cs="宋体"/>
                <w:kern w:val="0"/>
                <w:sz w:val="18"/>
                <w:szCs w:val="18"/>
              </w:rPr>
              <w:t>12061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24F4D67D">
            <w:pPr>
              <w:widowControl/>
              <w:jc w:val="center"/>
              <w:textAlignment w:val="center"/>
              <w:rPr>
                <w:rFonts w:ascii="宋体"/>
                <w:sz w:val="18"/>
                <w:szCs w:val="18"/>
              </w:rPr>
            </w:pPr>
            <w:r>
              <w:rPr>
                <w:rFonts w:ascii="宋体" w:hAnsi="宋体" w:cs="宋体"/>
                <w:kern w:val="0"/>
                <w:sz w:val="18"/>
                <w:szCs w:val="18"/>
              </w:rPr>
              <w:t>119.05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31AE0F8B">
            <w:pPr>
              <w:widowControl/>
              <w:jc w:val="center"/>
              <w:textAlignment w:val="center"/>
              <w:rPr>
                <w:rFonts w:ascii="宋体"/>
                <w:sz w:val="18"/>
                <w:szCs w:val="18"/>
              </w:rPr>
            </w:pPr>
            <w:r>
              <w:rPr>
                <w:rFonts w:ascii="宋体" w:hAnsi="宋体" w:cs="宋体"/>
                <w:kern w:val="0"/>
                <w:sz w:val="18"/>
                <w:szCs w:val="18"/>
              </w:rPr>
              <w:t>42.05</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1CC4AC0F">
            <w:pPr>
              <w:widowControl/>
              <w:jc w:val="center"/>
              <w:textAlignment w:val="center"/>
              <w:rPr>
                <w:rFonts w:ascii="宋体"/>
                <w:sz w:val="18"/>
                <w:szCs w:val="18"/>
              </w:rPr>
            </w:pPr>
            <w:r>
              <w:rPr>
                <w:rFonts w:ascii="宋体" w:hAnsi="宋体" w:cs="宋体"/>
                <w:kern w:val="0"/>
                <w:sz w:val="18"/>
                <w:szCs w:val="18"/>
              </w:rPr>
              <w:t>2.35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tcMar>
              <w:top w:w="15" w:type="dxa"/>
              <w:left w:w="15" w:type="dxa"/>
              <w:right w:w="15" w:type="dxa"/>
            </w:tcMar>
            <w:vAlign w:val="center"/>
          </w:tcPr>
          <w:p w14:paraId="624E2464">
            <w:pPr>
              <w:widowControl/>
              <w:jc w:val="center"/>
              <w:textAlignment w:val="center"/>
              <w:rPr>
                <w:rFonts w:ascii="宋体"/>
                <w:sz w:val="18"/>
                <w:szCs w:val="18"/>
              </w:rPr>
            </w:pPr>
            <w:r>
              <w:rPr>
                <w:rFonts w:ascii="宋体" w:hAnsi="宋体" w:cs="宋体"/>
                <w:kern w:val="0"/>
                <w:sz w:val="18"/>
                <w:szCs w:val="18"/>
              </w:rPr>
              <w:t>2267</w:t>
            </w:r>
          </w:p>
        </w:tc>
      </w:tr>
    </w:tbl>
    <w:p w14:paraId="04B58820">
      <w:pPr>
        <w:pStyle w:val="4"/>
        <w:spacing w:beforeLines="50" w:line="360" w:lineRule="auto"/>
        <w:ind w:left="0"/>
      </w:pPr>
      <w:r>
        <w:rPr>
          <w:rFonts w:hint="eastAsia" w:cs="黑体"/>
        </w:rPr>
        <w:t>乔木林面积蓄积</w:t>
      </w:r>
    </w:p>
    <w:p w14:paraId="600CF73E">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林场现有乔木林</w:t>
      </w:r>
      <w:r>
        <w:rPr>
          <w:rFonts w:ascii="Times New Roman" w:eastAsia="仿宋_GB2312" w:cs="Times New Roman"/>
          <w:color w:val="auto"/>
          <w:kern w:val="2"/>
          <w:sz w:val="28"/>
          <w:szCs w:val="28"/>
        </w:rPr>
        <w:t>478.43</w:t>
      </w:r>
      <w:r>
        <w:rPr>
          <w:rFonts w:hint="eastAsia" w:ascii="Times New Roman" w:eastAsia="仿宋_GB2312" w:cs="仿宋_GB2312"/>
          <w:color w:val="auto"/>
          <w:kern w:val="2"/>
          <w:sz w:val="28"/>
          <w:szCs w:val="28"/>
        </w:rPr>
        <w:t>公顷，蓄积</w:t>
      </w:r>
      <w:r>
        <w:rPr>
          <w:rFonts w:ascii="Times New Roman" w:eastAsia="仿宋_GB2312" w:cs="Times New Roman"/>
          <w:color w:val="auto"/>
          <w:kern w:val="2"/>
          <w:sz w:val="28"/>
          <w:szCs w:val="28"/>
        </w:rPr>
        <w:t>57511</w:t>
      </w:r>
      <w:r>
        <w:rPr>
          <w:rFonts w:hint="eastAsia" w:ascii="Times New Roman" w:eastAsia="仿宋_GB2312" w:cs="仿宋_GB2312"/>
          <w:color w:val="auto"/>
          <w:kern w:val="2"/>
          <w:sz w:val="28"/>
          <w:szCs w:val="28"/>
        </w:rPr>
        <w:t>立方米，其中：</w:t>
      </w:r>
    </w:p>
    <w:p w14:paraId="24A8531F">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幼龄林</w:t>
      </w:r>
      <w:r>
        <w:rPr>
          <w:rFonts w:ascii="Times New Roman" w:eastAsia="仿宋_GB2312" w:cs="Times New Roman"/>
          <w:color w:val="auto"/>
          <w:kern w:val="2"/>
          <w:sz w:val="28"/>
          <w:szCs w:val="28"/>
        </w:rPr>
        <w:t>80.61</w:t>
      </w:r>
      <w:r>
        <w:rPr>
          <w:rFonts w:hint="eastAsia" w:ascii="Times New Roman" w:eastAsia="仿宋_GB2312" w:cs="仿宋_GB2312"/>
          <w:color w:val="auto"/>
          <w:kern w:val="2"/>
          <w:sz w:val="28"/>
          <w:szCs w:val="28"/>
        </w:rPr>
        <w:t>公顷，占</w:t>
      </w:r>
      <w:r>
        <w:rPr>
          <w:rFonts w:ascii="Times New Roman" w:eastAsia="仿宋_GB2312" w:cs="Times New Roman"/>
          <w:color w:val="auto"/>
          <w:kern w:val="2"/>
          <w:sz w:val="28"/>
          <w:szCs w:val="28"/>
        </w:rPr>
        <w:t>16.85%</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7325</w:t>
      </w:r>
      <w:r>
        <w:rPr>
          <w:rFonts w:hint="eastAsia" w:ascii="Times New Roman" w:eastAsia="仿宋_GB2312" w:cs="仿宋_GB2312"/>
          <w:color w:val="auto"/>
          <w:kern w:val="2"/>
          <w:sz w:val="28"/>
          <w:szCs w:val="28"/>
        </w:rPr>
        <w:t>立方米，占</w:t>
      </w:r>
      <w:r>
        <w:rPr>
          <w:rFonts w:ascii="Times New Roman" w:eastAsia="仿宋_GB2312" w:cs="Times New Roman"/>
          <w:color w:val="auto"/>
          <w:kern w:val="2"/>
          <w:sz w:val="28"/>
          <w:szCs w:val="28"/>
        </w:rPr>
        <w:t>12.74%</w:t>
      </w:r>
      <w:r>
        <w:rPr>
          <w:rFonts w:hint="eastAsia" w:ascii="Times New Roman" w:eastAsia="仿宋_GB2312" w:cs="仿宋_GB2312"/>
          <w:color w:val="auto"/>
          <w:kern w:val="2"/>
          <w:sz w:val="28"/>
          <w:szCs w:val="28"/>
        </w:rPr>
        <w:t>；</w:t>
      </w:r>
    </w:p>
    <w:p w14:paraId="3390DAD4">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中龄林</w:t>
      </w:r>
      <w:r>
        <w:rPr>
          <w:rFonts w:ascii="Times New Roman" w:eastAsia="仿宋_GB2312" w:cs="Times New Roman"/>
          <w:color w:val="auto"/>
          <w:kern w:val="2"/>
          <w:sz w:val="28"/>
          <w:szCs w:val="28"/>
        </w:rPr>
        <w:t>218.6</w:t>
      </w:r>
      <w:r>
        <w:rPr>
          <w:rFonts w:hint="eastAsia" w:ascii="Times New Roman" w:eastAsia="仿宋_GB2312" w:cs="仿宋_GB2312"/>
          <w:color w:val="auto"/>
          <w:kern w:val="2"/>
          <w:sz w:val="28"/>
          <w:szCs w:val="28"/>
        </w:rPr>
        <w:t>公顷，占</w:t>
      </w:r>
      <w:r>
        <w:rPr>
          <w:rFonts w:ascii="Times New Roman" w:eastAsia="仿宋_GB2312" w:cs="Times New Roman"/>
          <w:color w:val="auto"/>
          <w:kern w:val="2"/>
          <w:sz w:val="28"/>
          <w:szCs w:val="28"/>
        </w:rPr>
        <w:t>45.69%</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24894</w:t>
      </w:r>
      <w:r>
        <w:rPr>
          <w:rFonts w:hint="eastAsia" w:ascii="Times New Roman" w:eastAsia="仿宋_GB2312" w:cs="仿宋_GB2312"/>
          <w:color w:val="auto"/>
          <w:kern w:val="2"/>
          <w:sz w:val="28"/>
          <w:szCs w:val="28"/>
        </w:rPr>
        <w:t>立方米，占</w:t>
      </w:r>
      <w:r>
        <w:rPr>
          <w:rFonts w:ascii="Times New Roman" w:eastAsia="仿宋_GB2312" w:cs="Times New Roman"/>
          <w:color w:val="auto"/>
          <w:kern w:val="2"/>
          <w:sz w:val="28"/>
          <w:szCs w:val="28"/>
        </w:rPr>
        <w:t>43.28%</w:t>
      </w:r>
      <w:r>
        <w:rPr>
          <w:rFonts w:hint="eastAsia" w:ascii="Times New Roman" w:eastAsia="仿宋_GB2312" w:cs="仿宋_GB2312"/>
          <w:color w:val="auto"/>
          <w:kern w:val="2"/>
          <w:sz w:val="28"/>
          <w:szCs w:val="28"/>
        </w:rPr>
        <w:t>；</w:t>
      </w:r>
    </w:p>
    <w:p w14:paraId="4151A3F6">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近熟林</w:t>
      </w:r>
      <w:r>
        <w:rPr>
          <w:rFonts w:ascii="Times New Roman" w:eastAsia="仿宋_GB2312" w:cs="Times New Roman"/>
          <w:color w:val="auto"/>
          <w:kern w:val="2"/>
          <w:sz w:val="28"/>
          <w:szCs w:val="28"/>
        </w:rPr>
        <w:t>140.83</w:t>
      </w:r>
      <w:r>
        <w:rPr>
          <w:rFonts w:hint="eastAsia" w:ascii="Times New Roman" w:eastAsia="仿宋_GB2312" w:cs="仿宋_GB2312"/>
          <w:color w:val="auto"/>
          <w:kern w:val="2"/>
          <w:sz w:val="28"/>
          <w:szCs w:val="28"/>
        </w:rPr>
        <w:t>公顷，占</w:t>
      </w:r>
      <w:r>
        <w:rPr>
          <w:rFonts w:ascii="Times New Roman" w:eastAsia="仿宋_GB2312" w:cs="Times New Roman"/>
          <w:color w:val="auto"/>
          <w:kern w:val="2"/>
          <w:sz w:val="28"/>
          <w:szCs w:val="28"/>
        </w:rPr>
        <w:t>29.44%</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20328</w:t>
      </w:r>
      <w:r>
        <w:rPr>
          <w:rFonts w:hint="eastAsia" w:ascii="Times New Roman" w:eastAsia="仿宋_GB2312" w:cs="仿宋_GB2312"/>
          <w:color w:val="auto"/>
          <w:kern w:val="2"/>
          <w:sz w:val="28"/>
          <w:szCs w:val="28"/>
        </w:rPr>
        <w:t>立方米，占</w:t>
      </w:r>
      <w:r>
        <w:rPr>
          <w:rFonts w:ascii="Times New Roman" w:eastAsia="仿宋_GB2312" w:cs="Times New Roman"/>
          <w:color w:val="auto"/>
          <w:kern w:val="2"/>
          <w:sz w:val="28"/>
          <w:szCs w:val="28"/>
        </w:rPr>
        <w:t>35.35%</w:t>
      </w:r>
      <w:r>
        <w:rPr>
          <w:rFonts w:hint="eastAsia" w:ascii="Times New Roman" w:eastAsia="仿宋_GB2312" w:cs="仿宋_GB2312"/>
          <w:color w:val="auto"/>
          <w:kern w:val="2"/>
          <w:sz w:val="28"/>
          <w:szCs w:val="28"/>
        </w:rPr>
        <w:t>；</w:t>
      </w:r>
    </w:p>
    <w:p w14:paraId="517F7D45">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成熟林</w:t>
      </w:r>
      <w:r>
        <w:rPr>
          <w:rFonts w:ascii="Times New Roman" w:eastAsia="仿宋_GB2312" w:cs="Times New Roman"/>
          <w:color w:val="auto"/>
          <w:kern w:val="2"/>
          <w:sz w:val="28"/>
          <w:szCs w:val="28"/>
        </w:rPr>
        <w:t>34.52</w:t>
      </w:r>
      <w:r>
        <w:rPr>
          <w:rFonts w:hint="eastAsia" w:ascii="Times New Roman" w:eastAsia="仿宋_GB2312" w:cs="仿宋_GB2312"/>
          <w:color w:val="auto"/>
          <w:kern w:val="2"/>
          <w:sz w:val="28"/>
          <w:szCs w:val="28"/>
        </w:rPr>
        <w:t>公顷，占</w:t>
      </w:r>
      <w:r>
        <w:rPr>
          <w:rFonts w:ascii="Times New Roman" w:eastAsia="仿宋_GB2312" w:cs="Times New Roman"/>
          <w:color w:val="auto"/>
          <w:kern w:val="2"/>
          <w:sz w:val="28"/>
          <w:szCs w:val="28"/>
        </w:rPr>
        <w:t>7.21%</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4362</w:t>
      </w:r>
      <w:r>
        <w:rPr>
          <w:rFonts w:hint="eastAsia" w:ascii="Times New Roman" w:eastAsia="仿宋_GB2312" w:cs="仿宋_GB2312"/>
          <w:color w:val="auto"/>
          <w:kern w:val="2"/>
          <w:sz w:val="28"/>
          <w:szCs w:val="28"/>
        </w:rPr>
        <w:t>立方米，占</w:t>
      </w:r>
      <w:r>
        <w:rPr>
          <w:rFonts w:ascii="Times New Roman" w:eastAsia="仿宋_GB2312" w:cs="Times New Roman"/>
          <w:color w:val="auto"/>
          <w:kern w:val="2"/>
          <w:sz w:val="28"/>
          <w:szCs w:val="28"/>
        </w:rPr>
        <w:t>7.58%</w:t>
      </w:r>
      <w:r>
        <w:rPr>
          <w:rFonts w:hint="eastAsia" w:ascii="Times New Roman" w:eastAsia="仿宋_GB2312" w:cs="仿宋_GB2312"/>
          <w:color w:val="auto"/>
          <w:kern w:val="2"/>
          <w:sz w:val="28"/>
          <w:szCs w:val="28"/>
        </w:rPr>
        <w:t>；</w:t>
      </w:r>
    </w:p>
    <w:p w14:paraId="3292C3E5">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过熟林</w:t>
      </w:r>
      <w:r>
        <w:rPr>
          <w:rFonts w:ascii="Times New Roman" w:eastAsia="仿宋_GB2312" w:cs="Times New Roman"/>
          <w:color w:val="auto"/>
          <w:kern w:val="2"/>
          <w:sz w:val="28"/>
          <w:szCs w:val="28"/>
        </w:rPr>
        <w:t>3.87</w:t>
      </w:r>
      <w:r>
        <w:rPr>
          <w:rFonts w:hint="eastAsia" w:ascii="Times New Roman" w:eastAsia="仿宋_GB2312" w:cs="仿宋_GB2312"/>
          <w:color w:val="auto"/>
          <w:kern w:val="2"/>
          <w:sz w:val="28"/>
          <w:szCs w:val="28"/>
        </w:rPr>
        <w:t>公顷，占</w:t>
      </w:r>
      <w:r>
        <w:rPr>
          <w:rFonts w:ascii="Times New Roman" w:eastAsia="仿宋_GB2312" w:cs="Times New Roman"/>
          <w:color w:val="auto"/>
          <w:kern w:val="2"/>
          <w:sz w:val="28"/>
          <w:szCs w:val="28"/>
        </w:rPr>
        <w:t>0.81%</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603</w:t>
      </w:r>
      <w:r>
        <w:rPr>
          <w:rFonts w:hint="eastAsia" w:ascii="Times New Roman" w:eastAsia="仿宋_GB2312" w:cs="仿宋_GB2312"/>
          <w:color w:val="auto"/>
          <w:kern w:val="2"/>
          <w:sz w:val="28"/>
          <w:szCs w:val="28"/>
        </w:rPr>
        <w:t>立方米，占</w:t>
      </w:r>
      <w:r>
        <w:rPr>
          <w:rFonts w:ascii="Times New Roman" w:eastAsia="仿宋_GB2312" w:cs="Times New Roman"/>
          <w:color w:val="auto"/>
          <w:kern w:val="2"/>
          <w:sz w:val="28"/>
          <w:szCs w:val="28"/>
        </w:rPr>
        <w:t>1.05%</w:t>
      </w:r>
      <w:r>
        <w:rPr>
          <w:rFonts w:hint="eastAsia" w:ascii="Times New Roman" w:eastAsia="仿宋_GB2312" w:cs="仿宋_GB2312"/>
          <w:color w:val="auto"/>
          <w:kern w:val="2"/>
          <w:sz w:val="28"/>
          <w:szCs w:val="28"/>
        </w:rPr>
        <w:t>；</w:t>
      </w:r>
    </w:p>
    <w:p w14:paraId="201C883D">
      <w:pPr>
        <w:pStyle w:val="64"/>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按优势树种分：</w:t>
      </w:r>
    </w:p>
    <w:p w14:paraId="21D96472">
      <w:pPr>
        <w:pStyle w:val="64"/>
        <w:pageBreakBefore w:val="0"/>
        <w:widowControl w:val="0"/>
        <w:kinsoku/>
        <w:wordWrap/>
        <w:overflowPunct/>
        <w:topLinePunct w:val="0"/>
        <w:bidi w:val="0"/>
        <w:spacing w:line="560" w:lineRule="exact"/>
        <w:ind w:firstLine="560"/>
        <w:jc w:val="both"/>
        <w:textAlignment w:val="auto"/>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杉木组面积</w:t>
      </w:r>
      <w:r>
        <w:rPr>
          <w:rFonts w:ascii="Times New Roman" w:eastAsia="仿宋_GB2312" w:cs="Times New Roman"/>
          <w:color w:val="auto"/>
          <w:kern w:val="2"/>
          <w:sz w:val="28"/>
          <w:szCs w:val="28"/>
        </w:rPr>
        <w:t>79.84</w:t>
      </w:r>
      <w:r>
        <w:rPr>
          <w:rFonts w:hint="eastAsia" w:ascii="Times New Roman" w:eastAsia="仿宋_GB2312" w:cs="仿宋_GB2312"/>
          <w:color w:val="auto"/>
          <w:kern w:val="2"/>
          <w:sz w:val="28"/>
          <w:szCs w:val="28"/>
        </w:rPr>
        <w:t>公顷，占</w:t>
      </w:r>
      <w:r>
        <w:rPr>
          <w:rFonts w:ascii="Times New Roman" w:eastAsia="仿宋_GB2312" w:cs="Times New Roman"/>
          <w:color w:val="auto"/>
          <w:kern w:val="2"/>
          <w:sz w:val="28"/>
          <w:szCs w:val="28"/>
        </w:rPr>
        <w:t>16.69%</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12553</w:t>
      </w:r>
      <w:r>
        <w:rPr>
          <w:rFonts w:hint="eastAsia" w:ascii="Times New Roman" w:eastAsia="仿宋_GB2312" w:cs="仿宋_GB2312"/>
          <w:color w:val="auto"/>
          <w:kern w:val="2"/>
          <w:sz w:val="28"/>
          <w:szCs w:val="28"/>
        </w:rPr>
        <w:t>立方米，占</w:t>
      </w:r>
      <w:r>
        <w:rPr>
          <w:rFonts w:ascii="Times New Roman" w:eastAsia="仿宋_GB2312" w:cs="Times New Roman"/>
          <w:color w:val="auto"/>
          <w:kern w:val="2"/>
          <w:sz w:val="28"/>
          <w:szCs w:val="28"/>
        </w:rPr>
        <w:t>21.83%</w:t>
      </w:r>
      <w:r>
        <w:rPr>
          <w:rFonts w:hint="eastAsia" w:ascii="Times New Roman" w:eastAsia="仿宋_GB2312" w:cs="仿宋_GB2312"/>
          <w:color w:val="auto"/>
          <w:kern w:val="2"/>
          <w:sz w:val="28"/>
          <w:szCs w:val="28"/>
        </w:rPr>
        <w:t>；</w:t>
      </w:r>
    </w:p>
    <w:p w14:paraId="06CA1975">
      <w:pPr>
        <w:pStyle w:val="64"/>
        <w:pageBreakBefore w:val="0"/>
        <w:widowControl w:val="0"/>
        <w:kinsoku/>
        <w:wordWrap/>
        <w:overflowPunct/>
        <w:topLinePunct w:val="0"/>
        <w:bidi w:val="0"/>
        <w:spacing w:line="560" w:lineRule="exact"/>
        <w:ind w:firstLine="560"/>
        <w:jc w:val="both"/>
        <w:textAlignment w:val="auto"/>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慢阔组面积</w:t>
      </w:r>
      <w:r>
        <w:rPr>
          <w:rFonts w:hint="eastAsia" w:ascii="Times New Roman" w:eastAsia="仿宋_GB2312" w:cs="Times New Roman"/>
          <w:color w:val="auto"/>
          <w:kern w:val="2"/>
          <w:sz w:val="28"/>
          <w:szCs w:val="28"/>
          <w:lang w:val="en-US" w:eastAsia="zh-CN"/>
        </w:rPr>
        <w:t>381.58</w:t>
      </w:r>
      <w:r>
        <w:rPr>
          <w:rFonts w:hint="eastAsia" w:ascii="Times New Roman" w:eastAsia="仿宋_GB2312" w:cs="仿宋_GB2312"/>
          <w:color w:val="auto"/>
          <w:kern w:val="2"/>
          <w:sz w:val="28"/>
          <w:szCs w:val="28"/>
        </w:rPr>
        <w:t>公顷，占</w:t>
      </w:r>
      <w:r>
        <w:rPr>
          <w:rFonts w:hint="eastAsia" w:ascii="Times New Roman" w:eastAsia="仿宋_GB2312" w:cs="Times New Roman"/>
          <w:color w:val="auto"/>
          <w:kern w:val="2"/>
          <w:sz w:val="28"/>
          <w:szCs w:val="28"/>
          <w:lang w:val="en-US" w:eastAsia="zh-CN"/>
        </w:rPr>
        <w:t>79.76</w:t>
      </w:r>
      <w:r>
        <w:rPr>
          <w:rFonts w:ascii="Times New Roman" w:eastAsia="仿宋_GB2312" w:cs="Times New Roman"/>
          <w:color w:val="auto"/>
          <w:kern w:val="2"/>
          <w:sz w:val="28"/>
          <w:szCs w:val="28"/>
        </w:rPr>
        <w:t>%%</w:t>
      </w:r>
      <w:r>
        <w:rPr>
          <w:rFonts w:hint="eastAsia" w:ascii="Times New Roman" w:eastAsia="仿宋_GB2312" w:cs="仿宋_GB2312"/>
          <w:color w:val="auto"/>
          <w:kern w:val="2"/>
          <w:sz w:val="28"/>
          <w:szCs w:val="28"/>
        </w:rPr>
        <w:t>；蓄积</w:t>
      </w:r>
      <w:r>
        <w:rPr>
          <w:rFonts w:ascii="Times New Roman" w:eastAsia="仿宋_GB2312" w:cs="Times New Roman"/>
          <w:color w:val="auto"/>
          <w:kern w:val="2"/>
          <w:sz w:val="28"/>
          <w:szCs w:val="28"/>
        </w:rPr>
        <w:t>42</w:t>
      </w:r>
      <w:r>
        <w:rPr>
          <w:rFonts w:hint="eastAsia" w:ascii="Times New Roman" w:eastAsia="仿宋_GB2312" w:cs="Times New Roman"/>
          <w:color w:val="auto"/>
          <w:kern w:val="2"/>
          <w:sz w:val="28"/>
          <w:szCs w:val="28"/>
          <w:lang w:val="en-US" w:eastAsia="zh-CN"/>
        </w:rPr>
        <w:t>823</w:t>
      </w:r>
      <w:r>
        <w:rPr>
          <w:rFonts w:hint="eastAsia" w:ascii="Times New Roman" w:eastAsia="仿宋_GB2312" w:cs="仿宋_GB2312"/>
          <w:color w:val="auto"/>
          <w:kern w:val="2"/>
          <w:sz w:val="28"/>
          <w:szCs w:val="28"/>
        </w:rPr>
        <w:t>立方米，占</w:t>
      </w:r>
      <w:r>
        <w:rPr>
          <w:rFonts w:hint="eastAsia" w:ascii="Times New Roman" w:eastAsia="仿宋_GB2312" w:cs="Times New Roman"/>
          <w:color w:val="auto"/>
          <w:kern w:val="2"/>
          <w:sz w:val="28"/>
          <w:szCs w:val="28"/>
          <w:lang w:val="en-US" w:eastAsia="zh-CN"/>
        </w:rPr>
        <w:t>74.46</w:t>
      </w:r>
      <w:r>
        <w:rPr>
          <w:rFonts w:ascii="Times New Roman" w:eastAsia="仿宋_GB2312" w:cs="Times New Roman"/>
          <w:color w:val="auto"/>
          <w:kern w:val="2"/>
          <w:sz w:val="28"/>
          <w:szCs w:val="28"/>
        </w:rPr>
        <w:t>%</w:t>
      </w:r>
      <w:r>
        <w:rPr>
          <w:rFonts w:hint="eastAsia" w:ascii="Times New Roman" w:eastAsia="仿宋_GB2312" w:cs="仿宋_GB2312"/>
          <w:color w:val="auto"/>
          <w:kern w:val="2"/>
          <w:sz w:val="28"/>
          <w:szCs w:val="28"/>
        </w:rPr>
        <w:t>；</w:t>
      </w:r>
    </w:p>
    <w:p w14:paraId="1F49D729">
      <w:pPr>
        <w:ind w:firstLine="560" w:firstLineChars="200"/>
      </w:pPr>
      <w:r>
        <w:rPr>
          <w:rFonts w:hint="eastAsia" w:eastAsia="仿宋_GB2312" w:cs="仿宋_GB2312"/>
          <w:sz w:val="28"/>
          <w:szCs w:val="28"/>
        </w:rPr>
        <w:t>其它树种面积</w:t>
      </w:r>
      <w:r>
        <w:rPr>
          <w:rFonts w:eastAsia="仿宋_GB2312"/>
          <w:sz w:val="28"/>
          <w:szCs w:val="28"/>
        </w:rPr>
        <w:t>17.01</w:t>
      </w:r>
      <w:r>
        <w:rPr>
          <w:rFonts w:hint="eastAsia" w:eastAsia="仿宋_GB2312" w:cs="仿宋_GB2312"/>
          <w:sz w:val="28"/>
          <w:szCs w:val="28"/>
        </w:rPr>
        <w:t>公顷，占</w:t>
      </w:r>
      <w:r>
        <w:rPr>
          <w:rFonts w:eastAsia="仿宋_GB2312"/>
          <w:sz w:val="28"/>
          <w:szCs w:val="28"/>
        </w:rPr>
        <w:t>3.55%</w:t>
      </w:r>
      <w:r>
        <w:rPr>
          <w:rFonts w:hint="eastAsia" w:eastAsia="仿宋_GB2312" w:cs="仿宋_GB2312"/>
          <w:sz w:val="28"/>
          <w:szCs w:val="28"/>
        </w:rPr>
        <w:t>；蓄积</w:t>
      </w:r>
      <w:r>
        <w:rPr>
          <w:rFonts w:eastAsia="仿宋_GB2312"/>
          <w:sz w:val="28"/>
          <w:szCs w:val="28"/>
        </w:rPr>
        <w:t>2134</w:t>
      </w:r>
      <w:r>
        <w:rPr>
          <w:rFonts w:hint="eastAsia" w:eastAsia="仿宋_GB2312" w:cs="仿宋_GB2312"/>
          <w:sz w:val="28"/>
          <w:szCs w:val="28"/>
        </w:rPr>
        <w:t>立方米，占</w:t>
      </w:r>
      <w:r>
        <w:rPr>
          <w:rFonts w:eastAsia="仿宋_GB2312"/>
          <w:sz w:val="28"/>
          <w:szCs w:val="28"/>
        </w:rPr>
        <w:t>3.71%</w:t>
      </w:r>
      <w:r>
        <w:rPr>
          <w:rFonts w:hint="eastAsia" w:eastAsia="仿宋_GB2312" w:cs="仿宋_GB2312"/>
          <w:sz w:val="28"/>
          <w:szCs w:val="28"/>
        </w:rPr>
        <w:t>。详见表</w:t>
      </w:r>
      <w:r>
        <w:rPr>
          <w:rFonts w:eastAsia="仿宋_GB2312"/>
          <w:sz w:val="28"/>
          <w:szCs w:val="28"/>
        </w:rPr>
        <w:t>2-3</w:t>
      </w:r>
      <w:r>
        <w:rPr>
          <w:rFonts w:hint="eastAsia" w:eastAsia="仿宋_GB2312" w:cs="仿宋_GB2312"/>
          <w:sz w:val="28"/>
          <w:szCs w:val="28"/>
        </w:rPr>
        <w:t>。</w:t>
      </w:r>
    </w:p>
    <w:p w14:paraId="037D48BB"/>
    <w:tbl>
      <w:tblPr>
        <w:tblStyle w:val="24"/>
        <w:tblW w:w="4997" w:type="pct"/>
        <w:jc w:val="center"/>
        <w:tblLayout w:type="autofit"/>
        <w:tblCellMar>
          <w:top w:w="0" w:type="dxa"/>
          <w:left w:w="0" w:type="dxa"/>
          <w:bottom w:w="0" w:type="dxa"/>
          <w:right w:w="0" w:type="dxa"/>
        </w:tblCellMar>
      </w:tblPr>
      <w:tblGrid>
        <w:gridCol w:w="778"/>
        <w:gridCol w:w="656"/>
        <w:gridCol w:w="665"/>
        <w:gridCol w:w="661"/>
        <w:gridCol w:w="668"/>
        <w:gridCol w:w="663"/>
        <w:gridCol w:w="668"/>
        <w:gridCol w:w="663"/>
        <w:gridCol w:w="668"/>
        <w:gridCol w:w="663"/>
        <w:gridCol w:w="668"/>
        <w:gridCol w:w="663"/>
        <w:gridCol w:w="616"/>
      </w:tblGrid>
      <w:tr w14:paraId="38832E6A">
        <w:trPr>
          <w:trHeight w:val="355" w:hRule="atLeast"/>
          <w:jc w:val="center"/>
        </w:trPr>
        <w:tc>
          <w:tcPr>
            <w:tcW w:w="5000" w:type="pct"/>
            <w:gridSpan w:val="13"/>
            <w:tcBorders>
              <w:top w:val="nil"/>
              <w:left w:val="nil"/>
              <w:bottom w:val="nil"/>
              <w:right w:val="nil"/>
            </w:tcBorders>
            <w:shd w:val="clear" w:color="auto" w:fill="FFFFFF"/>
            <w:noWrap w:val="0"/>
            <w:tcMar>
              <w:top w:w="15" w:type="dxa"/>
              <w:left w:w="15" w:type="dxa"/>
              <w:right w:w="15" w:type="dxa"/>
            </w:tcMar>
            <w:vAlign w:val="bottom"/>
          </w:tcPr>
          <w:p w14:paraId="627C5EF7">
            <w:pPr>
              <w:widowControl/>
              <w:jc w:val="center"/>
              <w:textAlignment w:val="bottom"/>
              <w:rPr>
                <w:sz w:val="24"/>
              </w:rPr>
            </w:pPr>
            <w:r>
              <w:rPr>
                <w:rFonts w:hint="eastAsia" w:ascii="黑体" w:hAnsi="黑体" w:eastAsia="黑体" w:cs="黑体"/>
                <w:kern w:val="0"/>
                <w:sz w:val="24"/>
              </w:rPr>
              <w:t>乔木林面积蓄积按龄组统计表</w:t>
            </w:r>
          </w:p>
        </w:tc>
      </w:tr>
      <w:tr w14:paraId="6E5B9694">
        <w:tblPrEx>
          <w:tblCellMar>
            <w:top w:w="0" w:type="dxa"/>
            <w:left w:w="0" w:type="dxa"/>
            <w:bottom w:w="0" w:type="dxa"/>
            <w:right w:w="0" w:type="dxa"/>
          </w:tblCellMar>
        </w:tblPrEx>
        <w:trPr>
          <w:trHeight w:val="351" w:hRule="atLeast"/>
          <w:jc w:val="center"/>
        </w:trPr>
        <w:tc>
          <w:tcPr>
            <w:tcW w:w="447" w:type="pct"/>
            <w:tcBorders>
              <w:top w:val="nil"/>
              <w:left w:val="nil"/>
              <w:bottom w:val="nil"/>
              <w:right w:val="nil"/>
            </w:tcBorders>
            <w:shd w:val="clear" w:color="auto" w:fill="FFFFFF"/>
            <w:noWrap w:val="0"/>
            <w:tcMar>
              <w:top w:w="15" w:type="dxa"/>
              <w:left w:w="15" w:type="dxa"/>
              <w:right w:w="15" w:type="dxa"/>
            </w:tcMar>
            <w:vAlign w:val="bottom"/>
          </w:tcPr>
          <w:p w14:paraId="1D669217">
            <w:pPr>
              <w:widowControl/>
              <w:jc w:val="center"/>
              <w:textAlignment w:val="bottom"/>
              <w:rPr>
                <w:rFonts w:hint="eastAsia" w:eastAsia="宋体"/>
                <w:sz w:val="18"/>
                <w:szCs w:val="18"/>
                <w:lang w:eastAsia="zh-CN"/>
              </w:rPr>
            </w:pPr>
            <w:r>
              <w:rPr>
                <w:rFonts w:hint="eastAsia" w:cs="宋体"/>
                <w:kern w:val="0"/>
                <w:sz w:val="18"/>
                <w:szCs w:val="18"/>
              </w:rPr>
              <w:t>表</w:t>
            </w:r>
            <w:r>
              <w:rPr>
                <w:rFonts w:hint="eastAsia"/>
                <w:kern w:val="0"/>
                <w:sz w:val="18"/>
                <w:szCs w:val="18"/>
                <w:lang w:val="en-US" w:eastAsia="zh-CN"/>
              </w:rPr>
              <w:t>2</w:t>
            </w:r>
            <w:r>
              <w:rPr>
                <w:kern w:val="0"/>
                <w:sz w:val="18"/>
                <w:szCs w:val="18"/>
              </w:rPr>
              <w:t>-</w:t>
            </w:r>
            <w:r>
              <w:rPr>
                <w:rFonts w:hint="eastAsia"/>
                <w:kern w:val="0"/>
                <w:sz w:val="18"/>
                <w:szCs w:val="18"/>
                <w:lang w:val="en-US" w:eastAsia="zh-CN"/>
              </w:rPr>
              <w:t>3</w:t>
            </w:r>
          </w:p>
        </w:tc>
        <w:tc>
          <w:tcPr>
            <w:tcW w:w="4552" w:type="pct"/>
            <w:gridSpan w:val="12"/>
            <w:tcBorders>
              <w:top w:val="nil"/>
              <w:left w:val="nil"/>
              <w:bottom w:val="nil"/>
              <w:right w:val="nil"/>
            </w:tcBorders>
            <w:shd w:val="clear" w:color="auto" w:fill="FFFFFF"/>
            <w:noWrap w:val="0"/>
            <w:tcMar>
              <w:top w:w="15" w:type="dxa"/>
              <w:left w:w="15" w:type="dxa"/>
              <w:right w:w="15" w:type="dxa"/>
            </w:tcMar>
            <w:vAlign w:val="bottom"/>
          </w:tcPr>
          <w:p w14:paraId="40D83575">
            <w:pPr>
              <w:widowControl/>
              <w:jc w:val="right"/>
              <w:textAlignment w:val="bottom"/>
              <w:rPr>
                <w:sz w:val="18"/>
                <w:szCs w:val="18"/>
              </w:rPr>
            </w:pPr>
            <w:r>
              <w:rPr>
                <w:rFonts w:hint="eastAsia" w:cs="宋体"/>
                <w:kern w:val="0"/>
                <w:sz w:val="18"/>
                <w:szCs w:val="18"/>
              </w:rPr>
              <w:t>单位：公顷、立方米</w:t>
            </w:r>
          </w:p>
        </w:tc>
      </w:tr>
      <w:tr w14:paraId="0A117C78">
        <w:tblPrEx>
          <w:tblCellMar>
            <w:top w:w="0" w:type="dxa"/>
            <w:left w:w="0" w:type="dxa"/>
            <w:bottom w:w="0" w:type="dxa"/>
            <w:right w:w="0" w:type="dxa"/>
          </w:tblCellMar>
        </w:tblPrEx>
        <w:trPr>
          <w:trHeight w:val="263" w:hRule="atLeast"/>
          <w:jc w:val="center"/>
        </w:trPr>
        <w:tc>
          <w:tcPr>
            <w:tcW w:w="447" w:type="pct"/>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4589B236">
            <w:pPr>
              <w:widowControl/>
              <w:jc w:val="center"/>
              <w:textAlignment w:val="center"/>
              <w:rPr>
                <w:b/>
                <w:bCs/>
                <w:sz w:val="18"/>
                <w:szCs w:val="18"/>
              </w:rPr>
            </w:pPr>
            <w:r>
              <w:rPr>
                <w:rFonts w:hint="eastAsia" w:cs="宋体"/>
                <w:b/>
                <w:bCs/>
                <w:kern w:val="0"/>
                <w:sz w:val="18"/>
                <w:szCs w:val="18"/>
              </w:rPr>
              <w:t>优势树种</w:t>
            </w:r>
            <w:r>
              <w:rPr>
                <w:b/>
                <w:bCs/>
                <w:kern w:val="0"/>
                <w:sz w:val="18"/>
                <w:szCs w:val="18"/>
              </w:rPr>
              <w:t>(</w:t>
            </w:r>
            <w:r>
              <w:rPr>
                <w:rFonts w:hint="eastAsia" w:ascii="仿宋_GB2312" w:eastAsia="仿宋_GB2312" w:cs="仿宋_GB2312"/>
                <w:b/>
                <w:bCs/>
                <w:kern w:val="0"/>
                <w:sz w:val="18"/>
                <w:szCs w:val="18"/>
              </w:rPr>
              <w:t>组</w:t>
            </w:r>
            <w:r>
              <w:rPr>
                <w:b/>
                <w:bCs/>
                <w:kern w:val="0"/>
                <w:sz w:val="18"/>
                <w:szCs w:val="18"/>
              </w:rPr>
              <w:t>)</w:t>
            </w:r>
          </w:p>
        </w:tc>
        <w:tc>
          <w:tcPr>
            <w:tcW w:w="759" w:type="pct"/>
            <w:gridSpan w:val="2"/>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01096043">
            <w:pPr>
              <w:widowControl/>
              <w:jc w:val="center"/>
              <w:textAlignment w:val="center"/>
              <w:rPr>
                <w:b/>
                <w:bCs/>
                <w:sz w:val="18"/>
                <w:szCs w:val="18"/>
              </w:rPr>
            </w:pPr>
            <w:r>
              <w:rPr>
                <w:rFonts w:hint="eastAsia" w:cs="宋体"/>
                <w:b/>
                <w:bCs/>
                <w:kern w:val="0"/>
                <w:sz w:val="18"/>
                <w:szCs w:val="18"/>
              </w:rPr>
              <w:t>小计</w:t>
            </w:r>
          </w:p>
        </w:tc>
        <w:tc>
          <w:tcPr>
            <w:tcW w:w="764" w:type="pct"/>
            <w:gridSpan w:val="2"/>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690BF625">
            <w:pPr>
              <w:widowControl/>
              <w:jc w:val="center"/>
              <w:textAlignment w:val="center"/>
              <w:rPr>
                <w:b/>
                <w:bCs/>
                <w:sz w:val="18"/>
                <w:szCs w:val="18"/>
              </w:rPr>
            </w:pPr>
            <w:r>
              <w:rPr>
                <w:rFonts w:hint="eastAsia" w:cs="宋体"/>
                <w:b/>
                <w:bCs/>
                <w:kern w:val="0"/>
                <w:sz w:val="18"/>
                <w:szCs w:val="18"/>
              </w:rPr>
              <w:t>幼龄林</w:t>
            </w:r>
          </w:p>
        </w:tc>
        <w:tc>
          <w:tcPr>
            <w:tcW w:w="765" w:type="pct"/>
            <w:gridSpan w:val="2"/>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76F1E96A">
            <w:pPr>
              <w:widowControl/>
              <w:jc w:val="center"/>
              <w:textAlignment w:val="center"/>
              <w:rPr>
                <w:b/>
                <w:bCs/>
                <w:sz w:val="18"/>
                <w:szCs w:val="18"/>
              </w:rPr>
            </w:pPr>
            <w:r>
              <w:rPr>
                <w:rFonts w:hint="eastAsia" w:cs="宋体"/>
                <w:b/>
                <w:bCs/>
                <w:kern w:val="0"/>
                <w:sz w:val="18"/>
                <w:szCs w:val="18"/>
              </w:rPr>
              <w:t>中龄林</w:t>
            </w:r>
          </w:p>
        </w:tc>
        <w:tc>
          <w:tcPr>
            <w:tcW w:w="765" w:type="pct"/>
            <w:gridSpan w:val="2"/>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78A3EF53">
            <w:pPr>
              <w:widowControl/>
              <w:jc w:val="center"/>
              <w:textAlignment w:val="center"/>
              <w:rPr>
                <w:b/>
                <w:bCs/>
                <w:sz w:val="18"/>
                <w:szCs w:val="18"/>
              </w:rPr>
            </w:pPr>
            <w:r>
              <w:rPr>
                <w:rFonts w:hint="eastAsia" w:cs="宋体"/>
                <w:b/>
                <w:bCs/>
                <w:kern w:val="0"/>
                <w:sz w:val="18"/>
                <w:szCs w:val="18"/>
              </w:rPr>
              <w:t>近熟林</w:t>
            </w:r>
          </w:p>
        </w:tc>
        <w:tc>
          <w:tcPr>
            <w:tcW w:w="765" w:type="pct"/>
            <w:gridSpan w:val="2"/>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6778A386">
            <w:pPr>
              <w:widowControl/>
              <w:jc w:val="center"/>
              <w:textAlignment w:val="center"/>
              <w:rPr>
                <w:b/>
                <w:bCs/>
                <w:sz w:val="18"/>
                <w:szCs w:val="18"/>
              </w:rPr>
            </w:pPr>
            <w:r>
              <w:rPr>
                <w:rFonts w:hint="eastAsia" w:cs="宋体"/>
                <w:b/>
                <w:bCs/>
                <w:kern w:val="0"/>
                <w:sz w:val="18"/>
                <w:szCs w:val="18"/>
              </w:rPr>
              <w:t>成熟林</w:t>
            </w:r>
          </w:p>
        </w:tc>
        <w:tc>
          <w:tcPr>
            <w:tcW w:w="732" w:type="pct"/>
            <w:gridSpan w:val="2"/>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3E5A9176">
            <w:pPr>
              <w:widowControl/>
              <w:jc w:val="center"/>
              <w:textAlignment w:val="center"/>
              <w:rPr>
                <w:b/>
                <w:bCs/>
                <w:sz w:val="18"/>
                <w:szCs w:val="18"/>
              </w:rPr>
            </w:pPr>
            <w:r>
              <w:rPr>
                <w:rFonts w:hint="eastAsia" w:cs="宋体"/>
                <w:b/>
                <w:bCs/>
                <w:kern w:val="0"/>
                <w:sz w:val="18"/>
                <w:szCs w:val="18"/>
              </w:rPr>
              <w:t>过熟林</w:t>
            </w:r>
          </w:p>
        </w:tc>
      </w:tr>
      <w:tr w14:paraId="422E7A4C">
        <w:tblPrEx>
          <w:tblCellMar>
            <w:top w:w="0" w:type="dxa"/>
            <w:left w:w="0" w:type="dxa"/>
            <w:bottom w:w="0" w:type="dxa"/>
            <w:right w:w="0" w:type="dxa"/>
          </w:tblCellMar>
        </w:tblPrEx>
        <w:trPr>
          <w:trHeight w:val="373" w:hRule="atLeast"/>
          <w:jc w:val="center"/>
        </w:trPr>
        <w:tc>
          <w:tcPr>
            <w:tcW w:w="447"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5F949E28">
            <w:pPr>
              <w:jc w:val="center"/>
              <w:rPr>
                <w:b/>
                <w:bCs/>
                <w:sz w:val="18"/>
                <w:szCs w:val="18"/>
              </w:rPr>
            </w:pPr>
          </w:p>
        </w:tc>
        <w:tc>
          <w:tcPr>
            <w:tcW w:w="377"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48933800">
            <w:pPr>
              <w:widowControl/>
              <w:jc w:val="center"/>
              <w:textAlignment w:val="center"/>
              <w:rPr>
                <w:b/>
                <w:bCs/>
                <w:sz w:val="18"/>
                <w:szCs w:val="18"/>
              </w:rPr>
            </w:pPr>
            <w:r>
              <w:rPr>
                <w:rFonts w:hint="eastAsia" w:cs="宋体"/>
                <w:b/>
                <w:bCs/>
                <w:kern w:val="0"/>
                <w:sz w:val="18"/>
                <w:szCs w:val="18"/>
              </w:rPr>
              <w:t>面积</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637DE232">
            <w:pPr>
              <w:widowControl/>
              <w:jc w:val="center"/>
              <w:textAlignment w:val="center"/>
              <w:rPr>
                <w:b/>
                <w:bCs/>
                <w:sz w:val="18"/>
                <w:szCs w:val="18"/>
              </w:rPr>
            </w:pPr>
            <w:r>
              <w:rPr>
                <w:rFonts w:hint="eastAsia" w:cs="宋体"/>
                <w:b/>
                <w:bCs/>
                <w:kern w:val="0"/>
                <w:sz w:val="18"/>
                <w:szCs w:val="18"/>
              </w:rPr>
              <w:t>蓄积</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23FA6F6F">
            <w:pPr>
              <w:widowControl/>
              <w:jc w:val="center"/>
              <w:textAlignment w:val="center"/>
              <w:rPr>
                <w:b/>
                <w:bCs/>
                <w:sz w:val="18"/>
                <w:szCs w:val="18"/>
              </w:rPr>
            </w:pPr>
            <w:r>
              <w:rPr>
                <w:rFonts w:hint="eastAsia" w:cs="宋体"/>
                <w:b/>
                <w:bCs/>
                <w:kern w:val="0"/>
                <w:sz w:val="18"/>
                <w:szCs w:val="18"/>
              </w:rPr>
              <w:t>面积</w:t>
            </w:r>
          </w:p>
        </w:tc>
        <w:tc>
          <w:tcPr>
            <w:tcW w:w="384"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20D4BA99">
            <w:pPr>
              <w:widowControl/>
              <w:jc w:val="center"/>
              <w:textAlignment w:val="center"/>
              <w:rPr>
                <w:b/>
                <w:bCs/>
                <w:sz w:val="18"/>
                <w:szCs w:val="18"/>
              </w:rPr>
            </w:pPr>
            <w:r>
              <w:rPr>
                <w:rFonts w:hint="eastAsia" w:cs="宋体"/>
                <w:b/>
                <w:bCs/>
                <w:kern w:val="0"/>
                <w:sz w:val="18"/>
                <w:szCs w:val="18"/>
              </w:rPr>
              <w:t>蓄积</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7F0C85E9">
            <w:pPr>
              <w:widowControl/>
              <w:jc w:val="center"/>
              <w:textAlignment w:val="center"/>
              <w:rPr>
                <w:b/>
                <w:bCs/>
                <w:sz w:val="18"/>
                <w:szCs w:val="18"/>
              </w:rPr>
            </w:pPr>
            <w:r>
              <w:rPr>
                <w:rFonts w:hint="eastAsia" w:cs="宋体"/>
                <w:b/>
                <w:bCs/>
                <w:kern w:val="0"/>
                <w:sz w:val="18"/>
                <w:szCs w:val="18"/>
              </w:rPr>
              <w:t>面积</w:t>
            </w:r>
          </w:p>
        </w:tc>
        <w:tc>
          <w:tcPr>
            <w:tcW w:w="384"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61641DEF">
            <w:pPr>
              <w:widowControl/>
              <w:jc w:val="center"/>
              <w:textAlignment w:val="center"/>
              <w:rPr>
                <w:b/>
                <w:bCs/>
                <w:sz w:val="18"/>
                <w:szCs w:val="18"/>
              </w:rPr>
            </w:pPr>
            <w:r>
              <w:rPr>
                <w:rFonts w:hint="eastAsia" w:cs="宋体"/>
                <w:b/>
                <w:bCs/>
                <w:kern w:val="0"/>
                <w:sz w:val="18"/>
                <w:szCs w:val="18"/>
              </w:rPr>
              <w:t>蓄积</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6C76EFE0">
            <w:pPr>
              <w:widowControl/>
              <w:jc w:val="center"/>
              <w:textAlignment w:val="center"/>
              <w:rPr>
                <w:b/>
                <w:bCs/>
                <w:sz w:val="18"/>
                <w:szCs w:val="18"/>
              </w:rPr>
            </w:pPr>
            <w:r>
              <w:rPr>
                <w:rFonts w:hint="eastAsia" w:cs="宋体"/>
                <w:b/>
                <w:bCs/>
                <w:kern w:val="0"/>
                <w:sz w:val="18"/>
                <w:szCs w:val="18"/>
              </w:rPr>
              <w:t>面积</w:t>
            </w:r>
          </w:p>
        </w:tc>
        <w:tc>
          <w:tcPr>
            <w:tcW w:w="384"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76622487">
            <w:pPr>
              <w:widowControl/>
              <w:jc w:val="center"/>
              <w:textAlignment w:val="center"/>
              <w:rPr>
                <w:b/>
                <w:bCs/>
                <w:sz w:val="18"/>
                <w:szCs w:val="18"/>
              </w:rPr>
            </w:pPr>
            <w:r>
              <w:rPr>
                <w:rFonts w:hint="eastAsia" w:cs="宋体"/>
                <w:b/>
                <w:bCs/>
                <w:kern w:val="0"/>
                <w:sz w:val="18"/>
                <w:szCs w:val="18"/>
              </w:rPr>
              <w:t>蓄积</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1C804BD8">
            <w:pPr>
              <w:widowControl/>
              <w:jc w:val="center"/>
              <w:textAlignment w:val="center"/>
              <w:rPr>
                <w:b/>
                <w:bCs/>
                <w:sz w:val="18"/>
                <w:szCs w:val="18"/>
              </w:rPr>
            </w:pPr>
            <w:r>
              <w:rPr>
                <w:rFonts w:hint="eastAsia" w:cs="宋体"/>
                <w:b/>
                <w:bCs/>
                <w:kern w:val="0"/>
                <w:sz w:val="18"/>
                <w:szCs w:val="18"/>
              </w:rPr>
              <w:t>面积</w:t>
            </w:r>
          </w:p>
        </w:tc>
        <w:tc>
          <w:tcPr>
            <w:tcW w:w="384"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7D85F343">
            <w:pPr>
              <w:widowControl/>
              <w:jc w:val="center"/>
              <w:textAlignment w:val="center"/>
              <w:rPr>
                <w:b/>
                <w:bCs/>
                <w:sz w:val="18"/>
                <w:szCs w:val="18"/>
              </w:rPr>
            </w:pPr>
            <w:r>
              <w:rPr>
                <w:rFonts w:hint="eastAsia" w:cs="宋体"/>
                <w:b/>
                <w:bCs/>
                <w:kern w:val="0"/>
                <w:sz w:val="18"/>
                <w:szCs w:val="18"/>
              </w:rPr>
              <w:t>蓄积</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58AE9EC5">
            <w:pPr>
              <w:widowControl/>
              <w:jc w:val="center"/>
              <w:textAlignment w:val="center"/>
              <w:rPr>
                <w:b/>
                <w:bCs/>
                <w:sz w:val="18"/>
                <w:szCs w:val="18"/>
              </w:rPr>
            </w:pPr>
            <w:r>
              <w:rPr>
                <w:rFonts w:hint="eastAsia" w:cs="宋体"/>
                <w:b/>
                <w:bCs/>
                <w:kern w:val="0"/>
                <w:sz w:val="18"/>
                <w:szCs w:val="18"/>
              </w:rPr>
              <w:t>面积</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val="0"/>
            <w:tcMar>
              <w:top w:w="15" w:type="dxa"/>
              <w:left w:w="15" w:type="dxa"/>
              <w:right w:w="15" w:type="dxa"/>
            </w:tcMar>
            <w:vAlign w:val="center"/>
          </w:tcPr>
          <w:p w14:paraId="2F697B7D">
            <w:pPr>
              <w:widowControl/>
              <w:jc w:val="center"/>
              <w:textAlignment w:val="center"/>
              <w:rPr>
                <w:b/>
                <w:bCs/>
                <w:sz w:val="18"/>
                <w:szCs w:val="18"/>
              </w:rPr>
            </w:pPr>
            <w:r>
              <w:rPr>
                <w:rFonts w:hint="eastAsia" w:cs="宋体"/>
                <w:b/>
                <w:bCs/>
                <w:kern w:val="0"/>
                <w:sz w:val="18"/>
                <w:szCs w:val="18"/>
              </w:rPr>
              <w:t>蓄积</w:t>
            </w:r>
          </w:p>
        </w:tc>
      </w:tr>
      <w:tr w14:paraId="1D89A5C5">
        <w:tblPrEx>
          <w:tblCellMar>
            <w:top w:w="0" w:type="dxa"/>
            <w:left w:w="0" w:type="dxa"/>
            <w:bottom w:w="0" w:type="dxa"/>
            <w:right w:w="0" w:type="dxa"/>
          </w:tblCellMar>
        </w:tblPrEx>
        <w:trPr>
          <w:trHeight w:val="373" w:hRule="atLeast"/>
          <w:jc w:val="center"/>
        </w:trPr>
        <w:tc>
          <w:tcPr>
            <w:tcW w:w="44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4E9F567">
            <w:pPr>
              <w:widowControl/>
              <w:jc w:val="center"/>
              <w:textAlignment w:val="center"/>
              <w:rPr>
                <w:rFonts w:ascii="宋体"/>
                <w:sz w:val="18"/>
                <w:szCs w:val="18"/>
              </w:rPr>
            </w:pPr>
            <w:r>
              <w:rPr>
                <w:rFonts w:hint="eastAsia" w:ascii="宋体" w:hAnsi="宋体" w:cs="宋体"/>
                <w:kern w:val="0"/>
                <w:sz w:val="18"/>
                <w:szCs w:val="18"/>
              </w:rPr>
              <w:t>合计</w:t>
            </w:r>
          </w:p>
        </w:tc>
        <w:tc>
          <w:tcPr>
            <w:tcW w:w="37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8A7AD99">
            <w:pPr>
              <w:widowControl/>
              <w:jc w:val="center"/>
              <w:textAlignment w:val="center"/>
              <w:rPr>
                <w:rFonts w:ascii="宋体"/>
                <w:sz w:val="18"/>
                <w:szCs w:val="18"/>
              </w:rPr>
            </w:pPr>
            <w:r>
              <w:rPr>
                <w:rFonts w:ascii="宋体" w:hAnsi="宋体" w:cs="宋体"/>
                <w:kern w:val="0"/>
                <w:sz w:val="18"/>
                <w:szCs w:val="18"/>
              </w:rPr>
              <w:t>478.43</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6FDB5E7">
            <w:pPr>
              <w:widowControl/>
              <w:jc w:val="center"/>
              <w:textAlignment w:val="center"/>
              <w:rPr>
                <w:rFonts w:ascii="宋体"/>
                <w:sz w:val="18"/>
                <w:szCs w:val="18"/>
              </w:rPr>
            </w:pPr>
            <w:r>
              <w:rPr>
                <w:rFonts w:ascii="宋体" w:hAnsi="宋体" w:cs="宋体"/>
                <w:kern w:val="0"/>
                <w:sz w:val="18"/>
                <w:szCs w:val="18"/>
              </w:rPr>
              <w:t>57511</w:t>
            </w:r>
          </w:p>
        </w:tc>
        <w:tc>
          <w:tcPr>
            <w:tcW w:w="380"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1BF36590">
            <w:pPr>
              <w:widowControl/>
              <w:jc w:val="center"/>
              <w:textAlignment w:val="center"/>
              <w:rPr>
                <w:rFonts w:ascii="宋体"/>
                <w:sz w:val="18"/>
                <w:szCs w:val="18"/>
              </w:rPr>
            </w:pPr>
            <w:r>
              <w:rPr>
                <w:rFonts w:ascii="宋体" w:hAnsi="宋体" w:cs="宋体"/>
                <w:kern w:val="0"/>
                <w:sz w:val="18"/>
                <w:szCs w:val="18"/>
              </w:rPr>
              <w:t>80.61</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7EA0048">
            <w:pPr>
              <w:widowControl/>
              <w:jc w:val="center"/>
              <w:textAlignment w:val="center"/>
              <w:rPr>
                <w:rFonts w:ascii="宋体"/>
                <w:sz w:val="18"/>
                <w:szCs w:val="18"/>
              </w:rPr>
            </w:pPr>
            <w:r>
              <w:rPr>
                <w:rFonts w:ascii="宋体" w:hAnsi="宋体" w:cs="宋体"/>
                <w:kern w:val="0"/>
                <w:sz w:val="18"/>
                <w:szCs w:val="18"/>
              </w:rPr>
              <w:t>7325</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C64E080">
            <w:pPr>
              <w:widowControl/>
              <w:jc w:val="center"/>
              <w:textAlignment w:val="center"/>
              <w:rPr>
                <w:rFonts w:ascii="宋体"/>
                <w:sz w:val="18"/>
                <w:szCs w:val="18"/>
              </w:rPr>
            </w:pPr>
            <w:r>
              <w:rPr>
                <w:rFonts w:ascii="宋体" w:hAnsi="宋体" w:cs="宋体"/>
                <w:kern w:val="0"/>
                <w:sz w:val="18"/>
                <w:szCs w:val="18"/>
              </w:rPr>
              <w:t>218.6</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E3C4FC2">
            <w:pPr>
              <w:widowControl/>
              <w:jc w:val="center"/>
              <w:textAlignment w:val="center"/>
              <w:rPr>
                <w:rFonts w:ascii="宋体"/>
                <w:sz w:val="18"/>
                <w:szCs w:val="18"/>
              </w:rPr>
            </w:pPr>
            <w:r>
              <w:rPr>
                <w:rFonts w:ascii="宋体" w:hAnsi="宋体" w:cs="宋体"/>
                <w:kern w:val="0"/>
                <w:sz w:val="18"/>
                <w:szCs w:val="18"/>
              </w:rPr>
              <w:t>24894</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1F28A65">
            <w:pPr>
              <w:widowControl/>
              <w:jc w:val="center"/>
              <w:textAlignment w:val="center"/>
              <w:rPr>
                <w:rFonts w:ascii="宋体"/>
                <w:sz w:val="18"/>
                <w:szCs w:val="18"/>
              </w:rPr>
            </w:pPr>
            <w:r>
              <w:rPr>
                <w:rFonts w:ascii="宋体" w:hAnsi="宋体" w:cs="宋体"/>
                <w:kern w:val="0"/>
                <w:sz w:val="18"/>
                <w:szCs w:val="18"/>
              </w:rPr>
              <w:t>140.83</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14602803">
            <w:pPr>
              <w:widowControl/>
              <w:jc w:val="center"/>
              <w:textAlignment w:val="center"/>
              <w:rPr>
                <w:rFonts w:ascii="宋体"/>
                <w:sz w:val="18"/>
                <w:szCs w:val="18"/>
              </w:rPr>
            </w:pPr>
            <w:r>
              <w:rPr>
                <w:rFonts w:ascii="宋体" w:hAnsi="宋体" w:cs="宋体"/>
                <w:kern w:val="0"/>
                <w:sz w:val="18"/>
                <w:szCs w:val="18"/>
              </w:rPr>
              <w:t>20328</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DED2AA3">
            <w:pPr>
              <w:widowControl/>
              <w:jc w:val="center"/>
              <w:textAlignment w:val="center"/>
              <w:rPr>
                <w:rFonts w:ascii="宋体"/>
                <w:sz w:val="18"/>
                <w:szCs w:val="18"/>
              </w:rPr>
            </w:pPr>
            <w:r>
              <w:rPr>
                <w:rFonts w:ascii="宋体" w:hAnsi="宋体" w:cs="宋体"/>
                <w:kern w:val="0"/>
                <w:sz w:val="18"/>
                <w:szCs w:val="18"/>
              </w:rPr>
              <w:t>34.52</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B96A965">
            <w:pPr>
              <w:widowControl/>
              <w:jc w:val="center"/>
              <w:textAlignment w:val="center"/>
              <w:rPr>
                <w:rFonts w:ascii="宋体"/>
                <w:sz w:val="18"/>
                <w:szCs w:val="18"/>
              </w:rPr>
            </w:pPr>
            <w:r>
              <w:rPr>
                <w:rFonts w:ascii="宋体" w:hAnsi="宋体" w:cs="宋体"/>
                <w:kern w:val="0"/>
                <w:sz w:val="18"/>
                <w:szCs w:val="18"/>
              </w:rPr>
              <w:t>4362</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9D608D3">
            <w:pPr>
              <w:widowControl/>
              <w:jc w:val="center"/>
              <w:textAlignment w:val="center"/>
              <w:rPr>
                <w:rFonts w:ascii="宋体"/>
                <w:sz w:val="18"/>
                <w:szCs w:val="18"/>
              </w:rPr>
            </w:pPr>
            <w:r>
              <w:rPr>
                <w:rFonts w:ascii="宋体" w:hAnsi="宋体" w:cs="宋体"/>
                <w:kern w:val="0"/>
                <w:sz w:val="18"/>
                <w:szCs w:val="18"/>
              </w:rPr>
              <w:t>3.87</w:t>
            </w:r>
          </w:p>
        </w:tc>
        <w:tc>
          <w:tcPr>
            <w:tcW w:w="35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9488D67">
            <w:pPr>
              <w:widowControl/>
              <w:jc w:val="center"/>
              <w:textAlignment w:val="center"/>
              <w:rPr>
                <w:rFonts w:ascii="宋体"/>
                <w:sz w:val="18"/>
                <w:szCs w:val="18"/>
              </w:rPr>
            </w:pPr>
            <w:r>
              <w:rPr>
                <w:rFonts w:ascii="宋体" w:hAnsi="宋体" w:cs="宋体"/>
                <w:kern w:val="0"/>
                <w:sz w:val="18"/>
                <w:szCs w:val="18"/>
              </w:rPr>
              <w:t>603</w:t>
            </w:r>
          </w:p>
        </w:tc>
      </w:tr>
      <w:tr w14:paraId="512495B2">
        <w:tblPrEx>
          <w:tblCellMar>
            <w:top w:w="0" w:type="dxa"/>
            <w:left w:w="0" w:type="dxa"/>
            <w:bottom w:w="0" w:type="dxa"/>
            <w:right w:w="0" w:type="dxa"/>
          </w:tblCellMar>
        </w:tblPrEx>
        <w:trPr>
          <w:trHeight w:val="373" w:hRule="atLeast"/>
          <w:jc w:val="center"/>
        </w:trPr>
        <w:tc>
          <w:tcPr>
            <w:tcW w:w="44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8164483">
            <w:pPr>
              <w:widowControl/>
              <w:jc w:val="center"/>
              <w:textAlignment w:val="center"/>
              <w:rPr>
                <w:rFonts w:ascii="宋体"/>
                <w:sz w:val="18"/>
                <w:szCs w:val="18"/>
              </w:rPr>
            </w:pPr>
            <w:r>
              <w:rPr>
                <w:rFonts w:hint="eastAsia" w:ascii="宋体" w:hAnsi="宋体" w:cs="宋体"/>
                <w:kern w:val="0"/>
                <w:sz w:val="18"/>
                <w:szCs w:val="18"/>
              </w:rPr>
              <w:t>杉木组</w:t>
            </w:r>
          </w:p>
        </w:tc>
        <w:tc>
          <w:tcPr>
            <w:tcW w:w="37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6EEE542">
            <w:pPr>
              <w:widowControl/>
              <w:jc w:val="center"/>
              <w:textAlignment w:val="center"/>
              <w:rPr>
                <w:rFonts w:ascii="宋体"/>
                <w:sz w:val="18"/>
                <w:szCs w:val="18"/>
              </w:rPr>
            </w:pPr>
            <w:r>
              <w:rPr>
                <w:rFonts w:ascii="宋体" w:hAnsi="宋体" w:cs="宋体"/>
                <w:kern w:val="0"/>
                <w:sz w:val="18"/>
                <w:szCs w:val="18"/>
              </w:rPr>
              <w:t>79.84</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CC988B1">
            <w:pPr>
              <w:widowControl/>
              <w:jc w:val="center"/>
              <w:textAlignment w:val="center"/>
              <w:rPr>
                <w:rFonts w:ascii="宋体"/>
                <w:sz w:val="18"/>
                <w:szCs w:val="18"/>
              </w:rPr>
            </w:pPr>
            <w:r>
              <w:rPr>
                <w:rFonts w:ascii="宋体" w:hAnsi="宋体" w:cs="宋体"/>
                <w:kern w:val="0"/>
                <w:sz w:val="18"/>
                <w:szCs w:val="18"/>
              </w:rPr>
              <w:t>12553</w:t>
            </w:r>
          </w:p>
        </w:tc>
        <w:tc>
          <w:tcPr>
            <w:tcW w:w="380"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1B8E622">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529E097">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C7A8C8E">
            <w:pPr>
              <w:widowControl/>
              <w:jc w:val="center"/>
              <w:textAlignment w:val="center"/>
              <w:rPr>
                <w:rFonts w:ascii="宋体"/>
                <w:sz w:val="18"/>
                <w:szCs w:val="18"/>
              </w:rPr>
            </w:pPr>
            <w:r>
              <w:rPr>
                <w:rFonts w:ascii="宋体" w:hAnsi="宋体" w:cs="宋体"/>
                <w:kern w:val="0"/>
                <w:sz w:val="18"/>
                <w:szCs w:val="18"/>
              </w:rPr>
              <w:t>16.26</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1F999CBB">
            <w:pPr>
              <w:widowControl/>
              <w:jc w:val="center"/>
              <w:textAlignment w:val="center"/>
              <w:rPr>
                <w:rFonts w:ascii="宋体"/>
                <w:sz w:val="18"/>
                <w:szCs w:val="18"/>
              </w:rPr>
            </w:pPr>
            <w:r>
              <w:rPr>
                <w:rFonts w:ascii="宋体" w:hAnsi="宋体" w:cs="宋体"/>
                <w:kern w:val="0"/>
                <w:sz w:val="18"/>
                <w:szCs w:val="18"/>
              </w:rPr>
              <w:t>2154</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1DF588CC">
            <w:pPr>
              <w:widowControl/>
              <w:jc w:val="center"/>
              <w:textAlignment w:val="center"/>
              <w:rPr>
                <w:rFonts w:ascii="宋体"/>
                <w:sz w:val="18"/>
                <w:szCs w:val="18"/>
              </w:rPr>
            </w:pPr>
            <w:r>
              <w:rPr>
                <w:rFonts w:ascii="宋体" w:hAnsi="宋体" w:cs="宋体"/>
                <w:kern w:val="0"/>
                <w:sz w:val="18"/>
                <w:szCs w:val="18"/>
              </w:rPr>
              <w:t>43.5</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2AE93CD">
            <w:pPr>
              <w:widowControl/>
              <w:jc w:val="center"/>
              <w:textAlignment w:val="center"/>
              <w:rPr>
                <w:rFonts w:ascii="宋体"/>
                <w:sz w:val="18"/>
                <w:szCs w:val="18"/>
              </w:rPr>
            </w:pPr>
            <w:r>
              <w:rPr>
                <w:rFonts w:ascii="宋体" w:hAnsi="宋体" w:cs="宋体"/>
                <w:kern w:val="0"/>
                <w:sz w:val="18"/>
                <w:szCs w:val="18"/>
              </w:rPr>
              <w:t>7268</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BF78CEA">
            <w:pPr>
              <w:widowControl/>
              <w:jc w:val="center"/>
              <w:textAlignment w:val="center"/>
              <w:rPr>
                <w:rFonts w:ascii="宋体"/>
                <w:sz w:val="18"/>
                <w:szCs w:val="18"/>
              </w:rPr>
            </w:pPr>
            <w:r>
              <w:rPr>
                <w:rFonts w:ascii="宋体" w:hAnsi="宋体" w:cs="宋体"/>
                <w:kern w:val="0"/>
                <w:sz w:val="18"/>
                <w:szCs w:val="18"/>
              </w:rPr>
              <w:t>20.08</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C7B4771">
            <w:pPr>
              <w:widowControl/>
              <w:jc w:val="center"/>
              <w:textAlignment w:val="center"/>
              <w:rPr>
                <w:rFonts w:ascii="宋体"/>
                <w:sz w:val="18"/>
                <w:szCs w:val="18"/>
              </w:rPr>
            </w:pPr>
            <w:r>
              <w:rPr>
                <w:rFonts w:ascii="宋体" w:hAnsi="宋体" w:cs="宋体"/>
                <w:kern w:val="0"/>
                <w:sz w:val="18"/>
                <w:szCs w:val="18"/>
              </w:rPr>
              <w:t>3131</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BF9117A">
            <w:pPr>
              <w:jc w:val="center"/>
              <w:rPr>
                <w:rFonts w:ascii="宋体"/>
                <w:sz w:val="18"/>
                <w:szCs w:val="18"/>
              </w:rPr>
            </w:pPr>
          </w:p>
        </w:tc>
        <w:tc>
          <w:tcPr>
            <w:tcW w:w="35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56F4A81">
            <w:pPr>
              <w:jc w:val="center"/>
              <w:rPr>
                <w:rFonts w:ascii="宋体"/>
                <w:sz w:val="18"/>
                <w:szCs w:val="18"/>
              </w:rPr>
            </w:pPr>
          </w:p>
        </w:tc>
      </w:tr>
      <w:tr w14:paraId="44FFF293">
        <w:trPr>
          <w:trHeight w:val="373" w:hRule="atLeast"/>
          <w:jc w:val="center"/>
        </w:trPr>
        <w:tc>
          <w:tcPr>
            <w:tcW w:w="44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47A2190">
            <w:pPr>
              <w:widowControl/>
              <w:jc w:val="center"/>
              <w:textAlignment w:val="center"/>
              <w:rPr>
                <w:rFonts w:ascii="宋体"/>
                <w:sz w:val="18"/>
                <w:szCs w:val="18"/>
              </w:rPr>
            </w:pPr>
            <w:r>
              <w:rPr>
                <w:rFonts w:hint="eastAsia" w:ascii="宋体" w:hAnsi="宋体" w:cs="宋体"/>
                <w:kern w:val="0"/>
                <w:sz w:val="18"/>
                <w:szCs w:val="18"/>
              </w:rPr>
              <w:t>三杉组</w:t>
            </w:r>
          </w:p>
        </w:tc>
        <w:tc>
          <w:tcPr>
            <w:tcW w:w="37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577027F9">
            <w:pPr>
              <w:widowControl/>
              <w:jc w:val="center"/>
              <w:textAlignment w:val="center"/>
              <w:rPr>
                <w:rFonts w:ascii="宋体"/>
                <w:sz w:val="18"/>
                <w:szCs w:val="18"/>
              </w:rPr>
            </w:pPr>
            <w:r>
              <w:rPr>
                <w:rFonts w:ascii="宋体" w:hAnsi="宋体" w:cs="宋体"/>
                <w:kern w:val="0"/>
                <w:sz w:val="18"/>
                <w:szCs w:val="18"/>
              </w:rPr>
              <w:t>0.55</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5834725D">
            <w:pPr>
              <w:widowControl/>
              <w:jc w:val="center"/>
              <w:textAlignment w:val="center"/>
              <w:rPr>
                <w:rFonts w:ascii="宋体"/>
                <w:sz w:val="18"/>
                <w:szCs w:val="18"/>
              </w:rPr>
            </w:pPr>
            <w:r>
              <w:rPr>
                <w:rFonts w:ascii="宋体" w:hAnsi="宋体" w:cs="宋体"/>
                <w:kern w:val="0"/>
                <w:sz w:val="18"/>
                <w:szCs w:val="18"/>
              </w:rPr>
              <w:t>62</w:t>
            </w:r>
          </w:p>
        </w:tc>
        <w:tc>
          <w:tcPr>
            <w:tcW w:w="380"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57E65A3">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4D1F647">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84FECA5">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957CC7B">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679EE18">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4026B05C">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9CACF56">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471C13C">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598B87F8">
            <w:pPr>
              <w:widowControl/>
              <w:jc w:val="center"/>
              <w:textAlignment w:val="center"/>
              <w:rPr>
                <w:rFonts w:ascii="宋体"/>
                <w:sz w:val="18"/>
                <w:szCs w:val="18"/>
              </w:rPr>
            </w:pPr>
            <w:r>
              <w:rPr>
                <w:rFonts w:ascii="宋体" w:hAnsi="宋体" w:cs="宋体"/>
                <w:kern w:val="0"/>
                <w:sz w:val="18"/>
                <w:szCs w:val="18"/>
              </w:rPr>
              <w:t>0.55</w:t>
            </w:r>
          </w:p>
        </w:tc>
        <w:tc>
          <w:tcPr>
            <w:tcW w:w="35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2CD42D8">
            <w:pPr>
              <w:widowControl/>
              <w:jc w:val="center"/>
              <w:textAlignment w:val="center"/>
              <w:rPr>
                <w:rFonts w:ascii="宋体"/>
                <w:sz w:val="18"/>
                <w:szCs w:val="18"/>
              </w:rPr>
            </w:pPr>
            <w:r>
              <w:rPr>
                <w:rFonts w:ascii="宋体" w:hAnsi="宋体" w:cs="宋体"/>
                <w:kern w:val="0"/>
                <w:sz w:val="18"/>
                <w:szCs w:val="18"/>
              </w:rPr>
              <w:t>62</w:t>
            </w:r>
          </w:p>
        </w:tc>
      </w:tr>
      <w:tr w14:paraId="0E87A8BB">
        <w:tblPrEx>
          <w:tblCellMar>
            <w:top w:w="0" w:type="dxa"/>
            <w:left w:w="0" w:type="dxa"/>
            <w:bottom w:w="0" w:type="dxa"/>
            <w:right w:w="0" w:type="dxa"/>
          </w:tblCellMar>
        </w:tblPrEx>
        <w:trPr>
          <w:trHeight w:val="373" w:hRule="atLeast"/>
          <w:jc w:val="center"/>
        </w:trPr>
        <w:tc>
          <w:tcPr>
            <w:tcW w:w="44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426D7F8A">
            <w:pPr>
              <w:widowControl/>
              <w:jc w:val="center"/>
              <w:textAlignment w:val="center"/>
              <w:rPr>
                <w:rFonts w:ascii="宋体"/>
                <w:sz w:val="18"/>
                <w:szCs w:val="18"/>
              </w:rPr>
            </w:pPr>
            <w:r>
              <w:rPr>
                <w:rFonts w:hint="eastAsia" w:ascii="宋体" w:hAnsi="宋体" w:cs="宋体"/>
                <w:kern w:val="0"/>
                <w:sz w:val="18"/>
                <w:szCs w:val="18"/>
              </w:rPr>
              <w:t>马尾松组</w:t>
            </w:r>
          </w:p>
        </w:tc>
        <w:tc>
          <w:tcPr>
            <w:tcW w:w="37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C088B50">
            <w:pPr>
              <w:widowControl/>
              <w:jc w:val="center"/>
              <w:textAlignment w:val="center"/>
              <w:rPr>
                <w:rFonts w:ascii="宋体"/>
                <w:sz w:val="18"/>
                <w:szCs w:val="18"/>
              </w:rPr>
            </w:pPr>
            <w:r>
              <w:rPr>
                <w:rFonts w:ascii="宋体" w:hAnsi="宋体" w:cs="宋体"/>
                <w:kern w:val="0"/>
                <w:sz w:val="18"/>
                <w:szCs w:val="18"/>
              </w:rPr>
              <w:t>14.02</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E6B1A1B">
            <w:pPr>
              <w:widowControl/>
              <w:jc w:val="center"/>
              <w:textAlignment w:val="center"/>
              <w:rPr>
                <w:rFonts w:ascii="宋体"/>
                <w:sz w:val="18"/>
                <w:szCs w:val="18"/>
              </w:rPr>
            </w:pPr>
            <w:r>
              <w:rPr>
                <w:rFonts w:ascii="宋体" w:hAnsi="宋体" w:cs="宋体"/>
                <w:kern w:val="0"/>
                <w:sz w:val="18"/>
                <w:szCs w:val="18"/>
              </w:rPr>
              <w:t>1909</w:t>
            </w:r>
          </w:p>
        </w:tc>
        <w:tc>
          <w:tcPr>
            <w:tcW w:w="380"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E4C95D8">
            <w:pPr>
              <w:widowControl/>
              <w:jc w:val="center"/>
              <w:textAlignment w:val="center"/>
              <w:rPr>
                <w:rFonts w:ascii="宋体"/>
                <w:sz w:val="18"/>
                <w:szCs w:val="18"/>
              </w:rPr>
            </w:pPr>
            <w:r>
              <w:rPr>
                <w:rFonts w:ascii="宋体" w:hAnsi="宋体" w:cs="宋体"/>
                <w:kern w:val="0"/>
                <w:sz w:val="18"/>
                <w:szCs w:val="18"/>
              </w:rPr>
              <w:t>1.89</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43E1DBF9">
            <w:pPr>
              <w:widowControl/>
              <w:jc w:val="center"/>
              <w:textAlignment w:val="center"/>
              <w:rPr>
                <w:rFonts w:ascii="宋体"/>
                <w:sz w:val="18"/>
                <w:szCs w:val="18"/>
              </w:rPr>
            </w:pPr>
            <w:r>
              <w:rPr>
                <w:rFonts w:ascii="宋体" w:hAnsi="宋体" w:cs="宋体"/>
                <w:kern w:val="0"/>
                <w:sz w:val="18"/>
                <w:szCs w:val="18"/>
              </w:rPr>
              <w:t>206</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0E3540A">
            <w:pPr>
              <w:widowControl/>
              <w:jc w:val="center"/>
              <w:textAlignment w:val="center"/>
              <w:rPr>
                <w:rFonts w:ascii="宋体"/>
                <w:sz w:val="18"/>
                <w:szCs w:val="18"/>
              </w:rPr>
            </w:pPr>
            <w:r>
              <w:rPr>
                <w:rFonts w:ascii="宋体" w:hAnsi="宋体" w:cs="宋体"/>
                <w:kern w:val="0"/>
                <w:sz w:val="18"/>
                <w:szCs w:val="18"/>
              </w:rPr>
              <w:t>9.73</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CE96DFB">
            <w:pPr>
              <w:widowControl/>
              <w:jc w:val="center"/>
              <w:textAlignment w:val="center"/>
              <w:rPr>
                <w:rFonts w:ascii="宋体"/>
                <w:sz w:val="18"/>
                <w:szCs w:val="18"/>
              </w:rPr>
            </w:pPr>
            <w:r>
              <w:rPr>
                <w:rFonts w:ascii="宋体" w:hAnsi="宋体" w:cs="宋体"/>
                <w:kern w:val="0"/>
                <w:sz w:val="18"/>
                <w:szCs w:val="18"/>
              </w:rPr>
              <w:t>1370</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29C84C4">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349FAEC">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4A77D9BE">
            <w:pPr>
              <w:widowControl/>
              <w:jc w:val="center"/>
              <w:textAlignment w:val="center"/>
              <w:rPr>
                <w:rFonts w:ascii="宋体"/>
                <w:sz w:val="18"/>
                <w:szCs w:val="18"/>
              </w:rPr>
            </w:pPr>
            <w:r>
              <w:rPr>
                <w:rFonts w:ascii="宋体" w:hAnsi="宋体" w:cs="宋体"/>
                <w:kern w:val="0"/>
                <w:sz w:val="18"/>
                <w:szCs w:val="18"/>
              </w:rPr>
              <w:t>2.4</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F24C756">
            <w:pPr>
              <w:widowControl/>
              <w:jc w:val="center"/>
              <w:textAlignment w:val="center"/>
              <w:rPr>
                <w:rFonts w:ascii="宋体"/>
                <w:sz w:val="18"/>
                <w:szCs w:val="18"/>
              </w:rPr>
            </w:pPr>
            <w:r>
              <w:rPr>
                <w:rFonts w:ascii="宋体" w:hAnsi="宋体" w:cs="宋体"/>
                <w:kern w:val="0"/>
                <w:sz w:val="18"/>
                <w:szCs w:val="18"/>
              </w:rPr>
              <w:t>334</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8087963">
            <w:pPr>
              <w:jc w:val="center"/>
              <w:rPr>
                <w:rFonts w:ascii="宋体"/>
                <w:sz w:val="18"/>
                <w:szCs w:val="18"/>
              </w:rPr>
            </w:pPr>
          </w:p>
        </w:tc>
        <w:tc>
          <w:tcPr>
            <w:tcW w:w="35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E7CEE90">
            <w:pPr>
              <w:jc w:val="center"/>
              <w:rPr>
                <w:rFonts w:ascii="宋体"/>
                <w:sz w:val="18"/>
                <w:szCs w:val="18"/>
              </w:rPr>
            </w:pPr>
          </w:p>
        </w:tc>
      </w:tr>
      <w:tr w14:paraId="58F466CA">
        <w:tblPrEx>
          <w:tblCellMar>
            <w:top w:w="0" w:type="dxa"/>
            <w:left w:w="0" w:type="dxa"/>
            <w:bottom w:w="0" w:type="dxa"/>
            <w:right w:w="0" w:type="dxa"/>
          </w:tblCellMar>
        </w:tblPrEx>
        <w:trPr>
          <w:trHeight w:val="373" w:hRule="atLeast"/>
          <w:jc w:val="center"/>
        </w:trPr>
        <w:tc>
          <w:tcPr>
            <w:tcW w:w="44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595FA161">
            <w:pPr>
              <w:widowControl/>
              <w:jc w:val="center"/>
              <w:textAlignment w:val="center"/>
              <w:rPr>
                <w:rFonts w:ascii="宋体"/>
                <w:sz w:val="18"/>
                <w:szCs w:val="18"/>
              </w:rPr>
            </w:pPr>
            <w:r>
              <w:rPr>
                <w:rFonts w:hint="eastAsia" w:ascii="宋体" w:hAnsi="宋体" w:cs="宋体"/>
                <w:kern w:val="0"/>
                <w:sz w:val="18"/>
                <w:szCs w:val="18"/>
              </w:rPr>
              <w:t>杨树组</w:t>
            </w:r>
          </w:p>
        </w:tc>
        <w:tc>
          <w:tcPr>
            <w:tcW w:w="37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1ACB66E2">
            <w:pPr>
              <w:widowControl/>
              <w:jc w:val="center"/>
              <w:textAlignment w:val="center"/>
              <w:rPr>
                <w:rFonts w:ascii="宋体"/>
                <w:sz w:val="18"/>
                <w:szCs w:val="18"/>
              </w:rPr>
            </w:pPr>
            <w:r>
              <w:rPr>
                <w:rFonts w:ascii="宋体" w:hAnsi="宋体" w:cs="宋体"/>
                <w:kern w:val="0"/>
                <w:sz w:val="18"/>
                <w:szCs w:val="18"/>
              </w:rPr>
              <w:t>2.44</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A96BE0A">
            <w:pPr>
              <w:widowControl/>
              <w:jc w:val="center"/>
              <w:textAlignment w:val="center"/>
              <w:rPr>
                <w:rFonts w:ascii="宋体"/>
                <w:sz w:val="18"/>
                <w:szCs w:val="18"/>
              </w:rPr>
            </w:pPr>
            <w:r>
              <w:rPr>
                <w:rFonts w:ascii="宋体" w:hAnsi="宋体" w:cs="宋体"/>
                <w:kern w:val="0"/>
                <w:sz w:val="18"/>
                <w:szCs w:val="18"/>
              </w:rPr>
              <w:t>163</w:t>
            </w:r>
          </w:p>
        </w:tc>
        <w:tc>
          <w:tcPr>
            <w:tcW w:w="380"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EA9B898">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5F027BC">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4E1AD9E">
            <w:pPr>
              <w:widowControl/>
              <w:jc w:val="center"/>
              <w:textAlignment w:val="center"/>
              <w:rPr>
                <w:rFonts w:ascii="宋体"/>
                <w:sz w:val="18"/>
                <w:szCs w:val="18"/>
              </w:rPr>
            </w:pPr>
            <w:r>
              <w:rPr>
                <w:rFonts w:ascii="宋体" w:hAnsi="宋体" w:cs="宋体"/>
                <w:kern w:val="0"/>
                <w:sz w:val="18"/>
                <w:szCs w:val="18"/>
              </w:rPr>
              <w:t>2.44</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F5412E8">
            <w:pPr>
              <w:widowControl/>
              <w:jc w:val="center"/>
              <w:textAlignment w:val="center"/>
              <w:rPr>
                <w:rFonts w:ascii="宋体"/>
                <w:sz w:val="18"/>
                <w:szCs w:val="18"/>
              </w:rPr>
            </w:pPr>
            <w:r>
              <w:rPr>
                <w:rFonts w:ascii="宋体" w:hAnsi="宋体" w:cs="宋体"/>
                <w:kern w:val="0"/>
                <w:sz w:val="18"/>
                <w:szCs w:val="18"/>
              </w:rPr>
              <w:t>163</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5496827">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58A587D5">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A6B0C5F">
            <w:pPr>
              <w:jc w:val="center"/>
              <w:rPr>
                <w:rFonts w:ascii="宋体"/>
                <w:sz w:val="18"/>
                <w:szCs w:val="18"/>
              </w:rPr>
            </w:pP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264DEFA">
            <w:pPr>
              <w:jc w:val="center"/>
              <w:rPr>
                <w:rFonts w:ascii="宋体"/>
                <w:sz w:val="18"/>
                <w:szCs w:val="18"/>
              </w:rPr>
            </w:pP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489D379C">
            <w:pPr>
              <w:jc w:val="center"/>
              <w:rPr>
                <w:rFonts w:ascii="宋体"/>
                <w:sz w:val="18"/>
                <w:szCs w:val="18"/>
              </w:rPr>
            </w:pPr>
          </w:p>
        </w:tc>
        <w:tc>
          <w:tcPr>
            <w:tcW w:w="35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7927FB9">
            <w:pPr>
              <w:jc w:val="center"/>
              <w:rPr>
                <w:rFonts w:ascii="宋体"/>
                <w:sz w:val="18"/>
                <w:szCs w:val="18"/>
              </w:rPr>
            </w:pPr>
          </w:p>
        </w:tc>
      </w:tr>
      <w:tr w14:paraId="7725CF38">
        <w:tblPrEx>
          <w:tblCellMar>
            <w:top w:w="0" w:type="dxa"/>
            <w:left w:w="0" w:type="dxa"/>
            <w:bottom w:w="0" w:type="dxa"/>
            <w:right w:w="0" w:type="dxa"/>
          </w:tblCellMar>
        </w:tblPrEx>
        <w:trPr>
          <w:trHeight w:val="499" w:hRule="atLeast"/>
          <w:jc w:val="center"/>
        </w:trPr>
        <w:tc>
          <w:tcPr>
            <w:tcW w:w="44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01966EEA">
            <w:pPr>
              <w:widowControl/>
              <w:jc w:val="center"/>
              <w:textAlignment w:val="center"/>
              <w:rPr>
                <w:rFonts w:ascii="宋体"/>
                <w:sz w:val="18"/>
                <w:szCs w:val="18"/>
              </w:rPr>
            </w:pPr>
            <w:r>
              <w:rPr>
                <w:rFonts w:hint="eastAsia" w:ascii="宋体" w:hAnsi="宋体" w:cs="宋体"/>
                <w:kern w:val="0"/>
                <w:sz w:val="18"/>
                <w:szCs w:val="18"/>
              </w:rPr>
              <w:t>慢生阔叶树组</w:t>
            </w:r>
          </w:p>
        </w:tc>
        <w:tc>
          <w:tcPr>
            <w:tcW w:w="377"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433B2E6">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381.58</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3C5A0F4B">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42823</w:t>
            </w:r>
          </w:p>
        </w:tc>
        <w:tc>
          <w:tcPr>
            <w:tcW w:w="380"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4D45E1F1">
            <w:pPr>
              <w:widowControl/>
              <w:jc w:val="center"/>
              <w:textAlignment w:val="center"/>
              <w:rPr>
                <w:rFonts w:ascii="宋体"/>
                <w:sz w:val="18"/>
                <w:szCs w:val="18"/>
              </w:rPr>
            </w:pPr>
            <w:r>
              <w:rPr>
                <w:rFonts w:ascii="宋体" w:hAnsi="宋体" w:cs="宋体"/>
                <w:kern w:val="0"/>
                <w:sz w:val="18"/>
                <w:szCs w:val="18"/>
              </w:rPr>
              <w:t>78.72</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2BF85EF8">
            <w:pPr>
              <w:widowControl/>
              <w:jc w:val="center"/>
              <w:textAlignment w:val="center"/>
              <w:rPr>
                <w:rFonts w:ascii="宋体"/>
                <w:sz w:val="18"/>
                <w:szCs w:val="18"/>
              </w:rPr>
            </w:pPr>
            <w:r>
              <w:rPr>
                <w:rFonts w:ascii="宋体" w:hAnsi="宋体" w:cs="宋体"/>
                <w:kern w:val="0"/>
                <w:sz w:val="18"/>
                <w:szCs w:val="18"/>
              </w:rPr>
              <w:t>7119</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1E4F4265">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190.17</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5EF20532">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21207</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873C5DA">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97.33</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1EC6735">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13060</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D3CEB7D">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12.04</w:t>
            </w:r>
          </w:p>
        </w:tc>
        <w:tc>
          <w:tcPr>
            <w:tcW w:w="384"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AF8374A">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897</w:t>
            </w:r>
          </w:p>
        </w:tc>
        <w:tc>
          <w:tcPr>
            <w:tcW w:w="38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7582348F">
            <w:pPr>
              <w:widowControl/>
              <w:jc w:val="center"/>
              <w:textAlignment w:val="center"/>
              <w:rPr>
                <w:rFonts w:ascii="宋体"/>
                <w:sz w:val="18"/>
                <w:szCs w:val="18"/>
              </w:rPr>
            </w:pPr>
            <w:r>
              <w:rPr>
                <w:rFonts w:ascii="宋体" w:hAnsi="宋体" w:cs="宋体"/>
                <w:kern w:val="0"/>
                <w:sz w:val="18"/>
                <w:szCs w:val="18"/>
              </w:rPr>
              <w:t>3.32</w:t>
            </w:r>
          </w:p>
        </w:tc>
        <w:tc>
          <w:tcPr>
            <w:tcW w:w="351" w:type="pct"/>
            <w:tcBorders>
              <w:top w:val="single" w:color="000000" w:sz="8" w:space="0"/>
              <w:left w:val="single" w:color="000000" w:sz="8" w:space="0"/>
              <w:bottom w:val="single" w:color="000000" w:sz="8" w:space="0"/>
              <w:right w:val="single" w:color="000000" w:sz="8" w:space="0"/>
            </w:tcBorders>
            <w:shd w:val="clear" w:color="800000" w:fill="FFFFFF"/>
            <w:noWrap w:val="0"/>
            <w:tcMar>
              <w:top w:w="15" w:type="dxa"/>
              <w:left w:w="15" w:type="dxa"/>
              <w:right w:w="15" w:type="dxa"/>
            </w:tcMar>
            <w:vAlign w:val="center"/>
          </w:tcPr>
          <w:p w14:paraId="62FDA7B7">
            <w:pPr>
              <w:widowControl/>
              <w:jc w:val="center"/>
              <w:textAlignment w:val="center"/>
              <w:rPr>
                <w:rFonts w:ascii="宋体"/>
                <w:sz w:val="18"/>
                <w:szCs w:val="18"/>
              </w:rPr>
            </w:pPr>
            <w:r>
              <w:rPr>
                <w:rFonts w:ascii="宋体" w:hAnsi="宋体" w:cs="宋体"/>
                <w:kern w:val="0"/>
                <w:sz w:val="18"/>
                <w:szCs w:val="18"/>
              </w:rPr>
              <w:t>540</w:t>
            </w:r>
          </w:p>
        </w:tc>
      </w:tr>
    </w:tbl>
    <w:p w14:paraId="691B9557">
      <w:pPr>
        <w:pStyle w:val="4"/>
        <w:spacing w:beforeLines="50" w:line="360" w:lineRule="auto"/>
        <w:ind w:left="0"/>
      </w:pPr>
      <w:r>
        <w:rPr>
          <w:rFonts w:hint="eastAsia" w:cs="黑体"/>
        </w:rPr>
        <w:t>各林种面积蓄积</w:t>
      </w:r>
    </w:p>
    <w:p w14:paraId="4178F2EF">
      <w:pPr>
        <w:ind w:firstLine="560" w:firstLineChars="200"/>
        <w:rPr>
          <w:rFonts w:eastAsia="仿宋_GB2312" w:cs="仿宋_GB2312"/>
          <w:sz w:val="28"/>
          <w:szCs w:val="28"/>
        </w:rPr>
      </w:pPr>
      <w:r>
        <w:rPr>
          <w:rFonts w:hint="eastAsia" w:ascii="Times New Roman" w:eastAsia="仿宋_GB2312" w:cs="仿宋_GB2312"/>
          <w:color w:val="auto"/>
          <w:kern w:val="2"/>
          <w:sz w:val="28"/>
          <w:szCs w:val="28"/>
        </w:rPr>
        <w:t>林场现有有林地面积</w:t>
      </w:r>
      <w:r>
        <w:rPr>
          <w:rFonts w:ascii="Times New Roman" w:eastAsia="仿宋_GB2312" w:cs="Times New Roman"/>
          <w:color w:val="auto"/>
          <w:kern w:val="2"/>
          <w:sz w:val="28"/>
          <w:szCs w:val="28"/>
        </w:rPr>
        <w:t>1405.28</w:t>
      </w:r>
      <w:r>
        <w:rPr>
          <w:rFonts w:hint="eastAsia" w:ascii="Times New Roman" w:eastAsia="仿宋_GB2312" w:cs="仿宋_GB2312"/>
          <w:color w:val="auto"/>
          <w:kern w:val="2"/>
          <w:sz w:val="28"/>
          <w:szCs w:val="28"/>
        </w:rPr>
        <w:t>公顷，蓄积</w:t>
      </w:r>
      <w:r>
        <w:rPr>
          <w:rFonts w:ascii="Times New Roman" w:eastAsia="仿宋_GB2312" w:cs="Times New Roman"/>
          <w:color w:val="auto"/>
          <w:kern w:val="2"/>
          <w:sz w:val="28"/>
          <w:szCs w:val="28"/>
        </w:rPr>
        <w:t>57511</w:t>
      </w:r>
      <w:r>
        <w:rPr>
          <w:rFonts w:hint="eastAsia" w:ascii="Times New Roman" w:eastAsia="仿宋_GB2312" w:cs="仿宋_GB2312"/>
          <w:color w:val="auto"/>
          <w:kern w:val="2"/>
          <w:sz w:val="28"/>
          <w:szCs w:val="28"/>
        </w:rPr>
        <w:t>立方米</w:t>
      </w:r>
      <w:r>
        <w:rPr>
          <w:rFonts w:hint="eastAsia" w:ascii="Times New Roman" w:eastAsia="仿宋_GB2312" w:cs="仿宋_GB2312"/>
          <w:color w:val="auto"/>
          <w:kern w:val="2"/>
          <w:sz w:val="28"/>
          <w:szCs w:val="28"/>
          <w:lang w:eastAsia="zh-CN"/>
        </w:rPr>
        <w:t>，均为风景林</w:t>
      </w:r>
      <w:r>
        <w:rPr>
          <w:rFonts w:hint="eastAsia" w:eastAsia="仿宋_GB2312" w:cs="仿宋_GB2312"/>
          <w:color w:val="auto"/>
          <w:kern w:val="2"/>
          <w:sz w:val="28"/>
          <w:szCs w:val="28"/>
          <w:lang w:eastAsia="zh-CN"/>
        </w:rPr>
        <w:t>。</w:t>
      </w:r>
      <w:r>
        <w:rPr>
          <w:rFonts w:hint="eastAsia" w:eastAsia="仿宋_GB2312" w:cs="仿宋_GB2312"/>
          <w:sz w:val="28"/>
          <w:szCs w:val="28"/>
        </w:rPr>
        <w:t>详见表</w:t>
      </w:r>
      <w:r>
        <w:rPr>
          <w:rFonts w:eastAsia="仿宋_GB2312"/>
          <w:sz w:val="28"/>
          <w:szCs w:val="28"/>
        </w:rPr>
        <w:t>2-4</w:t>
      </w:r>
      <w:r>
        <w:rPr>
          <w:rFonts w:hint="eastAsia" w:eastAsia="仿宋_GB2312" w:cs="仿宋_GB2312"/>
          <w:sz w:val="28"/>
          <w:szCs w:val="28"/>
        </w:rPr>
        <w:t>。</w:t>
      </w:r>
    </w:p>
    <w:tbl>
      <w:tblPr>
        <w:tblStyle w:val="24"/>
        <w:tblW w:w="5003" w:type="pct"/>
        <w:tblInd w:w="0" w:type="dxa"/>
        <w:tblLayout w:type="autofit"/>
        <w:tblCellMar>
          <w:top w:w="0" w:type="dxa"/>
          <w:left w:w="0" w:type="dxa"/>
          <w:bottom w:w="0" w:type="dxa"/>
          <w:right w:w="0" w:type="dxa"/>
        </w:tblCellMar>
      </w:tblPr>
      <w:tblGrid>
        <w:gridCol w:w="315"/>
        <w:gridCol w:w="315"/>
        <w:gridCol w:w="316"/>
        <w:gridCol w:w="556"/>
        <w:gridCol w:w="407"/>
        <w:gridCol w:w="482"/>
        <w:gridCol w:w="407"/>
        <w:gridCol w:w="405"/>
        <w:gridCol w:w="332"/>
        <w:gridCol w:w="405"/>
        <w:gridCol w:w="407"/>
        <w:gridCol w:w="482"/>
        <w:gridCol w:w="407"/>
        <w:gridCol w:w="405"/>
        <w:gridCol w:w="332"/>
        <w:gridCol w:w="330"/>
        <w:gridCol w:w="295"/>
        <w:gridCol w:w="482"/>
        <w:gridCol w:w="499"/>
        <w:gridCol w:w="405"/>
        <w:gridCol w:w="405"/>
        <w:gridCol w:w="321"/>
      </w:tblGrid>
      <w:tr w14:paraId="61374569">
        <w:tblPrEx>
          <w:tblCellMar>
            <w:top w:w="0" w:type="dxa"/>
            <w:left w:w="0" w:type="dxa"/>
            <w:bottom w:w="0" w:type="dxa"/>
            <w:right w:w="0" w:type="dxa"/>
          </w:tblCellMar>
        </w:tblPrEx>
        <w:trPr>
          <w:trHeight w:val="255" w:hRule="atLeast"/>
        </w:trPr>
        <w:tc>
          <w:tcPr>
            <w:tcW w:w="5000" w:type="pct"/>
            <w:gridSpan w:val="22"/>
            <w:tcBorders>
              <w:top w:val="nil"/>
              <w:left w:val="nil"/>
              <w:bottom w:val="nil"/>
              <w:right w:val="nil"/>
            </w:tcBorders>
            <w:shd w:val="clear" w:color="800000" w:fill="FFFFFF"/>
            <w:noWrap/>
            <w:tcMar>
              <w:top w:w="15" w:type="dxa"/>
              <w:left w:w="15" w:type="dxa"/>
              <w:right w:w="15" w:type="dxa"/>
            </w:tcMar>
            <w:vAlign w:val="center"/>
          </w:tcPr>
          <w:p w14:paraId="52F82566">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林种统计表</w:t>
            </w:r>
          </w:p>
        </w:tc>
      </w:tr>
      <w:tr w14:paraId="078435DB">
        <w:tblPrEx>
          <w:tblCellMar>
            <w:top w:w="0" w:type="dxa"/>
            <w:left w:w="0" w:type="dxa"/>
            <w:bottom w:w="0" w:type="dxa"/>
            <w:right w:w="0" w:type="dxa"/>
          </w:tblCellMar>
        </w:tblPrEx>
        <w:trPr>
          <w:trHeight w:val="225" w:hRule="atLeast"/>
        </w:trPr>
        <w:tc>
          <w:tcPr>
            <w:tcW w:w="5000" w:type="pct"/>
            <w:gridSpan w:val="22"/>
            <w:tcBorders>
              <w:top w:val="nil"/>
              <w:left w:val="nil"/>
              <w:bottom w:val="nil"/>
              <w:right w:val="nil"/>
            </w:tcBorders>
            <w:shd w:val="clear" w:color="800000" w:fill="FFFFFF"/>
            <w:noWrap/>
            <w:tcMar>
              <w:top w:w="15" w:type="dxa"/>
              <w:left w:w="15" w:type="dxa"/>
              <w:right w:w="15" w:type="dxa"/>
            </w:tcMar>
            <w:vAlign w:val="center"/>
          </w:tcPr>
          <w:p w14:paraId="5515808B">
            <w:pPr>
              <w:keepNext w:val="0"/>
              <w:keepLines w:val="0"/>
              <w:widowControl/>
              <w:suppressLineNumbers w:val="0"/>
              <w:jc w:val="both"/>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表</w:t>
            </w:r>
            <w:r>
              <w:rPr>
                <w:rFonts w:hint="eastAsia" w:ascii="宋体" w:hAnsi="宋体" w:cs="宋体"/>
                <w:b/>
                <w:i w:val="0"/>
                <w:color w:val="000000"/>
                <w:kern w:val="0"/>
                <w:sz w:val="18"/>
                <w:szCs w:val="18"/>
                <w:u w:val="none"/>
                <w:lang w:val="en-US" w:eastAsia="zh-CN" w:bidi="ar"/>
              </w:rPr>
              <w:t>2</w:t>
            </w:r>
            <w:r>
              <w:rPr>
                <w:rFonts w:hint="eastAsia" w:ascii="宋体" w:hAnsi="宋体" w:eastAsia="宋体" w:cs="宋体"/>
                <w:b/>
                <w:i w:val="0"/>
                <w:color w:val="000000"/>
                <w:kern w:val="0"/>
                <w:sz w:val="18"/>
                <w:szCs w:val="18"/>
                <w:u w:val="none"/>
                <w:lang w:val="en-US" w:eastAsia="zh-CN" w:bidi="ar"/>
              </w:rPr>
              <w:t>-</w:t>
            </w:r>
            <w:r>
              <w:rPr>
                <w:rFonts w:hint="eastAsia" w:ascii="宋体" w:hAnsi="宋体" w:cs="宋体"/>
                <w:b/>
                <w:i w:val="0"/>
                <w:color w:val="000000"/>
                <w:kern w:val="0"/>
                <w:sz w:val="18"/>
                <w:szCs w:val="18"/>
                <w:u w:val="none"/>
                <w:lang w:val="en-US" w:eastAsia="zh-CN" w:bidi="ar"/>
              </w:rPr>
              <w:t>4</w:t>
            </w:r>
            <w:r>
              <w:rPr>
                <w:rFonts w:hint="eastAsia" w:ascii="宋体" w:hAnsi="宋体" w:eastAsia="宋体" w:cs="宋体"/>
                <w:b/>
                <w:i w:val="0"/>
                <w:color w:val="000000"/>
                <w:kern w:val="0"/>
                <w:sz w:val="18"/>
                <w:szCs w:val="18"/>
                <w:u w:val="none"/>
                <w:lang w:val="en-US" w:eastAsia="zh-CN" w:bidi="ar"/>
              </w:rPr>
              <w:t xml:space="preserve">                                                             单位：公顷、立方米、万株</w:t>
            </w:r>
          </w:p>
        </w:tc>
      </w:tr>
      <w:tr w14:paraId="19318452">
        <w:tblPrEx>
          <w:tblCellMar>
            <w:top w:w="0" w:type="dxa"/>
            <w:left w:w="0" w:type="dxa"/>
            <w:bottom w:w="0" w:type="dxa"/>
            <w:right w:w="0" w:type="dxa"/>
          </w:tblCellMar>
        </w:tblPrEx>
        <w:trPr>
          <w:trHeight w:val="280" w:hRule="atLeast"/>
        </w:trPr>
        <w:tc>
          <w:tcPr>
            <w:tcW w:w="182"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48FB79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统计单位</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B36D2D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林种</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1249FF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亚林种</w:t>
            </w:r>
          </w:p>
        </w:tc>
        <w:tc>
          <w:tcPr>
            <w:tcW w:w="3802" w:type="pct"/>
            <w:gridSpan w:val="16"/>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5954F8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有林地</w:t>
            </w:r>
          </w:p>
        </w:tc>
        <w:tc>
          <w:tcPr>
            <w:tcW w:w="649" w:type="pct"/>
            <w:gridSpan w:val="3"/>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E5BE58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灌木林</w:t>
            </w:r>
          </w:p>
        </w:tc>
      </w:tr>
      <w:tr w14:paraId="01D9E2A3">
        <w:tblPrEx>
          <w:tblCellMar>
            <w:top w:w="0" w:type="dxa"/>
            <w:left w:w="0" w:type="dxa"/>
            <w:bottom w:w="0" w:type="dxa"/>
            <w:right w:w="0" w:type="dxa"/>
          </w:tblCellMar>
        </w:tblPrEx>
        <w:trPr>
          <w:trHeight w:val="280" w:hRule="atLeast"/>
        </w:trPr>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E0C5181">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2594D3A">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CFF4A9A">
            <w:pPr>
              <w:jc w:val="center"/>
              <w:rPr>
                <w:rFonts w:hint="eastAsia" w:ascii="宋体" w:hAnsi="宋体" w:eastAsia="宋体" w:cs="宋体"/>
                <w:i w:val="0"/>
                <w:color w:val="000000"/>
                <w:sz w:val="15"/>
                <w:szCs w:val="15"/>
                <w:u w:val="none"/>
              </w:rPr>
            </w:pPr>
          </w:p>
        </w:tc>
        <w:tc>
          <w:tcPr>
            <w:tcW w:w="554" w:type="pct"/>
            <w:gridSpan w:val="2"/>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D799C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2693" w:type="pct"/>
            <w:gridSpan w:val="1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060C7A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乔木林</w:t>
            </w:r>
          </w:p>
        </w:tc>
        <w:tc>
          <w:tcPr>
            <w:tcW w:w="554" w:type="pct"/>
            <w:gridSpan w:val="2"/>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95071C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竹林</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6507B1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C96778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国家特别规定灌木林</w:t>
            </w:r>
          </w:p>
        </w:tc>
        <w:tc>
          <w:tcPr>
            <w:tcW w:w="181"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8645EC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其它灌木林</w:t>
            </w:r>
          </w:p>
        </w:tc>
      </w:tr>
      <w:tr w14:paraId="6C79C6E7">
        <w:tblPrEx>
          <w:tblCellMar>
            <w:top w:w="0" w:type="dxa"/>
            <w:left w:w="0" w:type="dxa"/>
            <w:bottom w:w="0" w:type="dxa"/>
            <w:right w:w="0" w:type="dxa"/>
          </w:tblCellMar>
        </w:tblPrEx>
        <w:trPr>
          <w:trHeight w:val="280" w:hRule="atLeast"/>
        </w:trPr>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835C36E">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3F35C28">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93B1187">
            <w:pPr>
              <w:jc w:val="center"/>
              <w:rPr>
                <w:rFonts w:hint="eastAsia" w:ascii="宋体" w:hAnsi="宋体" w:eastAsia="宋体" w:cs="宋体"/>
                <w:i w:val="0"/>
                <w:color w:val="000000"/>
                <w:sz w:val="15"/>
                <w:szCs w:val="15"/>
                <w:u w:val="none"/>
              </w:rPr>
            </w:pPr>
          </w:p>
        </w:tc>
        <w:tc>
          <w:tcPr>
            <w:tcW w:w="554" w:type="pct"/>
            <w:gridSpan w:val="2"/>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F5F187C">
            <w:pPr>
              <w:jc w:val="center"/>
              <w:rPr>
                <w:rFonts w:hint="eastAsia" w:ascii="宋体" w:hAnsi="宋体" w:eastAsia="宋体" w:cs="宋体"/>
                <w:i w:val="0"/>
                <w:color w:val="000000"/>
                <w:sz w:val="15"/>
                <w:szCs w:val="15"/>
                <w:u w:val="none"/>
              </w:rPr>
            </w:pPr>
          </w:p>
        </w:tc>
        <w:tc>
          <w:tcPr>
            <w:tcW w:w="511"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E2E1E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424"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893674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幼龄林</w:t>
            </w:r>
          </w:p>
        </w:tc>
        <w:tc>
          <w:tcPr>
            <w:tcW w:w="467"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467C7F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中龄林</w:t>
            </w:r>
          </w:p>
        </w:tc>
        <w:tc>
          <w:tcPr>
            <w:tcW w:w="511"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383285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近熟林</w:t>
            </w:r>
          </w:p>
        </w:tc>
        <w:tc>
          <w:tcPr>
            <w:tcW w:w="424"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BD6974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成熟林</w:t>
            </w:r>
          </w:p>
        </w:tc>
        <w:tc>
          <w:tcPr>
            <w:tcW w:w="353"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F495CE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过熟林</w:t>
            </w:r>
          </w:p>
        </w:tc>
        <w:tc>
          <w:tcPr>
            <w:tcW w:w="554" w:type="pct"/>
            <w:gridSpan w:val="2"/>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D6B888">
            <w:pPr>
              <w:jc w:val="center"/>
              <w:rPr>
                <w:rFonts w:hint="eastAsia" w:ascii="宋体" w:hAnsi="宋体" w:eastAsia="宋体" w:cs="宋体"/>
                <w:i w:val="0"/>
                <w:color w:val="000000"/>
                <w:sz w:val="15"/>
                <w:szCs w:val="15"/>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55C9CAF">
            <w:pPr>
              <w:jc w:val="center"/>
              <w:rPr>
                <w:rFonts w:hint="eastAsia" w:ascii="宋体" w:hAnsi="宋体" w:eastAsia="宋体" w:cs="宋体"/>
                <w:i w:val="0"/>
                <w:color w:val="000000"/>
                <w:sz w:val="15"/>
                <w:szCs w:val="15"/>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BE4069D">
            <w:pPr>
              <w:jc w:val="center"/>
              <w:rPr>
                <w:rFonts w:hint="eastAsia" w:ascii="宋体" w:hAnsi="宋体" w:eastAsia="宋体" w:cs="宋体"/>
                <w:i w:val="0"/>
                <w:color w:val="000000"/>
                <w:sz w:val="15"/>
                <w:szCs w:val="15"/>
                <w:u w:val="none"/>
              </w:rPr>
            </w:pPr>
          </w:p>
        </w:tc>
        <w:tc>
          <w:tcPr>
            <w:tcW w:w="181"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41CC2F4">
            <w:pPr>
              <w:jc w:val="center"/>
              <w:rPr>
                <w:rFonts w:hint="eastAsia" w:ascii="宋体" w:hAnsi="宋体" w:eastAsia="宋体" w:cs="宋体"/>
                <w:i w:val="0"/>
                <w:color w:val="000000"/>
                <w:sz w:val="15"/>
                <w:szCs w:val="15"/>
                <w:u w:val="none"/>
              </w:rPr>
            </w:pPr>
          </w:p>
        </w:tc>
      </w:tr>
      <w:tr w14:paraId="42F14D6D">
        <w:tblPrEx>
          <w:tblCellMar>
            <w:top w:w="0" w:type="dxa"/>
            <w:left w:w="0" w:type="dxa"/>
            <w:bottom w:w="0" w:type="dxa"/>
            <w:right w:w="0" w:type="dxa"/>
          </w:tblCellMar>
        </w:tblPrEx>
        <w:trPr>
          <w:trHeight w:val="280" w:hRule="atLeast"/>
        </w:trPr>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F4C84C9">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687C76">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1F98203">
            <w:pPr>
              <w:jc w:val="center"/>
              <w:rPr>
                <w:rFonts w:hint="eastAsia" w:ascii="宋体" w:hAnsi="宋体" w:eastAsia="宋体" w:cs="宋体"/>
                <w:i w:val="0"/>
                <w:color w:val="000000"/>
                <w:sz w:val="15"/>
                <w:szCs w:val="15"/>
                <w:u w:val="none"/>
              </w:rPr>
            </w:pPr>
          </w:p>
        </w:tc>
        <w:tc>
          <w:tcPr>
            <w:tcW w:w="32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45DF6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56ECDD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9A5CD8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260650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4C62D3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D9E7E8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049440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950DB4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118BE4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157D3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F1B329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EFD0F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D806C2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16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40AE52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蓄积</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277835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D17992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株数</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FE5DA3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48F005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c>
          <w:tcPr>
            <w:tcW w:w="181"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129B32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面积</w:t>
            </w:r>
          </w:p>
        </w:tc>
      </w:tr>
      <w:tr w14:paraId="6F989AE3">
        <w:tblPrEx>
          <w:tblCellMar>
            <w:top w:w="0" w:type="dxa"/>
            <w:left w:w="0" w:type="dxa"/>
            <w:bottom w:w="0" w:type="dxa"/>
            <w:right w:w="0" w:type="dxa"/>
          </w:tblCellMar>
        </w:tblPrEx>
        <w:trPr>
          <w:trHeight w:val="440" w:hRule="atLeast"/>
        </w:trPr>
        <w:tc>
          <w:tcPr>
            <w:tcW w:w="182"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C85A57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林场</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1B4F5E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特用林</w:t>
            </w:r>
          </w:p>
        </w:tc>
        <w:tc>
          <w:tcPr>
            <w:tcW w:w="18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02F94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32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1BE35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1405.28</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327EC7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57511</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4CB452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478.43</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EDA98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57511</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0EF9E9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80.61</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C4EAFE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7325</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EC32F0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218.6</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EF6569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24894</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AA8B1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140.83</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3DDFD4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20328</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95EEC0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34.52</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1C2C6A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4362</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76E3B5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3.87</w:t>
            </w:r>
          </w:p>
        </w:tc>
        <w:tc>
          <w:tcPr>
            <w:tcW w:w="16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D58896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603</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E2E17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926.85</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DFBDBA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335.06</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D9994F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9592D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181"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31B808">
            <w:pPr>
              <w:jc w:val="center"/>
              <w:rPr>
                <w:rFonts w:hint="eastAsia" w:ascii="宋体" w:hAnsi="宋体" w:eastAsia="宋体" w:cs="宋体"/>
                <w:i w:val="0"/>
                <w:color w:val="000000"/>
                <w:sz w:val="15"/>
                <w:szCs w:val="15"/>
                <w:u w:val="none"/>
              </w:rPr>
            </w:pPr>
          </w:p>
        </w:tc>
      </w:tr>
      <w:tr w14:paraId="71AADCDF">
        <w:tblPrEx>
          <w:tblCellMar>
            <w:top w:w="0" w:type="dxa"/>
            <w:left w:w="0" w:type="dxa"/>
            <w:bottom w:w="0" w:type="dxa"/>
            <w:right w:w="0" w:type="dxa"/>
          </w:tblCellMar>
        </w:tblPrEx>
        <w:trPr>
          <w:trHeight w:val="440" w:hRule="atLeast"/>
        </w:trPr>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ED2B6BD">
            <w:pPr>
              <w:jc w:val="center"/>
              <w:rPr>
                <w:rFonts w:hint="eastAsia" w:ascii="宋体" w:hAnsi="宋体" w:eastAsia="宋体" w:cs="宋体"/>
                <w:i w:val="0"/>
                <w:color w:val="000000"/>
                <w:sz w:val="15"/>
                <w:szCs w:val="15"/>
                <w:u w:val="none"/>
              </w:rPr>
            </w:pPr>
          </w:p>
        </w:tc>
        <w:tc>
          <w:tcPr>
            <w:tcW w:w="18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C2EB896">
            <w:pPr>
              <w:jc w:val="center"/>
              <w:rPr>
                <w:rFonts w:hint="eastAsia" w:ascii="宋体" w:hAnsi="宋体" w:eastAsia="宋体" w:cs="宋体"/>
                <w:i w:val="0"/>
                <w:color w:val="000000"/>
                <w:sz w:val="15"/>
                <w:szCs w:val="15"/>
                <w:u w:val="none"/>
              </w:rPr>
            </w:pPr>
          </w:p>
        </w:tc>
        <w:tc>
          <w:tcPr>
            <w:tcW w:w="18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6D981C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风景林</w:t>
            </w:r>
          </w:p>
        </w:tc>
        <w:tc>
          <w:tcPr>
            <w:tcW w:w="32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26C3AB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1405.28</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4DE8F9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57511</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3A4885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478.43</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89C8D3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57511</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65023A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80.61</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BB960F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7325</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064742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218.6</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14A9F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24894</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1B2889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140.83</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ADE0B4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20328</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FE3440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34.52</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5F952F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4362</w:t>
            </w:r>
          </w:p>
        </w:tc>
        <w:tc>
          <w:tcPr>
            <w:tcW w:w="19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066791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3.87</w:t>
            </w:r>
          </w:p>
        </w:tc>
        <w:tc>
          <w:tcPr>
            <w:tcW w:w="16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F7DDEF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603</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D32B24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926.85</w:t>
            </w:r>
          </w:p>
        </w:tc>
        <w:tc>
          <w:tcPr>
            <w:tcW w:w="27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8F504B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335.06</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1BEFB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23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21574A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181"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89F42FF">
            <w:pPr>
              <w:jc w:val="center"/>
              <w:rPr>
                <w:rFonts w:hint="eastAsia" w:ascii="宋体" w:hAnsi="宋体" w:eastAsia="宋体" w:cs="宋体"/>
                <w:i w:val="0"/>
                <w:color w:val="000000"/>
                <w:sz w:val="15"/>
                <w:szCs w:val="15"/>
                <w:u w:val="none"/>
              </w:rPr>
            </w:pPr>
          </w:p>
        </w:tc>
      </w:tr>
    </w:tbl>
    <w:p w14:paraId="032B78C5">
      <w:pPr>
        <w:rPr>
          <w:rFonts w:eastAsia="仿宋_GB2312" w:cs="仿宋_GB2312"/>
          <w:sz w:val="28"/>
          <w:szCs w:val="28"/>
        </w:rPr>
      </w:pPr>
    </w:p>
    <w:p w14:paraId="2C3AF57A">
      <w:pPr>
        <w:pStyle w:val="4"/>
        <w:spacing w:beforeLines="50" w:line="360" w:lineRule="auto"/>
        <w:ind w:left="0"/>
        <w:rPr>
          <w:rFonts w:hint="eastAsia" w:cs="黑体"/>
          <w:lang w:eastAsia="zh-CN"/>
        </w:rPr>
      </w:pPr>
      <w:r>
        <w:rPr>
          <w:rFonts w:hint="eastAsia" w:cs="黑体"/>
          <w:lang w:eastAsia="zh-CN"/>
        </w:rPr>
        <w:t>自然保护地面积</w:t>
      </w:r>
    </w:p>
    <w:p w14:paraId="645B6E4C">
      <w:pPr>
        <w:pStyle w:val="3"/>
        <w:pageBreakBefore w:val="0"/>
        <w:widowControl w:val="0"/>
        <w:numPr>
          <w:ilvl w:val="1"/>
          <w:numId w:val="0"/>
        </w:numPr>
        <w:kinsoku/>
        <w:wordWrap/>
        <w:overflowPunct/>
        <w:topLinePunct w:val="0"/>
        <w:autoSpaceDE/>
        <w:autoSpaceDN/>
        <w:bidi w:val="0"/>
        <w:spacing w:before="0" w:beforeLines="0" w:after="0" w:afterLines="0" w:line="560" w:lineRule="exact"/>
        <w:textAlignment w:val="auto"/>
      </w:pPr>
      <w:r>
        <w:rPr>
          <w:rFonts w:hint="eastAsia" w:ascii="Times New Roman" w:hAnsi="Times New Roman"/>
          <w:b w:val="0"/>
          <w:color w:val="000000"/>
          <w:sz w:val="30"/>
          <w:szCs w:val="30"/>
          <w:lang w:val="en-US" w:eastAsia="zh-CN"/>
        </w:rPr>
        <w:t xml:space="preserve">  </w:t>
      </w:r>
      <w:r>
        <w:rPr>
          <w:rFonts w:hint="eastAsia" w:ascii="Calibri" w:hAnsi="Calibri" w:eastAsia="仿宋_GB2312" w:cs="仿宋_GB2312"/>
          <w:b w:val="0"/>
          <w:bCs w:val="0"/>
          <w:kern w:val="2"/>
          <w:sz w:val="28"/>
          <w:szCs w:val="28"/>
          <w:lang w:val="en-US" w:eastAsia="zh-CN" w:bidi="ar-SA"/>
        </w:rPr>
        <w:t xml:space="preserve">  </w:t>
      </w:r>
      <w:bookmarkStart w:id="8" w:name="_Toc12177"/>
      <w:bookmarkStart w:id="9" w:name="_Toc8366"/>
      <w:r>
        <w:rPr>
          <w:rFonts w:hint="eastAsia" w:ascii="Calibri" w:hAnsi="Calibri" w:eastAsia="仿宋_GB2312" w:cs="仿宋_GB2312"/>
          <w:b w:val="0"/>
          <w:bCs w:val="0"/>
          <w:kern w:val="2"/>
          <w:sz w:val="28"/>
          <w:szCs w:val="28"/>
          <w:lang w:val="en-US" w:eastAsia="zh-CN" w:bidi="ar-SA"/>
        </w:rPr>
        <w:t>林场国土总面积为1492.8公顷，其中位于桃花江国家森林自然公园范围面积1435.87公顷，占总面积的96.2%。</w:t>
      </w:r>
      <w:bookmarkEnd w:id="8"/>
      <w:bookmarkEnd w:id="9"/>
    </w:p>
    <w:p w14:paraId="1F423820">
      <w:pPr>
        <w:pStyle w:val="4"/>
        <w:spacing w:beforeLines="50" w:line="360" w:lineRule="auto"/>
        <w:ind w:left="0"/>
      </w:pPr>
      <w:r>
        <w:rPr>
          <w:rFonts w:hint="eastAsia" w:cs="黑体"/>
        </w:rPr>
        <w:t>森林资源结构分析</w:t>
      </w:r>
    </w:p>
    <w:p w14:paraId="1534766C">
      <w:pPr>
        <w:spacing w:line="540" w:lineRule="exact"/>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1</w:t>
      </w:r>
      <w:r>
        <w:rPr>
          <w:rFonts w:hint="eastAsia" w:eastAsia="仿宋_GB2312" w:cs="仿宋_GB2312"/>
          <w:b/>
          <w:bCs/>
          <w:sz w:val="28"/>
          <w:szCs w:val="28"/>
        </w:rPr>
        <w:t>）林地权属</w:t>
      </w:r>
    </w:p>
    <w:p w14:paraId="5D67CB1A">
      <w:pPr>
        <w:pStyle w:val="52"/>
        <w:tabs>
          <w:tab w:val="left" w:pos="430"/>
          <w:tab w:val="right" w:leader="dot" w:pos="8777"/>
        </w:tabs>
        <w:spacing w:line="540" w:lineRule="exact"/>
        <w:ind w:firstLine="31680"/>
        <w:rPr>
          <w:rFonts w:eastAsia="仿宋_GB2312"/>
          <w:sz w:val="28"/>
          <w:szCs w:val="28"/>
        </w:rPr>
      </w:pPr>
      <w:r>
        <w:rPr>
          <w:rFonts w:hint="eastAsia" w:eastAsia="仿宋_GB2312" w:cs="仿宋_GB2312"/>
          <w:sz w:val="28"/>
          <w:szCs w:val="28"/>
        </w:rPr>
        <w:t>林场林地面积</w:t>
      </w:r>
      <w:r>
        <w:rPr>
          <w:rFonts w:eastAsia="仿宋_GB2312"/>
          <w:sz w:val="28"/>
          <w:szCs w:val="28"/>
        </w:rPr>
        <w:t>1439</w:t>
      </w:r>
      <w:r>
        <w:rPr>
          <w:rFonts w:hint="eastAsia" w:eastAsia="仿宋_GB2312" w:cs="仿宋_GB2312"/>
          <w:sz w:val="28"/>
          <w:szCs w:val="28"/>
        </w:rPr>
        <w:t>公顷，全部为国有土地。</w:t>
      </w:r>
    </w:p>
    <w:p w14:paraId="0F195095">
      <w:pPr>
        <w:spacing w:line="540" w:lineRule="exact"/>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2</w:t>
      </w:r>
      <w:r>
        <w:rPr>
          <w:rFonts w:hint="eastAsia" w:eastAsia="仿宋_GB2312" w:cs="仿宋_GB2312"/>
          <w:b/>
          <w:bCs/>
          <w:sz w:val="28"/>
          <w:szCs w:val="28"/>
        </w:rPr>
        <w:t>）起源结构</w:t>
      </w:r>
    </w:p>
    <w:p w14:paraId="7C755320">
      <w:pPr>
        <w:pStyle w:val="52"/>
        <w:tabs>
          <w:tab w:val="left" w:pos="430"/>
          <w:tab w:val="right" w:leader="dot" w:pos="8777"/>
        </w:tabs>
        <w:spacing w:line="360" w:lineRule="auto"/>
        <w:ind w:firstLine="31680"/>
        <w:rPr>
          <w:rFonts w:eastAsia="仿宋_GB2312"/>
          <w:sz w:val="28"/>
          <w:szCs w:val="28"/>
        </w:rPr>
      </w:pPr>
      <w:r>
        <w:rPr>
          <w:rFonts w:hint="eastAsia" w:eastAsia="仿宋_GB2312" w:cs="仿宋_GB2312"/>
          <w:sz w:val="28"/>
          <w:szCs w:val="28"/>
        </w:rPr>
        <w:t>林场现有有林地、灌木林地和未成林造林地面积合计为</w:t>
      </w:r>
      <w:r>
        <w:rPr>
          <w:rFonts w:eastAsia="仿宋_GB2312"/>
          <w:sz w:val="28"/>
          <w:szCs w:val="28"/>
        </w:rPr>
        <w:t>1439</w:t>
      </w:r>
      <w:r>
        <w:rPr>
          <w:rFonts w:hint="eastAsia" w:eastAsia="仿宋_GB2312" w:cs="仿宋_GB2312"/>
          <w:sz w:val="28"/>
          <w:szCs w:val="28"/>
        </w:rPr>
        <w:t>公顷，其中：天然林面积</w:t>
      </w:r>
      <w:r>
        <w:rPr>
          <w:rFonts w:eastAsia="仿宋_GB2312"/>
          <w:sz w:val="28"/>
          <w:szCs w:val="28"/>
        </w:rPr>
        <w:t>1049.32</w:t>
      </w:r>
      <w:r>
        <w:rPr>
          <w:rFonts w:hint="eastAsia" w:eastAsia="仿宋_GB2312" w:cs="仿宋_GB2312"/>
          <w:sz w:val="28"/>
          <w:szCs w:val="28"/>
        </w:rPr>
        <w:t>公顷，占</w:t>
      </w:r>
      <w:r>
        <w:rPr>
          <w:rFonts w:eastAsia="仿宋_GB2312"/>
          <w:sz w:val="28"/>
          <w:szCs w:val="28"/>
        </w:rPr>
        <w:t>72.92%</w:t>
      </w:r>
      <w:r>
        <w:rPr>
          <w:rFonts w:hint="eastAsia" w:eastAsia="仿宋_GB2312" w:cs="仿宋_GB2312"/>
          <w:sz w:val="28"/>
          <w:szCs w:val="28"/>
        </w:rPr>
        <w:t>；人工林面积</w:t>
      </w:r>
      <w:r>
        <w:rPr>
          <w:rFonts w:eastAsia="仿宋_GB2312"/>
          <w:sz w:val="28"/>
          <w:szCs w:val="28"/>
        </w:rPr>
        <w:t>389.68</w:t>
      </w:r>
      <w:r>
        <w:rPr>
          <w:rFonts w:hint="eastAsia" w:eastAsia="仿宋_GB2312" w:cs="仿宋_GB2312"/>
          <w:sz w:val="28"/>
          <w:szCs w:val="28"/>
        </w:rPr>
        <w:t>公顷，占</w:t>
      </w:r>
      <w:r>
        <w:rPr>
          <w:rFonts w:eastAsia="仿宋_GB2312"/>
          <w:sz w:val="28"/>
          <w:szCs w:val="28"/>
        </w:rPr>
        <w:t>27.18%</w:t>
      </w:r>
      <w:r>
        <w:rPr>
          <w:rFonts w:hint="eastAsia" w:eastAsia="仿宋_GB2312" w:cs="仿宋_GB2312"/>
          <w:sz w:val="28"/>
          <w:szCs w:val="28"/>
        </w:rPr>
        <w:t>。</w:t>
      </w:r>
    </w:p>
    <w:p w14:paraId="76C7A7CA">
      <w:pPr>
        <w:pStyle w:val="52"/>
        <w:tabs>
          <w:tab w:val="left" w:pos="430"/>
          <w:tab w:val="right" w:leader="dot" w:pos="8777"/>
        </w:tabs>
        <w:spacing w:line="360" w:lineRule="auto"/>
        <w:ind w:firstLine="31680"/>
        <w:rPr>
          <w:rFonts w:eastAsia="仿宋_GB2312"/>
          <w:sz w:val="28"/>
          <w:szCs w:val="28"/>
        </w:rPr>
      </w:pPr>
      <w:r>
        <w:rPr>
          <w:rFonts w:hint="eastAsia" w:eastAsia="仿宋_GB2312" w:cs="仿宋_GB2312"/>
          <w:sz w:val="28"/>
          <w:szCs w:val="28"/>
        </w:rPr>
        <w:t>林场现有乔木林</w:t>
      </w:r>
      <w:r>
        <w:rPr>
          <w:rFonts w:eastAsia="仿宋_GB2312"/>
          <w:sz w:val="28"/>
          <w:szCs w:val="28"/>
        </w:rPr>
        <w:t>478.43</w:t>
      </w:r>
      <w:r>
        <w:rPr>
          <w:rFonts w:hint="eastAsia" w:eastAsia="仿宋_GB2312" w:cs="仿宋_GB2312"/>
          <w:sz w:val="28"/>
          <w:szCs w:val="28"/>
        </w:rPr>
        <w:t>公顷，按起源分，人工林面积</w:t>
      </w:r>
      <w:r>
        <w:rPr>
          <w:rFonts w:eastAsia="仿宋_GB2312"/>
          <w:sz w:val="28"/>
          <w:szCs w:val="28"/>
        </w:rPr>
        <w:t>88.75</w:t>
      </w:r>
      <w:r>
        <w:rPr>
          <w:rFonts w:hint="eastAsia" w:eastAsia="仿宋_GB2312" w:cs="仿宋_GB2312"/>
          <w:sz w:val="28"/>
          <w:szCs w:val="28"/>
        </w:rPr>
        <w:t>公顷，天然林</w:t>
      </w:r>
      <w:r>
        <w:rPr>
          <w:rFonts w:eastAsia="仿宋_GB2312"/>
          <w:sz w:val="28"/>
          <w:szCs w:val="28"/>
        </w:rPr>
        <w:t>389.68</w:t>
      </w:r>
      <w:r>
        <w:rPr>
          <w:rFonts w:hint="eastAsia" w:eastAsia="仿宋_GB2312" w:cs="仿宋_GB2312"/>
          <w:sz w:val="28"/>
          <w:szCs w:val="28"/>
        </w:rPr>
        <w:t>公顷，分别占</w:t>
      </w:r>
      <w:r>
        <w:rPr>
          <w:rFonts w:eastAsia="仿宋_GB2312"/>
          <w:sz w:val="28"/>
          <w:szCs w:val="28"/>
        </w:rPr>
        <w:t>18.55%</w:t>
      </w:r>
      <w:r>
        <w:rPr>
          <w:rFonts w:hint="eastAsia" w:eastAsia="仿宋_GB2312" w:cs="仿宋_GB2312"/>
          <w:sz w:val="28"/>
          <w:szCs w:val="28"/>
        </w:rPr>
        <w:t>和</w:t>
      </w:r>
      <w:r>
        <w:rPr>
          <w:rFonts w:eastAsia="仿宋_GB2312"/>
          <w:sz w:val="28"/>
          <w:szCs w:val="28"/>
        </w:rPr>
        <w:t>81.45%</w:t>
      </w:r>
      <w:r>
        <w:rPr>
          <w:rFonts w:hint="eastAsia" w:eastAsia="仿宋_GB2312" w:cs="仿宋_GB2312"/>
          <w:sz w:val="28"/>
          <w:szCs w:val="28"/>
        </w:rPr>
        <w:t>。灌木林</w:t>
      </w:r>
      <w:r>
        <w:rPr>
          <w:rFonts w:eastAsia="仿宋_GB2312"/>
          <w:sz w:val="28"/>
          <w:szCs w:val="28"/>
        </w:rPr>
        <w:t>32.17</w:t>
      </w:r>
      <w:r>
        <w:rPr>
          <w:rFonts w:hint="eastAsia" w:eastAsia="仿宋_GB2312" w:cs="仿宋_GB2312"/>
          <w:sz w:val="28"/>
          <w:szCs w:val="28"/>
        </w:rPr>
        <w:t>公顷，全部为天然林；未成林造林地</w:t>
      </w:r>
      <w:r>
        <w:rPr>
          <w:rFonts w:eastAsia="仿宋_GB2312"/>
          <w:sz w:val="28"/>
          <w:szCs w:val="28"/>
        </w:rPr>
        <w:t>1.55</w:t>
      </w:r>
      <w:r>
        <w:rPr>
          <w:rFonts w:hint="eastAsia" w:eastAsia="仿宋_GB2312" w:cs="仿宋_GB2312"/>
          <w:sz w:val="28"/>
          <w:szCs w:val="28"/>
        </w:rPr>
        <w:t>顷，全部为人工林。</w:t>
      </w:r>
    </w:p>
    <w:p w14:paraId="578B2C5F">
      <w:pPr>
        <w:spacing w:line="540" w:lineRule="exact"/>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3</w:t>
      </w:r>
      <w:r>
        <w:rPr>
          <w:rFonts w:hint="eastAsia" w:eastAsia="仿宋_GB2312" w:cs="仿宋_GB2312"/>
          <w:b/>
          <w:bCs/>
          <w:sz w:val="28"/>
          <w:szCs w:val="28"/>
        </w:rPr>
        <w:t>）公益林地与商品林地结构</w:t>
      </w:r>
    </w:p>
    <w:p w14:paraId="13CF0F28">
      <w:pPr>
        <w:pStyle w:val="52"/>
        <w:tabs>
          <w:tab w:val="left" w:pos="430"/>
          <w:tab w:val="right" w:leader="dot" w:pos="8777"/>
        </w:tabs>
        <w:spacing w:line="360" w:lineRule="auto"/>
        <w:ind w:firstLine="31680"/>
        <w:rPr>
          <w:rFonts w:eastAsia="仿宋_GB2312"/>
          <w:sz w:val="28"/>
          <w:szCs w:val="28"/>
        </w:rPr>
      </w:pPr>
      <w:r>
        <w:rPr>
          <w:rFonts w:hint="eastAsia" w:eastAsia="仿宋_GB2312" w:cs="仿宋_GB2312"/>
          <w:sz w:val="28"/>
          <w:szCs w:val="28"/>
        </w:rPr>
        <w:t>林场现有公益林地面积</w:t>
      </w:r>
      <w:r>
        <w:rPr>
          <w:rFonts w:hint="eastAsia" w:eastAsia="仿宋_GB2312"/>
          <w:sz w:val="28"/>
          <w:szCs w:val="28"/>
          <w:lang w:val="en-US" w:eastAsia="zh-CN"/>
        </w:rPr>
        <w:t>1439</w:t>
      </w:r>
      <w:r>
        <w:rPr>
          <w:rFonts w:hint="eastAsia" w:eastAsia="仿宋_GB2312" w:cs="仿宋_GB2312"/>
          <w:sz w:val="28"/>
          <w:szCs w:val="28"/>
        </w:rPr>
        <w:t>公顷。</w:t>
      </w:r>
    </w:p>
    <w:p w14:paraId="6F4E66EA">
      <w:pPr>
        <w:pStyle w:val="52"/>
        <w:tabs>
          <w:tab w:val="left" w:pos="430"/>
          <w:tab w:val="right" w:leader="dot" w:pos="8777"/>
        </w:tabs>
        <w:spacing w:line="360" w:lineRule="auto"/>
        <w:ind w:firstLine="31680"/>
        <w:rPr>
          <w:rFonts w:eastAsia="仿宋_GB2312"/>
          <w:sz w:val="28"/>
          <w:szCs w:val="28"/>
        </w:rPr>
      </w:pPr>
      <w:r>
        <w:rPr>
          <w:rFonts w:hint="eastAsia" w:eastAsia="仿宋_GB2312" w:cs="仿宋_GB2312"/>
          <w:sz w:val="28"/>
          <w:szCs w:val="28"/>
        </w:rPr>
        <w:t>其中：公益林全为</w:t>
      </w:r>
      <w:r>
        <w:rPr>
          <w:rFonts w:hint="eastAsia" w:eastAsia="仿宋_GB2312" w:cs="仿宋_GB2312"/>
          <w:sz w:val="28"/>
          <w:szCs w:val="28"/>
          <w:lang w:eastAsia="zh-CN"/>
        </w:rPr>
        <w:t>特种用途林</w:t>
      </w:r>
      <w:r>
        <w:rPr>
          <w:rFonts w:hint="eastAsia" w:eastAsia="仿宋_GB2312" w:cs="仿宋_GB2312"/>
          <w:sz w:val="28"/>
          <w:szCs w:val="28"/>
        </w:rPr>
        <w:t>。按事权等级分，国家二级公益林</w:t>
      </w:r>
      <w:r>
        <w:rPr>
          <w:rFonts w:eastAsia="仿宋_GB2312"/>
          <w:sz w:val="28"/>
          <w:szCs w:val="28"/>
        </w:rPr>
        <w:t>1382.66</w:t>
      </w:r>
      <w:r>
        <w:rPr>
          <w:rFonts w:hint="eastAsia" w:eastAsia="仿宋_GB2312" w:cs="仿宋_GB2312"/>
          <w:sz w:val="28"/>
          <w:szCs w:val="28"/>
        </w:rPr>
        <w:t>公顷，县（市、区）公益林</w:t>
      </w:r>
      <w:r>
        <w:rPr>
          <w:rFonts w:hint="eastAsia" w:eastAsia="仿宋_GB2312"/>
          <w:sz w:val="28"/>
          <w:szCs w:val="28"/>
          <w:lang w:val="en-US" w:eastAsia="zh-CN"/>
        </w:rPr>
        <w:t>56.34</w:t>
      </w:r>
      <w:r>
        <w:rPr>
          <w:rFonts w:hint="eastAsia" w:eastAsia="仿宋_GB2312" w:cs="仿宋_GB2312"/>
          <w:sz w:val="28"/>
          <w:szCs w:val="28"/>
        </w:rPr>
        <w:t>公顷。</w:t>
      </w:r>
    </w:p>
    <w:p w14:paraId="679DE774">
      <w:pPr>
        <w:pStyle w:val="4"/>
        <w:spacing w:beforeLines="50" w:line="360" w:lineRule="auto"/>
        <w:ind w:left="0"/>
      </w:pPr>
      <w:r>
        <w:rPr>
          <w:rFonts w:hint="eastAsia" w:cs="黑体"/>
        </w:rPr>
        <w:t>森林质量</w:t>
      </w:r>
    </w:p>
    <w:p w14:paraId="08285A7B">
      <w:pPr>
        <w:spacing w:line="540" w:lineRule="exact"/>
        <w:ind w:firstLine="562" w:firstLineChars="200"/>
        <w:rPr>
          <w:rFonts w:eastAsia="仿宋_GB2312"/>
          <w:b/>
          <w:bCs/>
          <w:sz w:val="28"/>
          <w:szCs w:val="28"/>
        </w:rPr>
      </w:pPr>
      <w:bookmarkStart w:id="10" w:name="_Toc470188324"/>
      <w:bookmarkStart w:id="11" w:name="_Toc470188389"/>
      <w:r>
        <w:rPr>
          <w:rFonts w:hint="eastAsia" w:eastAsia="仿宋_GB2312" w:cs="仿宋_GB2312"/>
          <w:b/>
          <w:bCs/>
          <w:sz w:val="28"/>
          <w:szCs w:val="28"/>
        </w:rPr>
        <w:t>（</w:t>
      </w:r>
      <w:r>
        <w:rPr>
          <w:rFonts w:eastAsia="仿宋_GB2312"/>
          <w:b/>
          <w:bCs/>
          <w:sz w:val="28"/>
          <w:szCs w:val="28"/>
        </w:rPr>
        <w:t>1</w:t>
      </w:r>
      <w:r>
        <w:rPr>
          <w:rFonts w:hint="eastAsia" w:eastAsia="仿宋_GB2312" w:cs="仿宋_GB2312"/>
          <w:b/>
          <w:bCs/>
          <w:sz w:val="28"/>
          <w:szCs w:val="28"/>
        </w:rPr>
        <w:t>）立地质量评价</w:t>
      </w:r>
      <w:bookmarkEnd w:id="10"/>
      <w:bookmarkEnd w:id="11"/>
    </w:p>
    <w:p w14:paraId="5838B831">
      <w:pPr>
        <w:pStyle w:val="52"/>
        <w:tabs>
          <w:tab w:val="left" w:pos="430"/>
          <w:tab w:val="right" w:leader="dot" w:pos="8777"/>
        </w:tabs>
        <w:spacing w:line="360" w:lineRule="auto"/>
        <w:ind w:firstLine="31680"/>
        <w:rPr>
          <w:rFonts w:eastAsia="仿宋_GB2312"/>
          <w:sz w:val="28"/>
          <w:szCs w:val="28"/>
        </w:rPr>
      </w:pPr>
      <w:r>
        <w:rPr>
          <w:rFonts w:hint="eastAsia" w:eastAsia="仿宋_GB2312" w:cs="仿宋_GB2312"/>
          <w:sz w:val="28"/>
          <w:szCs w:val="28"/>
        </w:rPr>
        <w:t>依据森林立地分类及立地质量评价的有关标准、方法和原则，结合林地经营条件，利用林地地力和地利指数，采用定性评价与定量评估相结合方法对桃花江国有林场林地进行质量评价。根据数据分析，林场林地总面积</w:t>
      </w:r>
      <w:r>
        <w:rPr>
          <w:rFonts w:eastAsia="仿宋_GB2312"/>
          <w:sz w:val="28"/>
          <w:szCs w:val="28"/>
        </w:rPr>
        <w:t>1439</w:t>
      </w:r>
      <w:r>
        <w:rPr>
          <w:rFonts w:hint="eastAsia" w:eastAsia="仿宋_GB2312" w:cs="仿宋_GB2312"/>
          <w:sz w:val="28"/>
          <w:szCs w:val="28"/>
        </w:rPr>
        <w:t>公顷，其中</w:t>
      </w:r>
      <w:r>
        <w:rPr>
          <w:rFonts w:hint="eastAsia" w:ascii="宋体" w:hAnsi="宋体" w:cs="宋体"/>
          <w:sz w:val="28"/>
          <w:szCs w:val="28"/>
        </w:rPr>
        <w:t>Ⅱ</w:t>
      </w:r>
      <w:r>
        <w:rPr>
          <w:rFonts w:hint="eastAsia" w:eastAsia="仿宋_GB2312" w:cs="仿宋_GB2312"/>
          <w:sz w:val="28"/>
          <w:szCs w:val="28"/>
        </w:rPr>
        <w:t>级林地面积</w:t>
      </w:r>
      <w:r>
        <w:rPr>
          <w:rFonts w:eastAsia="仿宋_GB2312"/>
          <w:sz w:val="28"/>
          <w:szCs w:val="28"/>
        </w:rPr>
        <w:t>1382.66</w:t>
      </w:r>
      <w:r>
        <w:rPr>
          <w:rFonts w:hint="eastAsia" w:eastAsia="仿宋_GB2312" w:cs="仿宋_GB2312"/>
          <w:sz w:val="28"/>
          <w:szCs w:val="28"/>
        </w:rPr>
        <w:t>公顷，占</w:t>
      </w:r>
      <w:r>
        <w:rPr>
          <w:rFonts w:eastAsia="仿宋_GB2312"/>
          <w:sz w:val="28"/>
          <w:szCs w:val="28"/>
        </w:rPr>
        <w:t>96.08</w:t>
      </w:r>
      <w:r>
        <w:rPr>
          <w:rFonts w:hint="eastAsia" w:eastAsia="仿宋_GB2312" w:cs="仿宋_GB2312"/>
          <w:sz w:val="28"/>
          <w:szCs w:val="28"/>
        </w:rPr>
        <w:t>％，</w:t>
      </w:r>
      <w:r>
        <w:rPr>
          <w:rFonts w:hint="eastAsia" w:ascii="宋体" w:hAnsi="宋体" w:eastAsia="宋体" w:cs="宋体"/>
          <w:sz w:val="28"/>
          <w:szCs w:val="28"/>
        </w:rPr>
        <w:t>Ⅲ</w:t>
      </w:r>
      <w:r>
        <w:rPr>
          <w:rFonts w:hint="eastAsia" w:eastAsia="仿宋_GB2312" w:cs="仿宋_GB2312"/>
          <w:sz w:val="28"/>
          <w:szCs w:val="28"/>
        </w:rPr>
        <w:t>级林地面积</w:t>
      </w:r>
      <w:r>
        <w:rPr>
          <w:rFonts w:eastAsia="仿宋_GB2312"/>
          <w:sz w:val="28"/>
          <w:szCs w:val="28"/>
        </w:rPr>
        <w:t>56.34</w:t>
      </w:r>
      <w:r>
        <w:rPr>
          <w:rFonts w:hint="eastAsia" w:eastAsia="仿宋_GB2312" w:cs="仿宋_GB2312"/>
          <w:sz w:val="28"/>
          <w:szCs w:val="28"/>
        </w:rPr>
        <w:t>公顷，占</w:t>
      </w:r>
      <w:r>
        <w:rPr>
          <w:rFonts w:eastAsia="仿宋_GB2312"/>
          <w:sz w:val="28"/>
          <w:szCs w:val="28"/>
        </w:rPr>
        <w:t>3.92</w:t>
      </w:r>
      <w:r>
        <w:rPr>
          <w:rFonts w:hint="eastAsia" w:eastAsia="仿宋_GB2312" w:cs="仿宋_GB2312"/>
          <w:sz w:val="28"/>
          <w:szCs w:val="28"/>
        </w:rPr>
        <w:t>％。其中</w:t>
      </w:r>
      <w:r>
        <w:rPr>
          <w:rFonts w:hint="eastAsia" w:ascii="宋体" w:hAnsi="宋体" w:cs="宋体"/>
          <w:sz w:val="28"/>
          <w:szCs w:val="28"/>
        </w:rPr>
        <w:t>Ⅱ</w:t>
      </w:r>
      <w:r>
        <w:rPr>
          <w:rFonts w:hint="eastAsia" w:eastAsia="仿宋_GB2312" w:cs="仿宋_GB2312"/>
          <w:sz w:val="28"/>
          <w:szCs w:val="28"/>
        </w:rPr>
        <w:t>级林地多分布于林场海拔较低、坡度较平缓区域，</w:t>
      </w:r>
      <w:r>
        <w:rPr>
          <w:rFonts w:hint="eastAsia" w:ascii="宋体" w:hAnsi="宋体" w:eastAsia="宋体" w:cs="宋体"/>
          <w:sz w:val="28"/>
          <w:szCs w:val="28"/>
        </w:rPr>
        <w:t>Ⅲ</w:t>
      </w:r>
      <w:r>
        <w:rPr>
          <w:rFonts w:hint="eastAsia" w:eastAsia="仿宋_GB2312" w:cs="仿宋_GB2312"/>
          <w:sz w:val="28"/>
          <w:szCs w:val="28"/>
        </w:rPr>
        <w:t>级级林地多分布于高海拔、坡度陡区域。</w:t>
      </w:r>
    </w:p>
    <w:p w14:paraId="661BE3B5">
      <w:pPr>
        <w:spacing w:line="540" w:lineRule="exact"/>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2</w:t>
      </w:r>
      <w:r>
        <w:rPr>
          <w:rFonts w:hint="eastAsia" w:eastAsia="仿宋_GB2312" w:cs="仿宋_GB2312"/>
          <w:b/>
          <w:bCs/>
          <w:sz w:val="28"/>
          <w:szCs w:val="28"/>
        </w:rPr>
        <w:t>）森林生长量</w:t>
      </w:r>
    </w:p>
    <w:p w14:paraId="71A4FA38">
      <w:pPr>
        <w:spacing w:line="360" w:lineRule="auto"/>
        <w:ind w:firstLine="632"/>
        <w:rPr>
          <w:rFonts w:eastAsia="仿宋_GB2312" w:cs="仿宋_GB2312"/>
          <w:sz w:val="28"/>
          <w:szCs w:val="28"/>
        </w:rPr>
      </w:pPr>
      <w:r>
        <w:rPr>
          <w:rFonts w:hint="eastAsia" w:eastAsia="仿宋_GB2312" w:cs="仿宋_GB2312"/>
          <w:sz w:val="28"/>
          <w:szCs w:val="28"/>
        </w:rPr>
        <w:t>根据本期森林资源调查的数据，参考上期林木生长率，森林生长量详见表</w:t>
      </w:r>
      <w:r>
        <w:rPr>
          <w:rFonts w:eastAsia="仿宋_GB2312"/>
          <w:sz w:val="28"/>
          <w:szCs w:val="28"/>
        </w:rPr>
        <w:t>2-5</w:t>
      </w:r>
      <w:r>
        <w:rPr>
          <w:rFonts w:hint="eastAsia" w:eastAsia="仿宋_GB2312" w:cs="仿宋_GB2312"/>
          <w:sz w:val="28"/>
          <w:szCs w:val="28"/>
        </w:rPr>
        <w:t>、</w:t>
      </w:r>
      <w:r>
        <w:rPr>
          <w:rFonts w:eastAsia="仿宋_GB2312"/>
          <w:sz w:val="28"/>
          <w:szCs w:val="28"/>
        </w:rPr>
        <w:t>2-6</w:t>
      </w:r>
      <w:r>
        <w:rPr>
          <w:rFonts w:hint="eastAsia" w:eastAsia="仿宋_GB2312" w:cs="仿宋_GB2312"/>
          <w:sz w:val="28"/>
          <w:szCs w:val="28"/>
        </w:rPr>
        <w:t>。</w:t>
      </w:r>
    </w:p>
    <w:tbl>
      <w:tblPr>
        <w:tblStyle w:val="24"/>
        <w:tblW w:w="5000" w:type="pct"/>
        <w:tblInd w:w="2" w:type="dxa"/>
        <w:tblLayout w:type="autofit"/>
        <w:tblCellMar>
          <w:top w:w="0" w:type="dxa"/>
          <w:left w:w="0" w:type="dxa"/>
          <w:bottom w:w="0" w:type="dxa"/>
          <w:right w:w="0" w:type="dxa"/>
        </w:tblCellMar>
      </w:tblPr>
      <w:tblGrid>
        <w:gridCol w:w="2211"/>
        <w:gridCol w:w="1198"/>
        <w:gridCol w:w="1198"/>
        <w:gridCol w:w="1198"/>
        <w:gridCol w:w="1201"/>
        <w:gridCol w:w="1699"/>
      </w:tblGrid>
      <w:tr w14:paraId="008C5FA1">
        <w:tblPrEx>
          <w:tblCellMar>
            <w:top w:w="0" w:type="dxa"/>
            <w:left w:w="0" w:type="dxa"/>
            <w:bottom w:w="0" w:type="dxa"/>
            <w:right w:w="0" w:type="dxa"/>
          </w:tblCellMar>
        </w:tblPrEx>
        <w:trPr>
          <w:trHeight w:val="500" w:hRule="atLeast"/>
        </w:trPr>
        <w:tc>
          <w:tcPr>
            <w:tcW w:w="5000" w:type="pct"/>
            <w:gridSpan w:val="6"/>
            <w:tcBorders>
              <w:top w:val="nil"/>
              <w:left w:val="nil"/>
              <w:bottom w:val="nil"/>
              <w:right w:val="nil"/>
            </w:tcBorders>
            <w:noWrap/>
            <w:tcMar>
              <w:top w:w="15" w:type="dxa"/>
              <w:left w:w="15" w:type="dxa"/>
              <w:right w:w="15" w:type="dxa"/>
            </w:tcMar>
            <w:vAlign w:val="bottom"/>
          </w:tcPr>
          <w:p w14:paraId="591861EA">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w:t>
            </w:r>
            <w:r>
              <w:rPr>
                <w:rFonts w:hint="eastAsia" w:eastAsia="黑体" w:cs="黑体"/>
                <w:kern w:val="0"/>
                <w:sz w:val="24"/>
                <w:szCs w:val="24"/>
              </w:rPr>
              <w:t>林场优势树种（组）分龄组生长率表</w:t>
            </w:r>
          </w:p>
        </w:tc>
      </w:tr>
      <w:tr w14:paraId="4AFC198B">
        <w:tblPrEx>
          <w:tblCellMar>
            <w:top w:w="0" w:type="dxa"/>
            <w:left w:w="0" w:type="dxa"/>
            <w:bottom w:w="0" w:type="dxa"/>
            <w:right w:w="0" w:type="dxa"/>
          </w:tblCellMar>
        </w:tblPrEx>
        <w:trPr>
          <w:trHeight w:val="515" w:hRule="atLeast"/>
        </w:trPr>
        <w:tc>
          <w:tcPr>
            <w:tcW w:w="4024" w:type="pct"/>
            <w:gridSpan w:val="5"/>
            <w:tcBorders>
              <w:top w:val="nil"/>
              <w:left w:val="nil"/>
              <w:bottom w:val="nil"/>
              <w:right w:val="nil"/>
            </w:tcBorders>
            <w:noWrap/>
            <w:tcMar>
              <w:top w:w="15" w:type="dxa"/>
              <w:left w:w="15" w:type="dxa"/>
              <w:right w:w="15" w:type="dxa"/>
            </w:tcMar>
            <w:vAlign w:val="bottom"/>
          </w:tcPr>
          <w:p w14:paraId="36B5E8B6">
            <w:pPr>
              <w:widowControl/>
              <w:jc w:val="left"/>
              <w:textAlignment w:val="bottom"/>
              <w:rPr>
                <w:sz w:val="18"/>
                <w:szCs w:val="18"/>
              </w:rPr>
            </w:pPr>
            <w:r>
              <w:rPr>
                <w:rFonts w:hint="eastAsia" w:cs="宋体"/>
                <w:kern w:val="0"/>
                <w:sz w:val="18"/>
                <w:szCs w:val="18"/>
              </w:rPr>
              <w:t>表</w:t>
            </w:r>
            <w:r>
              <w:rPr>
                <w:kern w:val="0"/>
                <w:sz w:val="18"/>
                <w:szCs w:val="18"/>
              </w:rPr>
              <w:t>2-5</w:t>
            </w:r>
          </w:p>
        </w:tc>
        <w:tc>
          <w:tcPr>
            <w:tcW w:w="975" w:type="pct"/>
            <w:tcBorders>
              <w:top w:val="nil"/>
              <w:left w:val="nil"/>
              <w:bottom w:val="nil"/>
              <w:right w:val="nil"/>
            </w:tcBorders>
            <w:tcMar>
              <w:top w:w="15" w:type="dxa"/>
              <w:left w:w="15" w:type="dxa"/>
              <w:right w:w="15" w:type="dxa"/>
            </w:tcMar>
            <w:vAlign w:val="bottom"/>
          </w:tcPr>
          <w:p w14:paraId="0C737CD0">
            <w:pPr>
              <w:widowControl/>
              <w:jc w:val="left"/>
              <w:textAlignment w:val="bottom"/>
              <w:rPr>
                <w:sz w:val="18"/>
                <w:szCs w:val="18"/>
              </w:rPr>
            </w:pPr>
            <w:r>
              <w:rPr>
                <w:rFonts w:hint="eastAsia" w:cs="宋体"/>
                <w:kern w:val="0"/>
                <w:sz w:val="18"/>
                <w:szCs w:val="18"/>
              </w:rPr>
              <w:t>单位：</w:t>
            </w:r>
            <w:r>
              <w:rPr>
                <w:kern w:val="0"/>
                <w:sz w:val="18"/>
                <w:szCs w:val="18"/>
              </w:rPr>
              <w:t>%</w:t>
            </w:r>
          </w:p>
        </w:tc>
      </w:tr>
      <w:tr w14:paraId="4E8A20BA">
        <w:tblPrEx>
          <w:tblCellMar>
            <w:top w:w="0" w:type="dxa"/>
            <w:left w:w="0" w:type="dxa"/>
            <w:bottom w:w="0" w:type="dxa"/>
            <w:right w:w="0" w:type="dxa"/>
          </w:tblCellMar>
        </w:tblPrEx>
        <w:trPr>
          <w:trHeight w:val="454" w:hRule="exact"/>
        </w:trPr>
        <w:tc>
          <w:tcPr>
            <w:tcW w:w="127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8BD59F">
            <w:pPr>
              <w:widowControl/>
              <w:spacing w:line="400" w:lineRule="exact"/>
              <w:jc w:val="center"/>
              <w:textAlignment w:val="bottom"/>
              <w:rPr>
                <w:b/>
                <w:bCs/>
              </w:rPr>
            </w:pPr>
            <w:r>
              <w:rPr>
                <w:rFonts w:hint="eastAsia" w:cs="宋体"/>
                <w:b/>
                <w:bCs/>
                <w:kern w:val="0"/>
              </w:rPr>
              <w:t>优势树种</w:t>
            </w:r>
            <w:r>
              <w:rPr>
                <w:b/>
                <w:bCs/>
                <w:kern w:val="0"/>
              </w:rPr>
              <w:t>(</w:t>
            </w:r>
            <w:r>
              <w:rPr>
                <w:rFonts w:hint="eastAsia" w:ascii="仿宋_GB2312" w:eastAsia="仿宋_GB2312" w:cs="仿宋_GB2312"/>
                <w:b/>
                <w:bCs/>
                <w:kern w:val="0"/>
              </w:rPr>
              <w:t>组</w:t>
            </w:r>
            <w:r>
              <w:rPr>
                <w:b/>
                <w:bCs/>
                <w:kern w:val="0"/>
              </w:rPr>
              <w:t>)</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289BB">
            <w:pPr>
              <w:widowControl/>
              <w:spacing w:line="400" w:lineRule="exact"/>
              <w:jc w:val="center"/>
              <w:textAlignment w:val="bottom"/>
              <w:rPr>
                <w:b/>
                <w:bCs/>
              </w:rPr>
            </w:pPr>
            <w:r>
              <w:rPr>
                <w:rFonts w:hint="eastAsia" w:cs="宋体"/>
                <w:b/>
                <w:bCs/>
                <w:kern w:val="0"/>
              </w:rPr>
              <w:t>幼龄林</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09614">
            <w:pPr>
              <w:widowControl/>
              <w:spacing w:line="400" w:lineRule="exact"/>
              <w:jc w:val="center"/>
              <w:textAlignment w:val="bottom"/>
              <w:rPr>
                <w:b/>
                <w:bCs/>
              </w:rPr>
            </w:pPr>
            <w:r>
              <w:rPr>
                <w:rFonts w:hint="eastAsia" w:cs="宋体"/>
                <w:b/>
                <w:bCs/>
                <w:kern w:val="0"/>
              </w:rPr>
              <w:t>中龄林</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50241">
            <w:pPr>
              <w:widowControl/>
              <w:spacing w:line="400" w:lineRule="exact"/>
              <w:jc w:val="center"/>
              <w:textAlignment w:val="bottom"/>
              <w:rPr>
                <w:b/>
                <w:bCs/>
              </w:rPr>
            </w:pPr>
            <w:r>
              <w:rPr>
                <w:rFonts w:hint="eastAsia" w:cs="宋体"/>
                <w:b/>
                <w:bCs/>
                <w:kern w:val="0"/>
              </w:rPr>
              <w:t>近熟林</w:t>
            </w:r>
          </w:p>
        </w:tc>
        <w:tc>
          <w:tcPr>
            <w:tcW w:w="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69842">
            <w:pPr>
              <w:widowControl/>
              <w:spacing w:line="400" w:lineRule="exact"/>
              <w:jc w:val="center"/>
              <w:textAlignment w:val="bottom"/>
              <w:rPr>
                <w:b/>
                <w:bCs/>
              </w:rPr>
            </w:pPr>
            <w:r>
              <w:rPr>
                <w:rFonts w:hint="eastAsia" w:cs="宋体"/>
                <w:b/>
                <w:bCs/>
                <w:kern w:val="0"/>
              </w:rPr>
              <w:t>成熟林</w:t>
            </w:r>
          </w:p>
        </w:tc>
        <w:tc>
          <w:tcPr>
            <w:tcW w:w="9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5B66A">
            <w:pPr>
              <w:widowControl/>
              <w:spacing w:line="400" w:lineRule="exact"/>
              <w:jc w:val="center"/>
              <w:textAlignment w:val="bottom"/>
              <w:rPr>
                <w:b/>
                <w:bCs/>
              </w:rPr>
            </w:pPr>
            <w:r>
              <w:rPr>
                <w:rFonts w:hint="eastAsia" w:cs="宋体"/>
                <w:b/>
                <w:bCs/>
                <w:kern w:val="0"/>
              </w:rPr>
              <w:t>过熟林</w:t>
            </w:r>
          </w:p>
        </w:tc>
      </w:tr>
      <w:tr w14:paraId="05FC1CAC">
        <w:tblPrEx>
          <w:tblCellMar>
            <w:top w:w="0" w:type="dxa"/>
            <w:left w:w="0" w:type="dxa"/>
            <w:bottom w:w="0" w:type="dxa"/>
            <w:right w:w="0" w:type="dxa"/>
          </w:tblCellMar>
        </w:tblPrEx>
        <w:trPr>
          <w:trHeight w:val="454" w:hRule="exact"/>
        </w:trPr>
        <w:tc>
          <w:tcPr>
            <w:tcW w:w="1270"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2A54079">
            <w:pPr>
              <w:widowControl/>
              <w:spacing w:line="400" w:lineRule="exact"/>
              <w:jc w:val="center"/>
              <w:textAlignment w:val="bottom"/>
            </w:pPr>
            <w:r>
              <w:rPr>
                <w:rFonts w:hint="eastAsia" w:cs="宋体"/>
                <w:kern w:val="0"/>
              </w:rPr>
              <w:t>杉木组</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AC026">
            <w:pPr>
              <w:widowControl/>
              <w:spacing w:line="400" w:lineRule="exact"/>
              <w:jc w:val="center"/>
              <w:textAlignment w:val="bottom"/>
            </w:pPr>
            <w:r>
              <w:rPr>
                <w:kern w:val="0"/>
              </w:rPr>
              <w:t>17.9</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1F052">
            <w:pPr>
              <w:widowControl/>
              <w:spacing w:line="400" w:lineRule="exact"/>
              <w:jc w:val="center"/>
              <w:textAlignment w:val="bottom"/>
            </w:pPr>
            <w:r>
              <w:rPr>
                <w:kern w:val="0"/>
              </w:rPr>
              <w:t>10.59</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27766">
            <w:pPr>
              <w:widowControl/>
              <w:spacing w:line="400" w:lineRule="exact"/>
              <w:jc w:val="center"/>
              <w:textAlignment w:val="bottom"/>
            </w:pPr>
            <w:r>
              <w:rPr>
                <w:kern w:val="0"/>
              </w:rPr>
              <w:t>8.55</w:t>
            </w:r>
          </w:p>
        </w:tc>
        <w:tc>
          <w:tcPr>
            <w:tcW w:w="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37F61">
            <w:pPr>
              <w:widowControl/>
              <w:spacing w:line="400" w:lineRule="exact"/>
              <w:jc w:val="center"/>
              <w:textAlignment w:val="bottom"/>
            </w:pPr>
            <w:r>
              <w:rPr>
                <w:kern w:val="0"/>
              </w:rPr>
              <w:t>5.59</w:t>
            </w:r>
          </w:p>
        </w:tc>
        <w:tc>
          <w:tcPr>
            <w:tcW w:w="9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E1DCF1">
            <w:pPr>
              <w:widowControl/>
              <w:spacing w:line="400" w:lineRule="exact"/>
              <w:jc w:val="center"/>
              <w:textAlignment w:val="bottom"/>
            </w:pPr>
            <w:r>
              <w:rPr>
                <w:kern w:val="0"/>
              </w:rPr>
              <w:t>4.03</w:t>
            </w:r>
          </w:p>
        </w:tc>
      </w:tr>
      <w:tr w14:paraId="60909974">
        <w:tblPrEx>
          <w:tblCellMar>
            <w:top w:w="0" w:type="dxa"/>
            <w:left w:w="0" w:type="dxa"/>
            <w:bottom w:w="0" w:type="dxa"/>
            <w:right w:w="0" w:type="dxa"/>
          </w:tblCellMar>
        </w:tblPrEx>
        <w:trPr>
          <w:trHeight w:val="454" w:hRule="exact"/>
        </w:trPr>
        <w:tc>
          <w:tcPr>
            <w:tcW w:w="1270"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5489648">
            <w:pPr>
              <w:widowControl/>
              <w:spacing w:line="400" w:lineRule="exact"/>
              <w:jc w:val="center"/>
              <w:textAlignment w:val="bottom"/>
            </w:pPr>
            <w:r>
              <w:rPr>
                <w:rFonts w:hint="eastAsia" w:cs="宋体"/>
                <w:kern w:val="0"/>
              </w:rPr>
              <w:t>慢阔组</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EBB1D">
            <w:pPr>
              <w:widowControl/>
              <w:spacing w:line="400" w:lineRule="exact"/>
              <w:jc w:val="center"/>
              <w:textAlignment w:val="bottom"/>
            </w:pPr>
            <w:r>
              <w:rPr>
                <w:kern w:val="0"/>
              </w:rPr>
              <w:t>6.3</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C7DF3">
            <w:pPr>
              <w:widowControl/>
              <w:spacing w:line="400" w:lineRule="exact"/>
              <w:jc w:val="center"/>
              <w:textAlignment w:val="bottom"/>
            </w:pPr>
            <w:r>
              <w:rPr>
                <w:kern w:val="0"/>
              </w:rPr>
              <w:t>4.76</w:t>
            </w:r>
          </w:p>
        </w:tc>
        <w:tc>
          <w:tcPr>
            <w:tcW w:w="68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F5631">
            <w:pPr>
              <w:widowControl/>
              <w:spacing w:line="400" w:lineRule="exact"/>
              <w:jc w:val="center"/>
              <w:textAlignment w:val="bottom"/>
            </w:pPr>
            <w:r>
              <w:rPr>
                <w:kern w:val="0"/>
              </w:rPr>
              <w:t>2.12</w:t>
            </w:r>
          </w:p>
        </w:tc>
        <w:tc>
          <w:tcPr>
            <w:tcW w:w="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65B67">
            <w:pPr>
              <w:widowControl/>
              <w:spacing w:line="400" w:lineRule="exact"/>
              <w:jc w:val="center"/>
              <w:textAlignment w:val="bottom"/>
            </w:pPr>
            <w:r>
              <w:rPr>
                <w:kern w:val="0"/>
              </w:rPr>
              <w:t>1.08</w:t>
            </w:r>
          </w:p>
        </w:tc>
        <w:tc>
          <w:tcPr>
            <w:tcW w:w="9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3CE7BA">
            <w:pPr>
              <w:widowControl/>
              <w:spacing w:line="400" w:lineRule="exact"/>
              <w:jc w:val="center"/>
              <w:textAlignment w:val="bottom"/>
            </w:pPr>
            <w:r>
              <w:rPr>
                <w:kern w:val="0"/>
              </w:rPr>
              <w:t>1.08</w:t>
            </w:r>
          </w:p>
        </w:tc>
      </w:tr>
      <w:tr w14:paraId="7B5ACD23">
        <w:tblPrEx>
          <w:tblCellMar>
            <w:top w:w="0" w:type="dxa"/>
            <w:left w:w="0" w:type="dxa"/>
            <w:bottom w:w="0" w:type="dxa"/>
            <w:right w:w="0" w:type="dxa"/>
          </w:tblCellMar>
        </w:tblPrEx>
        <w:trPr>
          <w:trHeight w:val="320" w:hRule="atLeast"/>
        </w:trPr>
        <w:tc>
          <w:tcPr>
            <w:tcW w:w="5000" w:type="pct"/>
            <w:gridSpan w:val="6"/>
            <w:tcBorders>
              <w:top w:val="nil"/>
              <w:left w:val="nil"/>
              <w:bottom w:val="nil"/>
              <w:right w:val="nil"/>
            </w:tcBorders>
            <w:noWrap/>
            <w:tcMar>
              <w:top w:w="15" w:type="dxa"/>
              <w:left w:w="15" w:type="dxa"/>
              <w:right w:w="15" w:type="dxa"/>
            </w:tcMar>
            <w:vAlign w:val="bottom"/>
          </w:tcPr>
          <w:p w14:paraId="60D917D7">
            <w:pPr>
              <w:widowControl/>
              <w:jc w:val="left"/>
              <w:textAlignment w:val="bottom"/>
              <w:rPr>
                <w:rFonts w:ascii="宋体"/>
                <w:sz w:val="20"/>
                <w:szCs w:val="20"/>
              </w:rPr>
            </w:pPr>
            <w:r>
              <w:rPr>
                <w:rFonts w:hint="eastAsia" w:ascii="宋体" w:hAnsi="宋体" w:cs="宋体"/>
                <w:kern w:val="0"/>
                <w:sz w:val="20"/>
                <w:szCs w:val="20"/>
              </w:rPr>
              <w:t>说明：马尾松参照慢阔组，杨树参照杉木组</w:t>
            </w:r>
          </w:p>
        </w:tc>
      </w:tr>
    </w:tbl>
    <w:p w14:paraId="026A9052">
      <w:pPr>
        <w:widowControl/>
        <w:ind w:right="-105" w:rightChars="-50"/>
        <w:jc w:val="left"/>
        <w:rPr>
          <w:rFonts w:eastAsia="仿宋_GB2312"/>
          <w:kern w:val="0"/>
          <w:sz w:val="18"/>
          <w:szCs w:val="18"/>
        </w:rPr>
      </w:pPr>
    </w:p>
    <w:tbl>
      <w:tblPr>
        <w:tblStyle w:val="24"/>
        <w:tblW w:w="5000" w:type="pct"/>
        <w:tblInd w:w="2" w:type="dxa"/>
        <w:tblLayout w:type="autofit"/>
        <w:tblCellMar>
          <w:top w:w="0" w:type="dxa"/>
          <w:left w:w="0" w:type="dxa"/>
          <w:bottom w:w="0" w:type="dxa"/>
          <w:right w:w="0" w:type="dxa"/>
        </w:tblCellMar>
      </w:tblPr>
      <w:tblGrid>
        <w:gridCol w:w="795"/>
        <w:gridCol w:w="659"/>
        <w:gridCol w:w="660"/>
        <w:gridCol w:w="660"/>
        <w:gridCol w:w="660"/>
        <w:gridCol w:w="662"/>
        <w:gridCol w:w="660"/>
        <w:gridCol w:w="660"/>
        <w:gridCol w:w="660"/>
        <w:gridCol w:w="660"/>
        <w:gridCol w:w="665"/>
        <w:gridCol w:w="649"/>
        <w:gridCol w:w="655"/>
      </w:tblGrid>
      <w:tr w14:paraId="57F59226">
        <w:tblPrEx>
          <w:tblCellMar>
            <w:top w:w="0" w:type="dxa"/>
            <w:left w:w="0" w:type="dxa"/>
            <w:bottom w:w="0" w:type="dxa"/>
            <w:right w:w="0" w:type="dxa"/>
          </w:tblCellMar>
        </w:tblPrEx>
        <w:trPr>
          <w:trHeight w:val="285" w:hRule="atLeast"/>
        </w:trPr>
        <w:tc>
          <w:tcPr>
            <w:tcW w:w="5000" w:type="pct"/>
            <w:gridSpan w:val="13"/>
            <w:tcBorders>
              <w:top w:val="nil"/>
              <w:left w:val="nil"/>
              <w:bottom w:val="nil"/>
              <w:right w:val="nil"/>
            </w:tcBorders>
            <w:tcMar>
              <w:top w:w="15" w:type="dxa"/>
              <w:left w:w="15" w:type="dxa"/>
              <w:right w:w="15" w:type="dxa"/>
            </w:tcMar>
          </w:tcPr>
          <w:p w14:paraId="11C4DE44">
            <w:pPr>
              <w:widowControl/>
              <w:jc w:val="center"/>
              <w:textAlignment w:val="top"/>
              <w:rPr>
                <w:rFonts w:ascii="黑体" w:hAnsi="宋体" w:eastAsia="黑体"/>
                <w:sz w:val="24"/>
                <w:szCs w:val="24"/>
              </w:rPr>
            </w:pPr>
            <w:r>
              <w:rPr>
                <w:rFonts w:hint="eastAsia" w:ascii="黑体" w:hAnsi="宋体" w:eastAsia="黑体" w:cs="黑体"/>
                <w:kern w:val="0"/>
                <w:sz w:val="24"/>
                <w:szCs w:val="24"/>
              </w:rPr>
              <w:t>桃花江国有</w:t>
            </w:r>
            <w:r>
              <w:rPr>
                <w:rFonts w:hint="eastAsia" w:eastAsia="黑体" w:cs="黑体"/>
                <w:kern w:val="0"/>
                <w:sz w:val="24"/>
                <w:szCs w:val="24"/>
              </w:rPr>
              <w:t>林场优势树种（组）分龄组生长量统计表</w:t>
            </w:r>
          </w:p>
        </w:tc>
      </w:tr>
      <w:tr w14:paraId="7FBCB998">
        <w:tblPrEx>
          <w:tblCellMar>
            <w:top w:w="0" w:type="dxa"/>
            <w:left w:w="0" w:type="dxa"/>
            <w:bottom w:w="0" w:type="dxa"/>
            <w:right w:w="0" w:type="dxa"/>
          </w:tblCellMar>
        </w:tblPrEx>
        <w:trPr>
          <w:trHeight w:val="255" w:hRule="atLeast"/>
        </w:trPr>
        <w:tc>
          <w:tcPr>
            <w:tcW w:w="4251" w:type="pct"/>
            <w:gridSpan w:val="11"/>
            <w:tcBorders>
              <w:top w:val="nil"/>
              <w:left w:val="nil"/>
              <w:bottom w:val="nil"/>
              <w:right w:val="nil"/>
            </w:tcBorders>
            <w:tcMar>
              <w:top w:w="15" w:type="dxa"/>
              <w:left w:w="15" w:type="dxa"/>
              <w:right w:w="15" w:type="dxa"/>
            </w:tcMar>
          </w:tcPr>
          <w:p w14:paraId="0D0C7336">
            <w:pPr>
              <w:widowControl/>
              <w:jc w:val="left"/>
              <w:textAlignment w:val="top"/>
              <w:rPr>
                <w:sz w:val="18"/>
                <w:szCs w:val="18"/>
              </w:rPr>
            </w:pPr>
            <w:r>
              <w:rPr>
                <w:rFonts w:hint="eastAsia" w:cs="宋体"/>
                <w:kern w:val="0"/>
                <w:sz w:val="18"/>
                <w:szCs w:val="18"/>
              </w:rPr>
              <w:t>表</w:t>
            </w:r>
            <w:r>
              <w:rPr>
                <w:kern w:val="0"/>
                <w:sz w:val="18"/>
                <w:szCs w:val="18"/>
              </w:rPr>
              <w:t>2-6</w:t>
            </w:r>
          </w:p>
        </w:tc>
        <w:tc>
          <w:tcPr>
            <w:tcW w:w="748" w:type="pct"/>
            <w:gridSpan w:val="2"/>
            <w:tcBorders>
              <w:top w:val="nil"/>
              <w:left w:val="nil"/>
              <w:bottom w:val="nil"/>
              <w:right w:val="nil"/>
            </w:tcBorders>
            <w:tcMar>
              <w:top w:w="15" w:type="dxa"/>
              <w:left w:w="15" w:type="dxa"/>
              <w:right w:w="15" w:type="dxa"/>
            </w:tcMar>
          </w:tcPr>
          <w:p w14:paraId="2F7BC3D7">
            <w:pPr>
              <w:jc w:val="left"/>
              <w:rPr>
                <w:sz w:val="18"/>
                <w:szCs w:val="18"/>
              </w:rPr>
            </w:pPr>
          </w:p>
        </w:tc>
      </w:tr>
      <w:tr w14:paraId="3C97183F">
        <w:tblPrEx>
          <w:tblCellMar>
            <w:top w:w="0" w:type="dxa"/>
            <w:left w:w="0" w:type="dxa"/>
            <w:bottom w:w="0" w:type="dxa"/>
            <w:right w:w="0" w:type="dxa"/>
          </w:tblCellMar>
        </w:tblPrEx>
        <w:trPr>
          <w:trHeight w:val="380" w:hRule="atLeast"/>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F1FD60A">
            <w:pPr>
              <w:widowControl/>
              <w:jc w:val="center"/>
              <w:textAlignment w:val="bottom"/>
              <w:rPr>
                <w:b/>
                <w:bCs/>
                <w:sz w:val="18"/>
                <w:szCs w:val="18"/>
              </w:rPr>
            </w:pPr>
            <w:r>
              <w:rPr>
                <w:rFonts w:hint="eastAsia" w:cs="宋体"/>
                <w:b/>
                <w:bCs/>
                <w:kern w:val="0"/>
                <w:sz w:val="18"/>
                <w:szCs w:val="18"/>
              </w:rPr>
              <w:t>优势</w:t>
            </w:r>
          </w:p>
        </w:tc>
        <w:tc>
          <w:tcPr>
            <w:tcW w:w="75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764B295">
            <w:pPr>
              <w:widowControl/>
              <w:jc w:val="center"/>
              <w:textAlignment w:val="bottom"/>
              <w:rPr>
                <w:b/>
                <w:bCs/>
                <w:sz w:val="18"/>
                <w:szCs w:val="18"/>
              </w:rPr>
            </w:pPr>
            <w:r>
              <w:rPr>
                <w:rFonts w:hint="eastAsia" w:cs="宋体"/>
                <w:b/>
                <w:bCs/>
                <w:kern w:val="0"/>
                <w:sz w:val="18"/>
                <w:szCs w:val="18"/>
              </w:rPr>
              <w:t>综合</w:t>
            </w:r>
          </w:p>
        </w:tc>
        <w:tc>
          <w:tcPr>
            <w:tcW w:w="75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6BE3E4B0">
            <w:pPr>
              <w:widowControl/>
              <w:jc w:val="center"/>
              <w:textAlignment w:val="bottom"/>
              <w:rPr>
                <w:b/>
                <w:bCs/>
                <w:sz w:val="18"/>
                <w:szCs w:val="18"/>
              </w:rPr>
            </w:pPr>
            <w:r>
              <w:rPr>
                <w:rFonts w:hint="eastAsia" w:cs="宋体"/>
                <w:b/>
                <w:bCs/>
                <w:kern w:val="0"/>
                <w:sz w:val="18"/>
                <w:szCs w:val="18"/>
              </w:rPr>
              <w:t>幼龄林</w:t>
            </w:r>
          </w:p>
        </w:tc>
        <w:tc>
          <w:tcPr>
            <w:tcW w:w="75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4D2B802">
            <w:pPr>
              <w:widowControl/>
              <w:jc w:val="center"/>
              <w:textAlignment w:val="bottom"/>
              <w:rPr>
                <w:b/>
                <w:bCs/>
                <w:sz w:val="18"/>
                <w:szCs w:val="18"/>
              </w:rPr>
            </w:pPr>
            <w:r>
              <w:rPr>
                <w:rFonts w:hint="eastAsia" w:cs="宋体"/>
                <w:b/>
                <w:bCs/>
                <w:kern w:val="0"/>
                <w:sz w:val="18"/>
                <w:szCs w:val="18"/>
              </w:rPr>
              <w:t>中龄林</w:t>
            </w:r>
          </w:p>
        </w:tc>
        <w:tc>
          <w:tcPr>
            <w:tcW w:w="75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69F5607">
            <w:pPr>
              <w:widowControl/>
              <w:jc w:val="center"/>
              <w:textAlignment w:val="bottom"/>
              <w:rPr>
                <w:b/>
                <w:bCs/>
                <w:sz w:val="18"/>
                <w:szCs w:val="18"/>
              </w:rPr>
            </w:pPr>
            <w:r>
              <w:rPr>
                <w:rFonts w:hint="eastAsia" w:cs="宋体"/>
                <w:b/>
                <w:bCs/>
                <w:kern w:val="0"/>
                <w:sz w:val="18"/>
                <w:szCs w:val="18"/>
              </w:rPr>
              <w:t>近熟林</w:t>
            </w:r>
          </w:p>
        </w:tc>
        <w:tc>
          <w:tcPr>
            <w:tcW w:w="759"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50FC636">
            <w:pPr>
              <w:widowControl/>
              <w:jc w:val="center"/>
              <w:textAlignment w:val="bottom"/>
              <w:rPr>
                <w:b/>
                <w:bCs/>
                <w:sz w:val="18"/>
                <w:szCs w:val="18"/>
              </w:rPr>
            </w:pPr>
            <w:r>
              <w:rPr>
                <w:rFonts w:hint="eastAsia" w:cs="宋体"/>
                <w:b/>
                <w:bCs/>
                <w:kern w:val="0"/>
                <w:sz w:val="18"/>
                <w:szCs w:val="18"/>
              </w:rPr>
              <w:t>成熟林</w:t>
            </w:r>
          </w:p>
        </w:tc>
        <w:tc>
          <w:tcPr>
            <w:tcW w:w="74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4FD95E6">
            <w:pPr>
              <w:widowControl/>
              <w:jc w:val="center"/>
              <w:textAlignment w:val="bottom"/>
              <w:rPr>
                <w:b/>
                <w:bCs/>
                <w:sz w:val="18"/>
                <w:szCs w:val="18"/>
              </w:rPr>
            </w:pPr>
            <w:r>
              <w:rPr>
                <w:rFonts w:hint="eastAsia" w:cs="宋体"/>
                <w:b/>
                <w:bCs/>
                <w:kern w:val="0"/>
                <w:sz w:val="18"/>
                <w:szCs w:val="18"/>
              </w:rPr>
              <w:t>过熟林</w:t>
            </w:r>
          </w:p>
        </w:tc>
      </w:tr>
      <w:tr w14:paraId="1012E890">
        <w:tblPrEx>
          <w:tblCellMar>
            <w:top w:w="0" w:type="dxa"/>
            <w:left w:w="0" w:type="dxa"/>
            <w:bottom w:w="0" w:type="dxa"/>
            <w:right w:w="0" w:type="dxa"/>
          </w:tblCellMar>
        </w:tblPrEx>
        <w:trPr>
          <w:trHeight w:val="380" w:hRule="atLeast"/>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7DBD1947">
            <w:pPr>
              <w:widowControl/>
              <w:jc w:val="center"/>
              <w:textAlignment w:val="bottom"/>
              <w:rPr>
                <w:b/>
                <w:bCs/>
                <w:sz w:val="18"/>
                <w:szCs w:val="18"/>
              </w:rPr>
            </w:pPr>
            <w:r>
              <w:rPr>
                <w:rFonts w:hint="eastAsia" w:cs="宋体"/>
                <w:b/>
                <w:bCs/>
                <w:kern w:val="0"/>
                <w:sz w:val="18"/>
                <w:szCs w:val="18"/>
              </w:rPr>
              <w:t>树种</w:t>
            </w:r>
            <w:r>
              <w:rPr>
                <w:b/>
                <w:bCs/>
                <w:kern w:val="0"/>
                <w:sz w:val="18"/>
                <w:szCs w:val="18"/>
              </w:rPr>
              <w:t>(</w:t>
            </w:r>
            <w:r>
              <w:rPr>
                <w:rFonts w:hint="eastAsia" w:ascii="仿宋_GB2312" w:eastAsia="仿宋_GB2312" w:cs="仿宋_GB2312"/>
                <w:b/>
                <w:bCs/>
                <w:kern w:val="0"/>
                <w:sz w:val="18"/>
                <w:szCs w:val="18"/>
              </w:rPr>
              <w:t>组</w:t>
            </w:r>
            <w:r>
              <w:rPr>
                <w:b/>
                <w:bCs/>
                <w:kern w:val="0"/>
                <w:sz w:val="18"/>
                <w:szCs w:val="18"/>
              </w:rPr>
              <w:t>)</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0D9E986">
            <w:pPr>
              <w:widowControl/>
              <w:jc w:val="center"/>
              <w:textAlignment w:val="bottom"/>
              <w:rPr>
                <w:b/>
                <w:bCs/>
                <w:sz w:val="18"/>
                <w:szCs w:val="18"/>
              </w:rPr>
            </w:pPr>
            <w:r>
              <w:rPr>
                <w:rFonts w:hint="eastAsia" w:cs="宋体"/>
                <w:b/>
                <w:bCs/>
                <w:kern w:val="0"/>
                <w:sz w:val="18"/>
                <w:szCs w:val="18"/>
              </w:rPr>
              <w:t>蓄积量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ACCB76E">
            <w:pPr>
              <w:widowControl/>
              <w:jc w:val="center"/>
              <w:textAlignment w:val="bottom"/>
              <w:rPr>
                <w:b/>
                <w:bCs/>
                <w:sz w:val="18"/>
                <w:szCs w:val="18"/>
              </w:rPr>
            </w:pPr>
            <w:r>
              <w:rPr>
                <w:rFonts w:hint="eastAsia" w:cs="宋体"/>
                <w:b/>
                <w:bCs/>
                <w:kern w:val="0"/>
                <w:sz w:val="18"/>
                <w:szCs w:val="18"/>
              </w:rPr>
              <w:t>生长量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A2C8AB2">
            <w:pPr>
              <w:widowControl/>
              <w:jc w:val="center"/>
              <w:textAlignment w:val="bottom"/>
              <w:rPr>
                <w:b/>
                <w:bCs/>
                <w:sz w:val="18"/>
                <w:szCs w:val="18"/>
              </w:rPr>
            </w:pPr>
            <w:r>
              <w:rPr>
                <w:rFonts w:hint="eastAsia" w:cs="宋体"/>
                <w:b/>
                <w:bCs/>
                <w:kern w:val="0"/>
                <w:sz w:val="18"/>
                <w:szCs w:val="18"/>
              </w:rPr>
              <w:t>蓄积量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CB46D68">
            <w:pPr>
              <w:widowControl/>
              <w:jc w:val="center"/>
              <w:textAlignment w:val="bottom"/>
              <w:rPr>
                <w:b/>
                <w:bCs/>
                <w:sz w:val="18"/>
                <w:szCs w:val="18"/>
              </w:rPr>
            </w:pPr>
            <w:r>
              <w:rPr>
                <w:rFonts w:hint="eastAsia" w:cs="宋体"/>
                <w:b/>
                <w:bCs/>
                <w:kern w:val="0"/>
                <w:sz w:val="18"/>
                <w:szCs w:val="18"/>
              </w:rPr>
              <w:t>生长量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2FC655B">
            <w:pPr>
              <w:widowControl/>
              <w:jc w:val="center"/>
              <w:textAlignment w:val="bottom"/>
              <w:rPr>
                <w:b/>
                <w:bCs/>
                <w:sz w:val="18"/>
                <w:szCs w:val="18"/>
              </w:rPr>
            </w:pPr>
            <w:r>
              <w:rPr>
                <w:rFonts w:hint="eastAsia" w:cs="宋体"/>
                <w:b/>
                <w:bCs/>
                <w:kern w:val="0"/>
                <w:sz w:val="18"/>
                <w:szCs w:val="18"/>
              </w:rPr>
              <w:t>蓄积量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9749789">
            <w:pPr>
              <w:widowControl/>
              <w:jc w:val="center"/>
              <w:textAlignment w:val="bottom"/>
              <w:rPr>
                <w:b/>
                <w:bCs/>
                <w:sz w:val="18"/>
                <w:szCs w:val="18"/>
              </w:rPr>
            </w:pPr>
            <w:r>
              <w:rPr>
                <w:rFonts w:hint="eastAsia" w:cs="宋体"/>
                <w:b/>
                <w:bCs/>
                <w:kern w:val="0"/>
                <w:sz w:val="18"/>
                <w:szCs w:val="18"/>
              </w:rPr>
              <w:t>生长量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5558919">
            <w:pPr>
              <w:widowControl/>
              <w:jc w:val="center"/>
              <w:textAlignment w:val="bottom"/>
              <w:rPr>
                <w:b/>
                <w:bCs/>
                <w:sz w:val="18"/>
                <w:szCs w:val="18"/>
              </w:rPr>
            </w:pPr>
            <w:r>
              <w:rPr>
                <w:rFonts w:hint="eastAsia" w:cs="宋体"/>
                <w:b/>
                <w:bCs/>
                <w:kern w:val="0"/>
                <w:sz w:val="18"/>
                <w:szCs w:val="18"/>
              </w:rPr>
              <w:t>蓄积量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245C2AA">
            <w:pPr>
              <w:widowControl/>
              <w:jc w:val="center"/>
              <w:textAlignment w:val="bottom"/>
              <w:rPr>
                <w:b/>
                <w:bCs/>
                <w:sz w:val="18"/>
                <w:szCs w:val="18"/>
              </w:rPr>
            </w:pPr>
            <w:r>
              <w:rPr>
                <w:rFonts w:hint="eastAsia" w:cs="宋体"/>
                <w:b/>
                <w:bCs/>
                <w:kern w:val="0"/>
                <w:sz w:val="18"/>
                <w:szCs w:val="18"/>
              </w:rPr>
              <w:t>生长量</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211B37C">
            <w:pPr>
              <w:widowControl/>
              <w:jc w:val="center"/>
              <w:textAlignment w:val="bottom"/>
              <w:rPr>
                <w:b/>
                <w:bCs/>
                <w:sz w:val="18"/>
                <w:szCs w:val="18"/>
              </w:rPr>
            </w:pPr>
            <w:r>
              <w:rPr>
                <w:rFonts w:hint="eastAsia" w:cs="宋体"/>
                <w:b/>
                <w:bCs/>
                <w:kern w:val="0"/>
                <w:sz w:val="18"/>
                <w:szCs w:val="18"/>
              </w:rPr>
              <w:t>蓄积量</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F48F7CE">
            <w:pPr>
              <w:widowControl/>
              <w:jc w:val="center"/>
              <w:textAlignment w:val="bottom"/>
              <w:rPr>
                <w:b/>
                <w:bCs/>
                <w:sz w:val="18"/>
                <w:szCs w:val="18"/>
              </w:rPr>
            </w:pPr>
            <w:r>
              <w:rPr>
                <w:rFonts w:hint="eastAsia" w:cs="宋体"/>
                <w:b/>
                <w:bCs/>
                <w:kern w:val="0"/>
                <w:sz w:val="18"/>
                <w:szCs w:val="18"/>
              </w:rPr>
              <w:t>生长量</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EAE1072">
            <w:pPr>
              <w:widowControl/>
              <w:jc w:val="center"/>
              <w:textAlignment w:val="bottom"/>
              <w:rPr>
                <w:b/>
                <w:bCs/>
                <w:sz w:val="18"/>
                <w:szCs w:val="18"/>
              </w:rPr>
            </w:pPr>
            <w:r>
              <w:rPr>
                <w:rFonts w:hint="eastAsia" w:cs="宋体"/>
                <w:b/>
                <w:bCs/>
                <w:kern w:val="0"/>
                <w:sz w:val="18"/>
                <w:szCs w:val="18"/>
              </w:rPr>
              <w:t>蓄积量</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B78A399">
            <w:pPr>
              <w:widowControl/>
              <w:jc w:val="center"/>
              <w:textAlignment w:val="bottom"/>
              <w:rPr>
                <w:b/>
                <w:bCs/>
                <w:sz w:val="18"/>
                <w:szCs w:val="18"/>
              </w:rPr>
            </w:pPr>
            <w:r>
              <w:rPr>
                <w:rFonts w:hint="eastAsia" w:cs="宋体"/>
                <w:b/>
                <w:bCs/>
                <w:kern w:val="0"/>
                <w:sz w:val="18"/>
                <w:szCs w:val="18"/>
              </w:rPr>
              <w:t>生长量</w:t>
            </w:r>
          </w:p>
        </w:tc>
      </w:tr>
      <w:tr w14:paraId="1E901E0F">
        <w:tblPrEx>
          <w:tblCellMar>
            <w:top w:w="0" w:type="dxa"/>
            <w:left w:w="0" w:type="dxa"/>
            <w:bottom w:w="0" w:type="dxa"/>
            <w:right w:w="0" w:type="dxa"/>
          </w:tblCellMar>
        </w:tblPrEx>
        <w:trPr>
          <w:trHeight w:val="380" w:hRule="atLeast"/>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CF08F4F">
            <w:pPr>
              <w:widowControl/>
              <w:jc w:val="center"/>
              <w:textAlignment w:val="bottom"/>
              <w:rPr>
                <w:sz w:val="18"/>
                <w:szCs w:val="18"/>
              </w:rPr>
            </w:pPr>
            <w:r>
              <w:rPr>
                <w:rFonts w:hint="eastAsia" w:cs="宋体"/>
                <w:kern w:val="0"/>
                <w:sz w:val="18"/>
                <w:szCs w:val="18"/>
              </w:rPr>
              <w:t>合计</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8169993">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F7A422F">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CB874D9">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5EF0B2C">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B63AE67">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B061F7D">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5DF26C4">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166831A">
            <w:pPr>
              <w:jc w:val="center"/>
              <w:rPr>
                <w:sz w:val="18"/>
                <w:szCs w:val="18"/>
              </w:rPr>
            </w:pP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41EB743">
            <w:pPr>
              <w:jc w:val="center"/>
              <w:rPr>
                <w:sz w:val="18"/>
                <w:szCs w:val="18"/>
              </w:rPr>
            </w:pP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58F8EF2">
            <w:pPr>
              <w:jc w:val="center"/>
              <w:rPr>
                <w:sz w:val="18"/>
                <w:szCs w:val="18"/>
              </w:rPr>
            </w:pP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8A08CB8">
            <w:pPr>
              <w:jc w:val="center"/>
              <w:rPr>
                <w:sz w:val="18"/>
                <w:szCs w:val="18"/>
              </w:rPr>
            </w:pP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B761C9F">
            <w:pPr>
              <w:jc w:val="center"/>
              <w:rPr>
                <w:sz w:val="18"/>
                <w:szCs w:val="18"/>
              </w:rPr>
            </w:pPr>
          </w:p>
        </w:tc>
      </w:tr>
      <w:tr w14:paraId="3795D8B0">
        <w:trPr>
          <w:trHeight w:val="380" w:hRule="atLeast"/>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00AD19B">
            <w:pPr>
              <w:widowControl/>
              <w:jc w:val="center"/>
              <w:textAlignment w:val="bottom"/>
              <w:rPr>
                <w:sz w:val="18"/>
                <w:szCs w:val="18"/>
              </w:rPr>
            </w:pPr>
            <w:r>
              <w:rPr>
                <w:rFonts w:hint="eastAsia" w:cs="宋体"/>
                <w:kern w:val="0"/>
                <w:sz w:val="18"/>
                <w:szCs w:val="18"/>
              </w:rPr>
              <w:t>杉木组</w:t>
            </w:r>
          </w:p>
        </w:tc>
        <w:tc>
          <w:tcPr>
            <w:tcW w:w="3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7A393521">
            <w:pPr>
              <w:widowControl/>
              <w:jc w:val="center"/>
              <w:textAlignment w:val="bottom"/>
              <w:rPr>
                <w:sz w:val="18"/>
                <w:szCs w:val="18"/>
              </w:rPr>
            </w:pPr>
            <w:r>
              <w:rPr>
                <w:kern w:val="0"/>
                <w:sz w:val="18"/>
                <w:szCs w:val="18"/>
              </w:rPr>
              <w:t xml:space="preserve">14688 </w:t>
            </w:r>
          </w:p>
        </w:tc>
        <w:tc>
          <w:tcPr>
            <w:tcW w:w="3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0BD99BC1">
            <w:pPr>
              <w:widowControl/>
              <w:jc w:val="center"/>
              <w:textAlignment w:val="bottom"/>
              <w:rPr>
                <w:sz w:val="18"/>
                <w:szCs w:val="18"/>
              </w:rPr>
            </w:pPr>
            <w:r>
              <w:rPr>
                <w:kern w:val="0"/>
                <w:sz w:val="18"/>
                <w:szCs w:val="18"/>
              </w:rPr>
              <w:t xml:space="preserve">1242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99EFF85">
            <w:pPr>
              <w:widowControl/>
              <w:jc w:val="center"/>
              <w:textAlignment w:val="bottom"/>
              <w:rPr>
                <w:sz w:val="18"/>
                <w:szCs w:val="18"/>
              </w:rPr>
            </w:pPr>
            <w:r>
              <w:rPr>
                <w:kern w:val="0"/>
                <w:sz w:val="18"/>
                <w:szCs w:val="18"/>
              </w:rPr>
              <w:t xml:space="preserve">206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AF68C17">
            <w:pPr>
              <w:widowControl/>
              <w:jc w:val="center"/>
              <w:textAlignment w:val="bottom"/>
              <w:rPr>
                <w:sz w:val="18"/>
                <w:szCs w:val="18"/>
              </w:rPr>
            </w:pPr>
            <w:r>
              <w:rPr>
                <w:kern w:val="0"/>
                <w:sz w:val="18"/>
                <w:szCs w:val="18"/>
              </w:rPr>
              <w:t xml:space="preserve">37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17C85CC">
            <w:pPr>
              <w:widowControl/>
              <w:jc w:val="center"/>
              <w:textAlignment w:val="bottom"/>
              <w:rPr>
                <w:sz w:val="18"/>
                <w:szCs w:val="18"/>
              </w:rPr>
            </w:pPr>
            <w:r>
              <w:rPr>
                <w:kern w:val="0"/>
                <w:sz w:val="18"/>
                <w:szCs w:val="18"/>
              </w:rPr>
              <w:t xml:space="preserve">3524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66656C5E">
            <w:pPr>
              <w:widowControl/>
              <w:jc w:val="center"/>
              <w:textAlignment w:val="bottom"/>
              <w:rPr>
                <w:sz w:val="18"/>
                <w:szCs w:val="18"/>
              </w:rPr>
            </w:pPr>
            <w:r>
              <w:rPr>
                <w:kern w:val="0"/>
                <w:sz w:val="18"/>
                <w:szCs w:val="18"/>
              </w:rPr>
              <w:t xml:space="preserve">373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49AC5C2">
            <w:pPr>
              <w:widowControl/>
              <w:jc w:val="center"/>
              <w:textAlignment w:val="bottom"/>
              <w:rPr>
                <w:sz w:val="18"/>
                <w:szCs w:val="18"/>
              </w:rPr>
            </w:pPr>
            <w:r>
              <w:rPr>
                <w:kern w:val="0"/>
                <w:sz w:val="18"/>
                <w:szCs w:val="18"/>
              </w:rPr>
              <w:t xml:space="preserve">7431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0CF6DD8C">
            <w:pPr>
              <w:widowControl/>
              <w:jc w:val="center"/>
              <w:textAlignment w:val="bottom"/>
              <w:rPr>
                <w:sz w:val="18"/>
                <w:szCs w:val="18"/>
              </w:rPr>
            </w:pPr>
            <w:r>
              <w:rPr>
                <w:kern w:val="0"/>
                <w:sz w:val="18"/>
                <w:szCs w:val="18"/>
              </w:rPr>
              <w:t xml:space="preserve">635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C894503">
            <w:pPr>
              <w:widowControl/>
              <w:jc w:val="center"/>
              <w:textAlignment w:val="bottom"/>
              <w:rPr>
                <w:sz w:val="18"/>
                <w:szCs w:val="18"/>
              </w:rPr>
            </w:pPr>
            <w:r>
              <w:rPr>
                <w:kern w:val="0"/>
                <w:sz w:val="18"/>
                <w:szCs w:val="18"/>
              </w:rPr>
              <w:t xml:space="preserve">3465 </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906AABC">
            <w:pPr>
              <w:widowControl/>
              <w:jc w:val="center"/>
              <w:textAlignment w:val="bottom"/>
              <w:rPr>
                <w:sz w:val="18"/>
                <w:szCs w:val="18"/>
              </w:rPr>
            </w:pPr>
            <w:r>
              <w:rPr>
                <w:kern w:val="0"/>
                <w:sz w:val="18"/>
                <w:szCs w:val="18"/>
              </w:rPr>
              <w:t xml:space="preserve">194 </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AB34A78">
            <w:pPr>
              <w:widowControl/>
              <w:jc w:val="center"/>
              <w:textAlignment w:val="bottom"/>
              <w:rPr>
                <w:sz w:val="18"/>
                <w:szCs w:val="18"/>
              </w:rPr>
            </w:pPr>
            <w:r>
              <w:rPr>
                <w:kern w:val="0"/>
                <w:sz w:val="18"/>
                <w:szCs w:val="18"/>
              </w:rPr>
              <w:t xml:space="preserve">62 </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470D796F">
            <w:pPr>
              <w:widowControl/>
              <w:jc w:val="center"/>
              <w:textAlignment w:val="bottom"/>
              <w:rPr>
                <w:sz w:val="18"/>
                <w:szCs w:val="18"/>
              </w:rPr>
            </w:pPr>
            <w:r>
              <w:rPr>
                <w:kern w:val="0"/>
                <w:sz w:val="18"/>
                <w:szCs w:val="18"/>
              </w:rPr>
              <w:t xml:space="preserve">2 </w:t>
            </w:r>
          </w:p>
        </w:tc>
      </w:tr>
      <w:tr w14:paraId="3D63F094">
        <w:tblPrEx>
          <w:tblCellMar>
            <w:top w:w="0" w:type="dxa"/>
            <w:left w:w="0" w:type="dxa"/>
            <w:bottom w:w="0" w:type="dxa"/>
            <w:right w:w="0" w:type="dxa"/>
          </w:tblCellMar>
        </w:tblPrEx>
        <w:trPr>
          <w:trHeight w:val="380" w:hRule="atLeast"/>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5D536128">
            <w:pPr>
              <w:widowControl/>
              <w:jc w:val="center"/>
              <w:textAlignment w:val="bottom"/>
              <w:rPr>
                <w:sz w:val="18"/>
                <w:szCs w:val="18"/>
              </w:rPr>
            </w:pPr>
            <w:r>
              <w:rPr>
                <w:rFonts w:hint="eastAsia" w:cs="宋体"/>
                <w:kern w:val="0"/>
                <w:sz w:val="18"/>
                <w:szCs w:val="18"/>
              </w:rPr>
              <w:t>慢阔组</w:t>
            </w:r>
          </w:p>
        </w:tc>
        <w:tc>
          <w:tcPr>
            <w:tcW w:w="3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1EC80639">
            <w:pPr>
              <w:widowControl/>
              <w:jc w:val="center"/>
              <w:textAlignment w:val="bottom"/>
              <w:rPr>
                <w:sz w:val="18"/>
                <w:szCs w:val="18"/>
              </w:rPr>
            </w:pPr>
            <w:r>
              <w:rPr>
                <w:kern w:val="0"/>
                <w:sz w:val="18"/>
                <w:szCs w:val="18"/>
              </w:rPr>
              <w:t xml:space="preserve">42823 </w:t>
            </w:r>
          </w:p>
        </w:tc>
        <w:tc>
          <w:tcPr>
            <w:tcW w:w="3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9AF955B">
            <w:pPr>
              <w:widowControl/>
              <w:jc w:val="center"/>
              <w:textAlignment w:val="bottom"/>
              <w:rPr>
                <w:sz w:val="18"/>
                <w:szCs w:val="18"/>
              </w:rPr>
            </w:pPr>
            <w:r>
              <w:rPr>
                <w:kern w:val="0"/>
                <w:sz w:val="18"/>
                <w:szCs w:val="18"/>
              </w:rPr>
              <w:t xml:space="preserve">1750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7697F7C">
            <w:pPr>
              <w:widowControl/>
              <w:jc w:val="center"/>
              <w:textAlignment w:val="bottom"/>
              <w:rPr>
                <w:sz w:val="18"/>
                <w:szCs w:val="18"/>
              </w:rPr>
            </w:pPr>
            <w:r>
              <w:rPr>
                <w:kern w:val="0"/>
                <w:sz w:val="18"/>
                <w:szCs w:val="18"/>
              </w:rPr>
              <w:t xml:space="preserve">7119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73AB5633">
            <w:pPr>
              <w:widowControl/>
              <w:jc w:val="center"/>
              <w:textAlignment w:val="bottom"/>
              <w:rPr>
                <w:sz w:val="18"/>
                <w:szCs w:val="18"/>
              </w:rPr>
            </w:pPr>
            <w:r>
              <w:rPr>
                <w:kern w:val="0"/>
                <w:sz w:val="18"/>
                <w:szCs w:val="18"/>
              </w:rPr>
              <w:t xml:space="preserve">448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15026EAB">
            <w:pPr>
              <w:widowControl/>
              <w:jc w:val="center"/>
              <w:textAlignment w:val="bottom"/>
              <w:rPr>
                <w:sz w:val="18"/>
                <w:szCs w:val="18"/>
              </w:rPr>
            </w:pPr>
            <w:r>
              <w:rPr>
                <w:kern w:val="0"/>
                <w:sz w:val="18"/>
                <w:szCs w:val="18"/>
              </w:rPr>
              <w:t xml:space="preserve">21206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2F072B5">
            <w:pPr>
              <w:widowControl/>
              <w:jc w:val="center"/>
              <w:textAlignment w:val="bottom"/>
              <w:rPr>
                <w:sz w:val="18"/>
                <w:szCs w:val="18"/>
              </w:rPr>
            </w:pPr>
            <w:r>
              <w:rPr>
                <w:kern w:val="0"/>
                <w:sz w:val="18"/>
                <w:szCs w:val="18"/>
              </w:rPr>
              <w:t xml:space="preserve">1009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7B2E7DE">
            <w:pPr>
              <w:widowControl/>
              <w:jc w:val="center"/>
              <w:textAlignment w:val="bottom"/>
              <w:rPr>
                <w:sz w:val="18"/>
                <w:szCs w:val="18"/>
              </w:rPr>
            </w:pPr>
            <w:r>
              <w:rPr>
                <w:kern w:val="0"/>
                <w:sz w:val="18"/>
                <w:szCs w:val="18"/>
              </w:rPr>
              <w:t xml:space="preserve">13061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7A5DA824">
            <w:pPr>
              <w:widowControl/>
              <w:jc w:val="center"/>
              <w:textAlignment w:val="bottom"/>
              <w:rPr>
                <w:sz w:val="18"/>
                <w:szCs w:val="18"/>
              </w:rPr>
            </w:pPr>
            <w:r>
              <w:rPr>
                <w:kern w:val="0"/>
                <w:sz w:val="18"/>
                <w:szCs w:val="18"/>
              </w:rPr>
              <w:t xml:space="preserve">277 </w:t>
            </w:r>
          </w:p>
        </w:tc>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39F6877">
            <w:pPr>
              <w:widowControl/>
              <w:jc w:val="center"/>
              <w:textAlignment w:val="bottom"/>
              <w:rPr>
                <w:sz w:val="18"/>
                <w:szCs w:val="18"/>
              </w:rPr>
            </w:pPr>
            <w:r>
              <w:rPr>
                <w:kern w:val="0"/>
                <w:sz w:val="18"/>
                <w:szCs w:val="18"/>
              </w:rPr>
              <w:t xml:space="preserve">897 </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3832CEE2">
            <w:pPr>
              <w:widowControl/>
              <w:jc w:val="center"/>
              <w:textAlignment w:val="bottom"/>
              <w:rPr>
                <w:sz w:val="18"/>
                <w:szCs w:val="18"/>
              </w:rPr>
            </w:pPr>
            <w:r>
              <w:rPr>
                <w:kern w:val="0"/>
                <w:sz w:val="18"/>
                <w:szCs w:val="18"/>
              </w:rPr>
              <w:t xml:space="preserve">10 </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28BDDE93">
            <w:pPr>
              <w:widowControl/>
              <w:jc w:val="center"/>
              <w:textAlignment w:val="bottom"/>
              <w:rPr>
                <w:sz w:val="18"/>
                <w:szCs w:val="18"/>
              </w:rPr>
            </w:pPr>
            <w:r>
              <w:rPr>
                <w:kern w:val="0"/>
                <w:sz w:val="18"/>
                <w:szCs w:val="18"/>
              </w:rPr>
              <w:t xml:space="preserve">540 </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14:paraId="70659E3F">
            <w:pPr>
              <w:widowControl/>
              <w:jc w:val="center"/>
              <w:textAlignment w:val="bottom"/>
              <w:rPr>
                <w:sz w:val="18"/>
                <w:szCs w:val="18"/>
              </w:rPr>
            </w:pPr>
            <w:r>
              <w:rPr>
                <w:kern w:val="0"/>
                <w:sz w:val="18"/>
                <w:szCs w:val="18"/>
              </w:rPr>
              <w:t xml:space="preserve">6 </w:t>
            </w:r>
          </w:p>
        </w:tc>
      </w:tr>
      <w:tr w14:paraId="32D9B260">
        <w:tblPrEx>
          <w:tblCellMar>
            <w:top w:w="0" w:type="dxa"/>
            <w:left w:w="0" w:type="dxa"/>
            <w:bottom w:w="0" w:type="dxa"/>
            <w:right w:w="0" w:type="dxa"/>
          </w:tblCellMar>
        </w:tblPrEx>
        <w:trPr>
          <w:trHeight w:val="440" w:hRule="atLeast"/>
        </w:trPr>
        <w:tc>
          <w:tcPr>
            <w:tcW w:w="2353" w:type="pct"/>
            <w:gridSpan w:val="6"/>
            <w:tcBorders>
              <w:top w:val="nil"/>
              <w:left w:val="nil"/>
              <w:bottom w:val="nil"/>
              <w:right w:val="nil"/>
            </w:tcBorders>
            <w:noWrap/>
            <w:tcMar>
              <w:top w:w="15" w:type="dxa"/>
              <w:left w:w="15" w:type="dxa"/>
              <w:right w:w="15" w:type="dxa"/>
            </w:tcMar>
            <w:vAlign w:val="bottom"/>
          </w:tcPr>
          <w:p w14:paraId="050C76E0">
            <w:pPr>
              <w:widowControl/>
              <w:jc w:val="left"/>
              <w:textAlignment w:val="bottom"/>
              <w:rPr>
                <w:rFonts w:ascii="宋体"/>
                <w:sz w:val="20"/>
                <w:szCs w:val="20"/>
              </w:rPr>
            </w:pPr>
            <w:r>
              <w:rPr>
                <w:rFonts w:hint="eastAsia" w:ascii="宋体" w:hAnsi="宋体" w:cs="宋体"/>
                <w:kern w:val="0"/>
                <w:sz w:val="20"/>
                <w:szCs w:val="20"/>
              </w:rPr>
              <w:t>说明：马尾松并入慢阔组，杨树并入杉木组</w:t>
            </w:r>
          </w:p>
        </w:tc>
        <w:tc>
          <w:tcPr>
            <w:tcW w:w="379" w:type="pct"/>
            <w:tcBorders>
              <w:top w:val="nil"/>
              <w:left w:val="nil"/>
              <w:bottom w:val="nil"/>
              <w:right w:val="nil"/>
            </w:tcBorders>
            <w:noWrap/>
            <w:tcMar>
              <w:top w:w="15" w:type="dxa"/>
              <w:left w:w="15" w:type="dxa"/>
              <w:right w:w="15" w:type="dxa"/>
            </w:tcMar>
            <w:vAlign w:val="bottom"/>
          </w:tcPr>
          <w:p w14:paraId="0AD11619">
            <w:pPr>
              <w:rPr>
                <w:rFonts w:ascii="Arial" w:hAnsi="Arial" w:cs="Arial"/>
                <w:sz w:val="20"/>
                <w:szCs w:val="20"/>
              </w:rPr>
            </w:pPr>
          </w:p>
        </w:tc>
        <w:tc>
          <w:tcPr>
            <w:tcW w:w="379" w:type="pct"/>
            <w:tcBorders>
              <w:top w:val="nil"/>
              <w:left w:val="nil"/>
              <w:bottom w:val="nil"/>
              <w:right w:val="nil"/>
            </w:tcBorders>
            <w:noWrap/>
            <w:tcMar>
              <w:top w:w="15" w:type="dxa"/>
              <w:left w:w="15" w:type="dxa"/>
              <w:right w:w="15" w:type="dxa"/>
            </w:tcMar>
            <w:vAlign w:val="bottom"/>
          </w:tcPr>
          <w:p w14:paraId="4E135FE0">
            <w:pPr>
              <w:rPr>
                <w:rFonts w:ascii="Arial" w:hAnsi="Arial" w:cs="Arial"/>
                <w:sz w:val="20"/>
                <w:szCs w:val="20"/>
              </w:rPr>
            </w:pPr>
          </w:p>
        </w:tc>
        <w:tc>
          <w:tcPr>
            <w:tcW w:w="379" w:type="pct"/>
            <w:tcBorders>
              <w:top w:val="nil"/>
              <w:left w:val="nil"/>
              <w:bottom w:val="nil"/>
              <w:right w:val="nil"/>
            </w:tcBorders>
            <w:noWrap/>
            <w:tcMar>
              <w:top w:w="15" w:type="dxa"/>
              <w:left w:w="15" w:type="dxa"/>
              <w:right w:w="15" w:type="dxa"/>
            </w:tcMar>
            <w:vAlign w:val="bottom"/>
          </w:tcPr>
          <w:p w14:paraId="5618813D">
            <w:pPr>
              <w:rPr>
                <w:rFonts w:ascii="Arial" w:hAnsi="Arial" w:cs="Arial"/>
                <w:sz w:val="20"/>
                <w:szCs w:val="20"/>
              </w:rPr>
            </w:pPr>
          </w:p>
        </w:tc>
        <w:tc>
          <w:tcPr>
            <w:tcW w:w="379" w:type="pct"/>
            <w:tcBorders>
              <w:top w:val="nil"/>
              <w:left w:val="nil"/>
              <w:bottom w:val="nil"/>
              <w:right w:val="nil"/>
            </w:tcBorders>
            <w:noWrap/>
            <w:tcMar>
              <w:top w:w="15" w:type="dxa"/>
              <w:left w:w="15" w:type="dxa"/>
              <w:right w:w="15" w:type="dxa"/>
            </w:tcMar>
            <w:vAlign w:val="bottom"/>
          </w:tcPr>
          <w:p w14:paraId="51F483F8">
            <w:pPr>
              <w:rPr>
                <w:rFonts w:ascii="Arial" w:hAnsi="Arial" w:cs="Arial"/>
                <w:sz w:val="20"/>
                <w:szCs w:val="20"/>
              </w:rPr>
            </w:pPr>
          </w:p>
        </w:tc>
        <w:tc>
          <w:tcPr>
            <w:tcW w:w="380" w:type="pct"/>
            <w:tcBorders>
              <w:top w:val="nil"/>
              <w:left w:val="nil"/>
              <w:bottom w:val="nil"/>
              <w:right w:val="nil"/>
            </w:tcBorders>
            <w:noWrap/>
            <w:tcMar>
              <w:top w:w="15" w:type="dxa"/>
              <w:left w:w="15" w:type="dxa"/>
              <w:right w:w="15" w:type="dxa"/>
            </w:tcMar>
            <w:vAlign w:val="bottom"/>
          </w:tcPr>
          <w:p w14:paraId="21283631">
            <w:pPr>
              <w:rPr>
                <w:rFonts w:ascii="Arial" w:hAnsi="Arial" w:cs="Arial"/>
                <w:sz w:val="20"/>
                <w:szCs w:val="20"/>
              </w:rPr>
            </w:pPr>
          </w:p>
        </w:tc>
        <w:tc>
          <w:tcPr>
            <w:tcW w:w="373" w:type="pct"/>
            <w:tcBorders>
              <w:top w:val="nil"/>
              <w:left w:val="nil"/>
              <w:bottom w:val="nil"/>
              <w:right w:val="nil"/>
            </w:tcBorders>
            <w:noWrap/>
            <w:tcMar>
              <w:top w:w="15" w:type="dxa"/>
              <w:left w:w="15" w:type="dxa"/>
              <w:right w:w="15" w:type="dxa"/>
            </w:tcMar>
            <w:vAlign w:val="bottom"/>
          </w:tcPr>
          <w:p w14:paraId="6A2A37D4">
            <w:pPr>
              <w:rPr>
                <w:rFonts w:ascii="Arial" w:hAnsi="Arial" w:cs="Arial"/>
                <w:sz w:val="20"/>
                <w:szCs w:val="20"/>
              </w:rPr>
            </w:pPr>
          </w:p>
        </w:tc>
        <w:tc>
          <w:tcPr>
            <w:tcW w:w="374" w:type="pct"/>
            <w:tcBorders>
              <w:top w:val="nil"/>
              <w:left w:val="nil"/>
              <w:bottom w:val="nil"/>
              <w:right w:val="nil"/>
            </w:tcBorders>
            <w:noWrap/>
            <w:tcMar>
              <w:top w:w="15" w:type="dxa"/>
              <w:left w:w="15" w:type="dxa"/>
              <w:right w:w="15" w:type="dxa"/>
            </w:tcMar>
            <w:vAlign w:val="bottom"/>
          </w:tcPr>
          <w:p w14:paraId="083F4425">
            <w:pPr>
              <w:rPr>
                <w:rFonts w:ascii="Arial" w:hAnsi="Arial" w:cs="Arial"/>
                <w:sz w:val="20"/>
                <w:szCs w:val="20"/>
              </w:rPr>
            </w:pPr>
          </w:p>
        </w:tc>
      </w:tr>
    </w:tbl>
    <w:p w14:paraId="068042A2">
      <w:pPr>
        <w:spacing w:line="540" w:lineRule="exact"/>
        <w:ind w:firstLine="562" w:firstLineChars="200"/>
        <w:rPr>
          <w:rFonts w:eastAsia="仿宋_GB2312"/>
          <w:b/>
          <w:bCs/>
          <w:sz w:val="28"/>
          <w:szCs w:val="28"/>
        </w:rPr>
      </w:pPr>
      <w:r>
        <w:rPr>
          <w:rFonts w:hint="eastAsia" w:eastAsia="仿宋_GB2312" w:cs="仿宋_GB2312"/>
          <w:b/>
          <w:bCs/>
          <w:sz w:val="28"/>
          <w:szCs w:val="28"/>
        </w:rPr>
        <w:t>（</w:t>
      </w:r>
      <w:r>
        <w:rPr>
          <w:rFonts w:eastAsia="仿宋_GB2312"/>
          <w:b/>
          <w:bCs/>
          <w:sz w:val="28"/>
          <w:szCs w:val="28"/>
        </w:rPr>
        <w:t>3</w:t>
      </w:r>
      <w:r>
        <w:rPr>
          <w:rFonts w:hint="eastAsia" w:eastAsia="仿宋_GB2312" w:cs="仿宋_GB2312"/>
          <w:b/>
          <w:bCs/>
          <w:sz w:val="28"/>
          <w:szCs w:val="28"/>
        </w:rPr>
        <w:t>）森林质量</w:t>
      </w:r>
    </w:p>
    <w:p w14:paraId="24D4DE08">
      <w:pPr>
        <w:spacing w:line="360" w:lineRule="auto"/>
        <w:ind w:firstLine="632"/>
        <w:rPr>
          <w:rFonts w:hint="eastAsia" w:eastAsia="仿宋_GB2312" w:cs="仿宋_GB2312"/>
          <w:sz w:val="28"/>
          <w:szCs w:val="28"/>
        </w:rPr>
      </w:pPr>
      <w:r>
        <w:rPr>
          <w:rFonts w:hint="eastAsia" w:eastAsia="仿宋_GB2312" w:cs="仿宋_GB2312"/>
          <w:sz w:val="28"/>
          <w:szCs w:val="28"/>
        </w:rPr>
        <w:t>林场乔木林地总面积</w:t>
      </w:r>
      <w:r>
        <w:rPr>
          <w:rFonts w:eastAsia="仿宋_GB2312"/>
          <w:sz w:val="28"/>
          <w:szCs w:val="28"/>
        </w:rPr>
        <w:t>478.43</w:t>
      </w:r>
      <w:r>
        <w:rPr>
          <w:rFonts w:hint="eastAsia" w:eastAsia="仿宋_GB2312" w:cs="仿宋_GB2312"/>
          <w:sz w:val="28"/>
          <w:szCs w:val="28"/>
        </w:rPr>
        <w:t>公顷，乔木总株数</w:t>
      </w:r>
      <w:r>
        <w:rPr>
          <w:rFonts w:eastAsia="仿宋_GB2312"/>
          <w:sz w:val="28"/>
          <w:szCs w:val="28"/>
        </w:rPr>
        <w:t>39.3</w:t>
      </w:r>
      <w:r>
        <w:rPr>
          <w:rFonts w:hint="eastAsia" w:eastAsia="仿宋_GB2312" w:cs="仿宋_GB2312"/>
          <w:sz w:val="28"/>
          <w:szCs w:val="28"/>
        </w:rPr>
        <w:t>万株，平均每公顷株树</w:t>
      </w:r>
      <w:r>
        <w:rPr>
          <w:rFonts w:eastAsia="仿宋_GB2312"/>
          <w:sz w:val="28"/>
          <w:szCs w:val="28"/>
        </w:rPr>
        <w:t>809</w:t>
      </w:r>
      <w:r>
        <w:rPr>
          <w:rFonts w:hint="eastAsia" w:eastAsia="仿宋_GB2312" w:cs="仿宋_GB2312"/>
          <w:sz w:val="28"/>
          <w:szCs w:val="28"/>
        </w:rPr>
        <w:t>株，林分总蓄积量</w:t>
      </w:r>
      <w:r>
        <w:rPr>
          <w:rFonts w:eastAsia="仿宋_GB2312"/>
          <w:sz w:val="28"/>
          <w:szCs w:val="28"/>
        </w:rPr>
        <w:t>57511</w:t>
      </w:r>
      <w:r>
        <w:rPr>
          <w:rFonts w:hint="eastAsia" w:eastAsia="仿宋_GB2312" w:cs="仿宋_GB2312"/>
          <w:sz w:val="28"/>
          <w:szCs w:val="28"/>
        </w:rPr>
        <w:t>立方米，平均每公顷</w:t>
      </w:r>
      <w:r>
        <w:rPr>
          <w:rFonts w:eastAsia="仿宋_GB2312"/>
          <w:sz w:val="28"/>
          <w:szCs w:val="28"/>
        </w:rPr>
        <w:t>120.21</w:t>
      </w:r>
      <w:r>
        <w:rPr>
          <w:rFonts w:hint="eastAsia" w:eastAsia="仿宋_GB2312" w:cs="仿宋_GB2312"/>
          <w:sz w:val="28"/>
          <w:szCs w:val="28"/>
        </w:rPr>
        <w:t>立方米，林木平均胸径</w:t>
      </w:r>
      <w:r>
        <w:rPr>
          <w:rFonts w:eastAsia="仿宋_GB2312"/>
          <w:sz w:val="28"/>
          <w:szCs w:val="28"/>
        </w:rPr>
        <w:t>20.8</w:t>
      </w:r>
      <w:r>
        <w:rPr>
          <w:rFonts w:hint="eastAsia" w:eastAsia="仿宋_GB2312" w:cs="仿宋_GB2312"/>
          <w:sz w:val="28"/>
          <w:szCs w:val="28"/>
        </w:rPr>
        <w:t>厘米，平均生长率</w:t>
      </w:r>
      <w:r>
        <w:rPr>
          <w:rFonts w:eastAsia="仿宋_GB2312"/>
          <w:sz w:val="28"/>
          <w:szCs w:val="28"/>
        </w:rPr>
        <w:t>6.02%</w:t>
      </w:r>
      <w:r>
        <w:rPr>
          <w:rFonts w:hint="eastAsia" w:eastAsia="仿宋_GB2312" w:cs="仿宋_GB2312"/>
          <w:sz w:val="28"/>
          <w:szCs w:val="28"/>
        </w:rPr>
        <w:t>。各树种（组）质量情况见表</w:t>
      </w:r>
      <w:r>
        <w:rPr>
          <w:rFonts w:eastAsia="仿宋_GB2312"/>
          <w:sz w:val="28"/>
          <w:szCs w:val="28"/>
        </w:rPr>
        <w:t>2-7</w:t>
      </w:r>
      <w:r>
        <w:rPr>
          <w:rFonts w:hint="eastAsia" w:eastAsia="仿宋_GB2312" w:cs="仿宋_GB2312"/>
          <w:sz w:val="28"/>
          <w:szCs w:val="28"/>
        </w:rPr>
        <w:t>。</w:t>
      </w:r>
    </w:p>
    <w:p w14:paraId="70B0F518">
      <w:pPr>
        <w:spacing w:line="360" w:lineRule="auto"/>
        <w:ind w:firstLine="632"/>
        <w:rPr>
          <w:rFonts w:hint="eastAsia" w:eastAsia="仿宋_GB2312" w:cs="仿宋_GB2312"/>
          <w:sz w:val="28"/>
          <w:szCs w:val="28"/>
        </w:rPr>
      </w:pPr>
    </w:p>
    <w:p w14:paraId="7B9552BA">
      <w:pPr>
        <w:spacing w:line="360" w:lineRule="auto"/>
        <w:ind w:firstLine="632"/>
        <w:rPr>
          <w:rFonts w:hint="eastAsia" w:eastAsia="仿宋_GB2312" w:cs="仿宋_GB2312"/>
          <w:sz w:val="28"/>
          <w:szCs w:val="28"/>
        </w:rPr>
      </w:pPr>
    </w:p>
    <w:p w14:paraId="1BB4ACE9">
      <w:pPr>
        <w:spacing w:line="360" w:lineRule="auto"/>
        <w:ind w:firstLine="632"/>
        <w:rPr>
          <w:rFonts w:hint="eastAsia" w:eastAsia="仿宋_GB2312" w:cs="仿宋_GB2312"/>
          <w:sz w:val="28"/>
          <w:szCs w:val="28"/>
        </w:rPr>
      </w:pPr>
    </w:p>
    <w:tbl>
      <w:tblPr>
        <w:tblStyle w:val="24"/>
        <w:tblW w:w="5000" w:type="pct"/>
        <w:tblInd w:w="2" w:type="dxa"/>
        <w:tblLayout w:type="autofit"/>
        <w:tblCellMar>
          <w:top w:w="0" w:type="dxa"/>
          <w:left w:w="0" w:type="dxa"/>
          <w:bottom w:w="0" w:type="dxa"/>
          <w:right w:w="0" w:type="dxa"/>
        </w:tblCellMar>
      </w:tblPr>
      <w:tblGrid>
        <w:gridCol w:w="820"/>
        <w:gridCol w:w="1104"/>
        <w:gridCol w:w="1154"/>
        <w:gridCol w:w="1064"/>
        <w:gridCol w:w="1078"/>
        <w:gridCol w:w="1154"/>
        <w:gridCol w:w="1090"/>
        <w:gridCol w:w="1241"/>
      </w:tblGrid>
      <w:tr w14:paraId="522A3350">
        <w:tblPrEx>
          <w:tblCellMar>
            <w:top w:w="0" w:type="dxa"/>
            <w:left w:w="0" w:type="dxa"/>
            <w:bottom w:w="0" w:type="dxa"/>
            <w:right w:w="0" w:type="dxa"/>
          </w:tblCellMar>
        </w:tblPrEx>
        <w:trPr>
          <w:trHeight w:val="285" w:hRule="atLeast"/>
        </w:trPr>
        <w:tc>
          <w:tcPr>
            <w:tcW w:w="5000" w:type="pct"/>
            <w:gridSpan w:val="8"/>
            <w:tcBorders>
              <w:top w:val="nil"/>
              <w:left w:val="nil"/>
              <w:bottom w:val="nil"/>
              <w:right w:val="nil"/>
            </w:tcBorders>
            <w:noWrap/>
            <w:tcMar>
              <w:top w:w="15" w:type="dxa"/>
              <w:left w:w="15" w:type="dxa"/>
              <w:right w:w="15" w:type="dxa"/>
            </w:tcMar>
            <w:vAlign w:val="bottom"/>
          </w:tcPr>
          <w:p w14:paraId="06B192C2">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桃花江国有林场森林质量统计表</w:t>
            </w:r>
          </w:p>
        </w:tc>
      </w:tr>
      <w:tr w14:paraId="0C384985">
        <w:tblPrEx>
          <w:tblCellMar>
            <w:top w:w="0" w:type="dxa"/>
            <w:left w:w="0" w:type="dxa"/>
            <w:bottom w:w="0" w:type="dxa"/>
            <w:right w:w="0" w:type="dxa"/>
          </w:tblCellMar>
        </w:tblPrEx>
        <w:trPr>
          <w:trHeight w:val="330" w:hRule="atLeast"/>
        </w:trPr>
        <w:tc>
          <w:tcPr>
            <w:tcW w:w="471" w:type="pct"/>
            <w:tcBorders>
              <w:top w:val="nil"/>
              <w:left w:val="nil"/>
              <w:bottom w:val="nil"/>
              <w:right w:val="nil"/>
            </w:tcBorders>
            <w:noWrap/>
            <w:tcMar>
              <w:top w:w="15" w:type="dxa"/>
              <w:left w:w="15" w:type="dxa"/>
              <w:right w:w="15" w:type="dxa"/>
            </w:tcMar>
            <w:vAlign w:val="bottom"/>
          </w:tcPr>
          <w:p w14:paraId="7A3E310F">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2-7</w:t>
            </w:r>
          </w:p>
        </w:tc>
        <w:tc>
          <w:tcPr>
            <w:tcW w:w="634" w:type="pct"/>
            <w:tcBorders>
              <w:top w:val="nil"/>
              <w:left w:val="nil"/>
              <w:bottom w:val="nil"/>
              <w:right w:val="nil"/>
            </w:tcBorders>
            <w:noWrap/>
            <w:tcMar>
              <w:top w:w="15" w:type="dxa"/>
              <w:left w:w="15" w:type="dxa"/>
              <w:right w:w="15" w:type="dxa"/>
            </w:tcMar>
            <w:vAlign w:val="bottom"/>
          </w:tcPr>
          <w:p w14:paraId="5EFD7635">
            <w:pPr>
              <w:jc w:val="center"/>
              <w:rPr>
                <w:b/>
                <w:bCs/>
                <w:sz w:val="24"/>
                <w:szCs w:val="24"/>
              </w:rPr>
            </w:pPr>
          </w:p>
        </w:tc>
        <w:tc>
          <w:tcPr>
            <w:tcW w:w="663" w:type="pct"/>
            <w:tcBorders>
              <w:top w:val="nil"/>
              <w:left w:val="nil"/>
              <w:bottom w:val="nil"/>
              <w:right w:val="nil"/>
            </w:tcBorders>
            <w:noWrap/>
            <w:tcMar>
              <w:top w:w="15" w:type="dxa"/>
              <w:left w:w="15" w:type="dxa"/>
              <w:right w:w="15" w:type="dxa"/>
            </w:tcMar>
            <w:vAlign w:val="bottom"/>
          </w:tcPr>
          <w:p w14:paraId="700DEB26">
            <w:pPr>
              <w:jc w:val="center"/>
              <w:rPr>
                <w:b/>
                <w:bCs/>
                <w:sz w:val="24"/>
                <w:szCs w:val="24"/>
              </w:rPr>
            </w:pPr>
          </w:p>
        </w:tc>
        <w:tc>
          <w:tcPr>
            <w:tcW w:w="611" w:type="pct"/>
            <w:tcBorders>
              <w:top w:val="nil"/>
              <w:left w:val="nil"/>
              <w:bottom w:val="nil"/>
              <w:right w:val="nil"/>
            </w:tcBorders>
            <w:noWrap/>
            <w:tcMar>
              <w:top w:w="15" w:type="dxa"/>
              <w:left w:w="15" w:type="dxa"/>
              <w:right w:w="15" w:type="dxa"/>
            </w:tcMar>
            <w:vAlign w:val="bottom"/>
          </w:tcPr>
          <w:p w14:paraId="0682EC27">
            <w:pPr>
              <w:jc w:val="center"/>
              <w:rPr>
                <w:b/>
                <w:bCs/>
                <w:sz w:val="24"/>
                <w:szCs w:val="24"/>
              </w:rPr>
            </w:pPr>
          </w:p>
        </w:tc>
        <w:tc>
          <w:tcPr>
            <w:tcW w:w="619" w:type="pct"/>
            <w:tcBorders>
              <w:top w:val="nil"/>
              <w:left w:val="nil"/>
              <w:bottom w:val="nil"/>
              <w:right w:val="nil"/>
            </w:tcBorders>
            <w:noWrap/>
            <w:tcMar>
              <w:top w:w="15" w:type="dxa"/>
              <w:left w:w="15" w:type="dxa"/>
              <w:right w:w="15" w:type="dxa"/>
            </w:tcMar>
            <w:vAlign w:val="bottom"/>
          </w:tcPr>
          <w:p w14:paraId="591FAE04">
            <w:pPr>
              <w:jc w:val="center"/>
              <w:rPr>
                <w:b/>
                <w:bCs/>
                <w:sz w:val="24"/>
                <w:szCs w:val="24"/>
              </w:rPr>
            </w:pPr>
          </w:p>
        </w:tc>
        <w:tc>
          <w:tcPr>
            <w:tcW w:w="663" w:type="pct"/>
            <w:tcBorders>
              <w:top w:val="nil"/>
              <w:left w:val="nil"/>
              <w:bottom w:val="nil"/>
              <w:right w:val="nil"/>
            </w:tcBorders>
            <w:noWrap/>
            <w:tcMar>
              <w:top w:w="15" w:type="dxa"/>
              <w:left w:w="15" w:type="dxa"/>
              <w:right w:w="15" w:type="dxa"/>
            </w:tcMar>
            <w:vAlign w:val="bottom"/>
          </w:tcPr>
          <w:p w14:paraId="580D201E">
            <w:pPr>
              <w:jc w:val="center"/>
              <w:rPr>
                <w:b/>
                <w:bCs/>
                <w:sz w:val="24"/>
                <w:szCs w:val="24"/>
              </w:rPr>
            </w:pPr>
          </w:p>
        </w:tc>
        <w:tc>
          <w:tcPr>
            <w:tcW w:w="626" w:type="pct"/>
            <w:tcBorders>
              <w:top w:val="nil"/>
              <w:left w:val="nil"/>
              <w:bottom w:val="nil"/>
              <w:right w:val="nil"/>
            </w:tcBorders>
            <w:noWrap/>
            <w:tcMar>
              <w:top w:w="15" w:type="dxa"/>
              <w:left w:w="15" w:type="dxa"/>
              <w:right w:w="15" w:type="dxa"/>
            </w:tcMar>
            <w:vAlign w:val="bottom"/>
          </w:tcPr>
          <w:p w14:paraId="2B4BBACE">
            <w:pPr>
              <w:jc w:val="center"/>
              <w:rPr>
                <w:b/>
                <w:bCs/>
                <w:sz w:val="24"/>
                <w:szCs w:val="24"/>
              </w:rPr>
            </w:pPr>
          </w:p>
        </w:tc>
        <w:tc>
          <w:tcPr>
            <w:tcW w:w="709" w:type="pct"/>
            <w:tcBorders>
              <w:top w:val="nil"/>
              <w:left w:val="nil"/>
              <w:bottom w:val="nil"/>
              <w:right w:val="nil"/>
            </w:tcBorders>
            <w:noWrap/>
            <w:tcMar>
              <w:top w:w="15" w:type="dxa"/>
              <w:left w:w="15" w:type="dxa"/>
              <w:right w:w="15" w:type="dxa"/>
            </w:tcMar>
            <w:vAlign w:val="bottom"/>
          </w:tcPr>
          <w:p w14:paraId="02936F36">
            <w:pPr>
              <w:jc w:val="center"/>
              <w:rPr>
                <w:b/>
                <w:bCs/>
                <w:sz w:val="24"/>
                <w:szCs w:val="24"/>
              </w:rPr>
            </w:pPr>
          </w:p>
        </w:tc>
      </w:tr>
      <w:tr w14:paraId="1E91BCCC">
        <w:tblPrEx>
          <w:tblCellMar>
            <w:top w:w="0" w:type="dxa"/>
            <w:left w:w="0" w:type="dxa"/>
            <w:bottom w:w="0" w:type="dxa"/>
            <w:right w:w="0" w:type="dxa"/>
          </w:tblCellMar>
        </w:tblPrEx>
        <w:trPr>
          <w:trHeight w:val="555" w:hRule="atLeast"/>
        </w:trPr>
        <w:tc>
          <w:tcPr>
            <w:tcW w:w="471"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bottom"/>
          </w:tcPr>
          <w:p w14:paraId="7C443246">
            <w:pPr>
              <w:widowControl/>
              <w:jc w:val="center"/>
              <w:textAlignment w:val="bottom"/>
              <w:rPr>
                <w:rFonts w:ascii="仿宋_GB2312" w:hAnsi="Arial" w:eastAsia="仿宋_GB2312"/>
                <w:b/>
                <w:bCs/>
              </w:rPr>
            </w:pPr>
            <w:r>
              <w:rPr>
                <w:rFonts w:hint="eastAsia" w:ascii="仿宋_GB2312" w:hAnsi="Arial" w:eastAsia="仿宋_GB2312" w:cs="仿宋_GB2312"/>
                <w:b/>
                <w:bCs/>
                <w:kern w:val="0"/>
              </w:rPr>
              <w:t>优势树种（组）</w:t>
            </w:r>
          </w:p>
        </w:tc>
        <w:tc>
          <w:tcPr>
            <w:tcW w:w="634"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bottom"/>
          </w:tcPr>
          <w:p w14:paraId="1BCA76A0">
            <w:pPr>
              <w:widowControl/>
              <w:jc w:val="center"/>
              <w:textAlignment w:val="bottom"/>
              <w:rPr>
                <w:rFonts w:ascii="仿宋_GB2312" w:hAnsi="Arial" w:eastAsia="仿宋_GB2312"/>
                <w:b/>
                <w:bCs/>
              </w:rPr>
            </w:pPr>
            <w:r>
              <w:rPr>
                <w:rFonts w:hint="eastAsia" w:ascii="仿宋_GB2312" w:hAnsi="Arial" w:eastAsia="仿宋_GB2312" w:cs="仿宋_GB2312"/>
                <w:b/>
                <w:bCs/>
                <w:kern w:val="0"/>
              </w:rPr>
              <w:t>总面积</w:t>
            </w:r>
          </w:p>
        </w:tc>
        <w:tc>
          <w:tcPr>
            <w:tcW w:w="663" w:type="pct"/>
            <w:tcBorders>
              <w:top w:val="single" w:color="000000" w:sz="8" w:space="0"/>
              <w:left w:val="nil"/>
              <w:bottom w:val="nil"/>
              <w:right w:val="single" w:color="000000" w:sz="8" w:space="0"/>
            </w:tcBorders>
            <w:tcMar>
              <w:top w:w="15" w:type="dxa"/>
              <w:left w:w="15" w:type="dxa"/>
              <w:right w:w="15" w:type="dxa"/>
            </w:tcMar>
            <w:vAlign w:val="bottom"/>
          </w:tcPr>
          <w:p w14:paraId="1820E2CE">
            <w:pPr>
              <w:widowControl/>
              <w:jc w:val="center"/>
              <w:textAlignment w:val="bottom"/>
              <w:rPr>
                <w:rFonts w:ascii="仿宋_GB2312" w:hAnsi="Arial" w:eastAsia="仿宋_GB2312"/>
                <w:b/>
                <w:bCs/>
              </w:rPr>
            </w:pPr>
            <w:r>
              <w:rPr>
                <w:rFonts w:hint="eastAsia" w:ascii="仿宋_GB2312" w:hAnsi="Arial" w:eastAsia="仿宋_GB2312" w:cs="仿宋_GB2312"/>
                <w:b/>
                <w:bCs/>
                <w:kern w:val="0"/>
              </w:rPr>
              <w:t>总株数</w:t>
            </w:r>
          </w:p>
        </w:tc>
        <w:tc>
          <w:tcPr>
            <w:tcW w:w="611"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bottom"/>
          </w:tcPr>
          <w:p w14:paraId="4A680EB1">
            <w:pPr>
              <w:widowControl/>
              <w:jc w:val="center"/>
              <w:textAlignment w:val="bottom"/>
              <w:rPr>
                <w:rFonts w:ascii="仿宋_GB2312" w:hAnsi="Arial" w:eastAsia="仿宋_GB2312"/>
                <w:b/>
                <w:bCs/>
              </w:rPr>
            </w:pPr>
            <w:r>
              <w:rPr>
                <w:rFonts w:hint="eastAsia" w:ascii="仿宋_GB2312" w:hAnsi="Arial" w:eastAsia="仿宋_GB2312" w:cs="仿宋_GB2312"/>
                <w:b/>
                <w:bCs/>
                <w:kern w:val="0"/>
              </w:rPr>
              <w:t>株数</w:t>
            </w:r>
            <w:r>
              <w:rPr>
                <w:rFonts w:eastAsia="仿宋_GB2312"/>
                <w:b/>
                <w:bCs/>
                <w:kern w:val="0"/>
              </w:rPr>
              <w:t>/</w:t>
            </w:r>
            <w:r>
              <w:rPr>
                <w:rFonts w:hint="eastAsia" w:ascii="仿宋_GB2312" w:hAnsi="Arial" w:eastAsia="仿宋_GB2312" w:cs="仿宋_GB2312"/>
                <w:b/>
                <w:bCs/>
                <w:kern w:val="0"/>
              </w:rPr>
              <w:t>公顷</w:t>
            </w:r>
          </w:p>
        </w:tc>
        <w:tc>
          <w:tcPr>
            <w:tcW w:w="619" w:type="pct"/>
            <w:tcBorders>
              <w:top w:val="single" w:color="000000" w:sz="8" w:space="0"/>
              <w:left w:val="nil"/>
              <w:bottom w:val="nil"/>
              <w:right w:val="single" w:color="000000" w:sz="8" w:space="0"/>
            </w:tcBorders>
            <w:tcMar>
              <w:top w:w="15" w:type="dxa"/>
              <w:left w:w="15" w:type="dxa"/>
              <w:right w:w="15" w:type="dxa"/>
            </w:tcMar>
            <w:vAlign w:val="bottom"/>
          </w:tcPr>
          <w:p w14:paraId="56B85CBD">
            <w:pPr>
              <w:widowControl/>
              <w:jc w:val="center"/>
              <w:textAlignment w:val="bottom"/>
              <w:rPr>
                <w:rFonts w:ascii="仿宋_GB2312" w:hAnsi="Arial" w:eastAsia="仿宋_GB2312"/>
                <w:b/>
                <w:bCs/>
              </w:rPr>
            </w:pPr>
            <w:r>
              <w:rPr>
                <w:rFonts w:hint="eastAsia" w:ascii="仿宋_GB2312" w:hAnsi="Arial" w:eastAsia="仿宋_GB2312" w:cs="仿宋_GB2312"/>
                <w:b/>
                <w:bCs/>
                <w:kern w:val="0"/>
              </w:rPr>
              <w:t>总蓄积量</w:t>
            </w:r>
          </w:p>
        </w:tc>
        <w:tc>
          <w:tcPr>
            <w:tcW w:w="663" w:type="pct"/>
            <w:tcBorders>
              <w:top w:val="single" w:color="000000" w:sz="8" w:space="0"/>
              <w:left w:val="nil"/>
              <w:bottom w:val="nil"/>
              <w:right w:val="single" w:color="000000" w:sz="8" w:space="0"/>
            </w:tcBorders>
            <w:tcMar>
              <w:top w:w="15" w:type="dxa"/>
              <w:left w:w="15" w:type="dxa"/>
              <w:right w:w="15" w:type="dxa"/>
            </w:tcMar>
            <w:vAlign w:val="bottom"/>
          </w:tcPr>
          <w:p w14:paraId="045462EF">
            <w:pPr>
              <w:widowControl/>
              <w:jc w:val="center"/>
              <w:textAlignment w:val="bottom"/>
              <w:rPr>
                <w:rFonts w:ascii="仿宋_GB2312" w:hAnsi="Arial" w:eastAsia="仿宋_GB2312"/>
                <w:b/>
                <w:bCs/>
              </w:rPr>
            </w:pPr>
            <w:r>
              <w:rPr>
                <w:rFonts w:hint="eastAsia" w:ascii="仿宋_GB2312" w:hAnsi="Arial" w:eastAsia="仿宋_GB2312" w:cs="仿宋_GB2312"/>
                <w:b/>
                <w:bCs/>
                <w:kern w:val="0"/>
              </w:rPr>
              <w:t>蓄积量</w:t>
            </w:r>
          </w:p>
        </w:tc>
        <w:tc>
          <w:tcPr>
            <w:tcW w:w="626" w:type="pct"/>
            <w:tcBorders>
              <w:top w:val="single" w:color="000000" w:sz="8" w:space="0"/>
              <w:left w:val="nil"/>
              <w:bottom w:val="nil"/>
              <w:right w:val="single" w:color="000000" w:sz="8" w:space="0"/>
            </w:tcBorders>
            <w:tcMar>
              <w:top w:w="15" w:type="dxa"/>
              <w:left w:w="15" w:type="dxa"/>
              <w:right w:w="15" w:type="dxa"/>
            </w:tcMar>
            <w:vAlign w:val="bottom"/>
          </w:tcPr>
          <w:p w14:paraId="0C5B041E">
            <w:pPr>
              <w:widowControl/>
              <w:jc w:val="center"/>
              <w:textAlignment w:val="bottom"/>
              <w:rPr>
                <w:rFonts w:ascii="仿宋_GB2312" w:hAnsi="Arial" w:eastAsia="仿宋_GB2312"/>
                <w:b/>
                <w:bCs/>
              </w:rPr>
            </w:pPr>
            <w:r>
              <w:rPr>
                <w:rFonts w:hint="eastAsia" w:ascii="仿宋_GB2312" w:hAnsi="Arial" w:eastAsia="仿宋_GB2312" w:cs="仿宋_GB2312"/>
                <w:b/>
                <w:bCs/>
                <w:kern w:val="0"/>
              </w:rPr>
              <w:t>平均胸径</w:t>
            </w:r>
          </w:p>
        </w:tc>
        <w:tc>
          <w:tcPr>
            <w:tcW w:w="709"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bottom"/>
          </w:tcPr>
          <w:p w14:paraId="6CEE6ADD">
            <w:pPr>
              <w:widowControl/>
              <w:jc w:val="center"/>
              <w:textAlignment w:val="bottom"/>
              <w:rPr>
                <w:rFonts w:ascii="仿宋_GB2312" w:hAnsi="Arial" w:eastAsia="仿宋_GB2312"/>
                <w:b/>
                <w:bCs/>
              </w:rPr>
            </w:pPr>
            <w:r>
              <w:rPr>
                <w:rFonts w:hint="eastAsia" w:ascii="仿宋_GB2312" w:hAnsi="Arial" w:eastAsia="仿宋_GB2312" w:cs="仿宋_GB2312"/>
                <w:b/>
                <w:bCs/>
                <w:kern w:val="0"/>
              </w:rPr>
              <w:t>平均生长率</w:t>
            </w:r>
            <w:r>
              <w:rPr>
                <w:rFonts w:eastAsia="仿宋_GB2312"/>
                <w:b/>
                <w:bCs/>
                <w:kern w:val="0"/>
              </w:rPr>
              <w:t>(%)</w:t>
            </w:r>
          </w:p>
        </w:tc>
      </w:tr>
      <w:tr w14:paraId="2D982AAE">
        <w:tblPrEx>
          <w:tblCellMar>
            <w:top w:w="0" w:type="dxa"/>
            <w:left w:w="0" w:type="dxa"/>
            <w:bottom w:w="0" w:type="dxa"/>
            <w:right w:w="0" w:type="dxa"/>
          </w:tblCellMar>
        </w:tblPrEx>
        <w:trPr>
          <w:trHeight w:val="285" w:hRule="atLeast"/>
        </w:trPr>
        <w:tc>
          <w:tcPr>
            <w:tcW w:w="47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bottom"/>
          </w:tcPr>
          <w:p w14:paraId="3B944B06">
            <w:pPr>
              <w:jc w:val="center"/>
              <w:rPr>
                <w:rFonts w:ascii="仿宋_GB2312" w:hAnsi="Arial" w:eastAsia="仿宋_GB2312"/>
                <w:b/>
                <w:bCs/>
              </w:rPr>
            </w:pPr>
          </w:p>
        </w:tc>
        <w:tc>
          <w:tcPr>
            <w:tcW w:w="634"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1BF0DEE1">
            <w:pPr>
              <w:jc w:val="center"/>
              <w:rPr>
                <w:rFonts w:ascii="仿宋_GB2312" w:hAnsi="Arial" w:eastAsia="仿宋_GB2312"/>
                <w:b/>
                <w:bCs/>
              </w:rPr>
            </w:pP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20B4360A">
            <w:pPr>
              <w:widowControl/>
              <w:jc w:val="center"/>
              <w:textAlignment w:val="bottom"/>
              <w:rPr>
                <w:rFonts w:ascii="仿宋_GB2312" w:hAnsi="Arial" w:eastAsia="仿宋_GB2312"/>
                <w:b/>
                <w:bCs/>
              </w:rPr>
            </w:pPr>
            <w:r>
              <w:rPr>
                <w:rFonts w:hint="eastAsia" w:ascii="仿宋_GB2312" w:hAnsi="Arial" w:eastAsia="仿宋_GB2312" w:cs="仿宋_GB2312"/>
                <w:b/>
                <w:bCs/>
                <w:kern w:val="0"/>
              </w:rPr>
              <w:t>（株）</w:t>
            </w:r>
          </w:p>
        </w:tc>
        <w:tc>
          <w:tcPr>
            <w:tcW w:w="611"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66B48469">
            <w:pPr>
              <w:jc w:val="center"/>
              <w:rPr>
                <w:rFonts w:ascii="仿宋_GB2312" w:hAnsi="Arial" w:eastAsia="仿宋_GB2312"/>
                <w:b/>
                <w:bCs/>
              </w:rPr>
            </w:pPr>
          </w:p>
        </w:tc>
        <w:tc>
          <w:tcPr>
            <w:tcW w:w="619" w:type="pct"/>
            <w:tcBorders>
              <w:top w:val="nil"/>
              <w:left w:val="nil"/>
              <w:bottom w:val="single" w:color="000000" w:sz="8" w:space="0"/>
              <w:right w:val="single" w:color="000000" w:sz="8" w:space="0"/>
            </w:tcBorders>
            <w:tcMar>
              <w:top w:w="15" w:type="dxa"/>
              <w:left w:w="15" w:type="dxa"/>
              <w:right w:w="15" w:type="dxa"/>
            </w:tcMar>
            <w:vAlign w:val="bottom"/>
          </w:tcPr>
          <w:p w14:paraId="02C3069D">
            <w:pPr>
              <w:widowControl/>
              <w:jc w:val="center"/>
              <w:textAlignment w:val="bottom"/>
              <w:rPr>
                <w:rFonts w:ascii="仿宋_GB2312" w:hAnsi="Arial" w:eastAsia="仿宋_GB2312"/>
                <w:b/>
                <w:bCs/>
              </w:rPr>
            </w:pPr>
            <w:r>
              <w:rPr>
                <w:rFonts w:hint="eastAsia" w:ascii="仿宋_GB2312" w:hAnsi="Arial" w:eastAsia="仿宋_GB2312" w:cs="仿宋_GB2312"/>
                <w:b/>
                <w:bCs/>
                <w:kern w:val="0"/>
              </w:rPr>
              <w:t>（立方米）</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7E6D4A7B">
            <w:pPr>
              <w:widowControl/>
              <w:jc w:val="center"/>
              <w:textAlignment w:val="bottom"/>
              <w:rPr>
                <w:b/>
                <w:bCs/>
              </w:rPr>
            </w:pPr>
            <w:r>
              <w:rPr>
                <w:b/>
                <w:bCs/>
                <w:kern w:val="0"/>
              </w:rPr>
              <w:t>/</w:t>
            </w:r>
            <w:r>
              <w:rPr>
                <w:rFonts w:hint="eastAsia" w:ascii="仿宋_GB2312" w:eastAsia="仿宋_GB2312" w:cs="仿宋_GB2312"/>
                <w:b/>
                <w:bCs/>
                <w:kern w:val="0"/>
              </w:rPr>
              <w:t>公顷</w:t>
            </w:r>
          </w:p>
        </w:tc>
        <w:tc>
          <w:tcPr>
            <w:tcW w:w="626" w:type="pct"/>
            <w:tcBorders>
              <w:top w:val="nil"/>
              <w:left w:val="nil"/>
              <w:bottom w:val="single" w:color="000000" w:sz="8" w:space="0"/>
              <w:right w:val="single" w:color="000000" w:sz="8" w:space="0"/>
            </w:tcBorders>
            <w:tcMar>
              <w:top w:w="15" w:type="dxa"/>
              <w:left w:w="15" w:type="dxa"/>
              <w:right w:w="15" w:type="dxa"/>
            </w:tcMar>
            <w:vAlign w:val="bottom"/>
          </w:tcPr>
          <w:p w14:paraId="51C4A577">
            <w:pPr>
              <w:widowControl/>
              <w:jc w:val="center"/>
              <w:textAlignment w:val="bottom"/>
              <w:rPr>
                <w:b/>
                <w:bCs/>
              </w:rPr>
            </w:pPr>
            <w:r>
              <w:rPr>
                <w:b/>
                <w:bCs/>
                <w:kern w:val="0"/>
              </w:rPr>
              <w:t>(</w:t>
            </w:r>
            <w:r>
              <w:rPr>
                <w:rFonts w:hint="eastAsia" w:ascii="仿宋_GB2312" w:eastAsia="仿宋_GB2312" w:cs="仿宋_GB2312"/>
                <w:b/>
                <w:bCs/>
                <w:kern w:val="0"/>
              </w:rPr>
              <w:t>厘米</w:t>
            </w:r>
            <w:r>
              <w:rPr>
                <w:b/>
                <w:bCs/>
                <w:kern w:val="0"/>
              </w:rPr>
              <w:t>)</w:t>
            </w:r>
          </w:p>
        </w:tc>
        <w:tc>
          <w:tcPr>
            <w:tcW w:w="709"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402AF775">
            <w:pPr>
              <w:jc w:val="center"/>
              <w:rPr>
                <w:rFonts w:ascii="仿宋_GB2312" w:hAnsi="Arial" w:eastAsia="仿宋_GB2312"/>
                <w:b/>
                <w:bCs/>
              </w:rPr>
            </w:pPr>
          </w:p>
        </w:tc>
      </w:tr>
      <w:tr w14:paraId="0C5514F9">
        <w:tblPrEx>
          <w:tblCellMar>
            <w:top w:w="0" w:type="dxa"/>
            <w:left w:w="0" w:type="dxa"/>
            <w:bottom w:w="0" w:type="dxa"/>
            <w:right w:w="0" w:type="dxa"/>
          </w:tblCellMar>
        </w:tblPrEx>
        <w:trPr>
          <w:trHeight w:val="315" w:hRule="atLeast"/>
        </w:trPr>
        <w:tc>
          <w:tcPr>
            <w:tcW w:w="471"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7DDD9547">
            <w:pPr>
              <w:widowControl/>
              <w:jc w:val="center"/>
              <w:textAlignment w:val="bottom"/>
              <w:rPr>
                <w:rFonts w:ascii="仿宋_GB2312" w:hAnsi="Arial" w:eastAsia="仿宋_GB2312"/>
              </w:rPr>
            </w:pPr>
            <w:r>
              <w:rPr>
                <w:rFonts w:hint="eastAsia" w:ascii="仿宋_GB2312" w:hAnsi="Arial" w:eastAsia="仿宋_GB2312" w:cs="仿宋_GB2312"/>
                <w:kern w:val="0"/>
              </w:rPr>
              <w:t>杉木组</w:t>
            </w:r>
          </w:p>
        </w:tc>
        <w:tc>
          <w:tcPr>
            <w:tcW w:w="634" w:type="pct"/>
            <w:tcBorders>
              <w:top w:val="nil"/>
              <w:left w:val="nil"/>
              <w:bottom w:val="single" w:color="000000" w:sz="8" w:space="0"/>
              <w:right w:val="single" w:color="000000" w:sz="8" w:space="0"/>
            </w:tcBorders>
            <w:tcMar>
              <w:top w:w="15" w:type="dxa"/>
              <w:left w:w="15" w:type="dxa"/>
              <w:right w:w="15" w:type="dxa"/>
            </w:tcMar>
            <w:vAlign w:val="bottom"/>
          </w:tcPr>
          <w:p w14:paraId="3C71F35D">
            <w:pPr>
              <w:widowControl/>
              <w:jc w:val="center"/>
              <w:textAlignment w:val="bottom"/>
              <w:rPr>
                <w:sz w:val="22"/>
                <w:szCs w:val="22"/>
              </w:rPr>
            </w:pPr>
            <w:r>
              <w:rPr>
                <w:kern w:val="0"/>
                <w:sz w:val="22"/>
                <w:szCs w:val="22"/>
              </w:rPr>
              <w:t>79.84</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48E3F185">
            <w:pPr>
              <w:widowControl/>
              <w:jc w:val="center"/>
              <w:textAlignment w:val="bottom"/>
              <w:rPr>
                <w:sz w:val="22"/>
                <w:szCs w:val="22"/>
              </w:rPr>
            </w:pPr>
            <w:r>
              <w:rPr>
                <w:kern w:val="0"/>
                <w:sz w:val="22"/>
                <w:szCs w:val="22"/>
              </w:rPr>
              <w:t xml:space="preserve">89501 </w:t>
            </w:r>
          </w:p>
        </w:tc>
        <w:tc>
          <w:tcPr>
            <w:tcW w:w="611" w:type="pct"/>
            <w:tcBorders>
              <w:top w:val="nil"/>
              <w:left w:val="nil"/>
              <w:bottom w:val="single" w:color="000000" w:sz="8" w:space="0"/>
              <w:right w:val="single" w:color="000000" w:sz="8" w:space="0"/>
            </w:tcBorders>
            <w:tcMar>
              <w:top w:w="15" w:type="dxa"/>
              <w:left w:w="15" w:type="dxa"/>
              <w:right w:w="15" w:type="dxa"/>
            </w:tcMar>
            <w:vAlign w:val="bottom"/>
          </w:tcPr>
          <w:p w14:paraId="38D5610F">
            <w:pPr>
              <w:widowControl/>
              <w:jc w:val="center"/>
              <w:textAlignment w:val="bottom"/>
              <w:rPr>
                <w:sz w:val="22"/>
                <w:szCs w:val="22"/>
              </w:rPr>
            </w:pPr>
            <w:r>
              <w:rPr>
                <w:kern w:val="0"/>
                <w:sz w:val="22"/>
                <w:szCs w:val="22"/>
              </w:rPr>
              <w:t>1121</w:t>
            </w:r>
          </w:p>
        </w:tc>
        <w:tc>
          <w:tcPr>
            <w:tcW w:w="619" w:type="pct"/>
            <w:tcBorders>
              <w:top w:val="nil"/>
              <w:left w:val="nil"/>
              <w:bottom w:val="single" w:color="000000" w:sz="8" w:space="0"/>
              <w:right w:val="single" w:color="000000" w:sz="8" w:space="0"/>
            </w:tcBorders>
            <w:tcMar>
              <w:top w:w="15" w:type="dxa"/>
              <w:left w:w="15" w:type="dxa"/>
              <w:right w:w="15" w:type="dxa"/>
            </w:tcMar>
            <w:vAlign w:val="bottom"/>
          </w:tcPr>
          <w:p w14:paraId="1829A586">
            <w:pPr>
              <w:widowControl/>
              <w:jc w:val="center"/>
              <w:textAlignment w:val="bottom"/>
              <w:rPr>
                <w:sz w:val="22"/>
                <w:szCs w:val="22"/>
              </w:rPr>
            </w:pPr>
            <w:r>
              <w:rPr>
                <w:kern w:val="0"/>
                <w:sz w:val="22"/>
                <w:szCs w:val="22"/>
              </w:rPr>
              <w:t>12553</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558EC6DB">
            <w:pPr>
              <w:widowControl/>
              <w:jc w:val="center"/>
              <w:textAlignment w:val="bottom"/>
              <w:rPr>
                <w:sz w:val="22"/>
                <w:szCs w:val="22"/>
              </w:rPr>
            </w:pPr>
            <w:r>
              <w:rPr>
                <w:kern w:val="0"/>
                <w:sz w:val="22"/>
                <w:szCs w:val="22"/>
              </w:rPr>
              <w:t>157</w:t>
            </w:r>
          </w:p>
        </w:tc>
        <w:tc>
          <w:tcPr>
            <w:tcW w:w="626" w:type="pct"/>
            <w:tcBorders>
              <w:top w:val="nil"/>
              <w:left w:val="nil"/>
              <w:bottom w:val="single" w:color="000000" w:sz="8" w:space="0"/>
              <w:right w:val="single" w:color="000000" w:sz="8" w:space="0"/>
            </w:tcBorders>
            <w:tcMar>
              <w:top w:w="15" w:type="dxa"/>
              <w:left w:w="15" w:type="dxa"/>
              <w:right w:w="15" w:type="dxa"/>
            </w:tcMar>
            <w:vAlign w:val="bottom"/>
          </w:tcPr>
          <w:p w14:paraId="02A4DC73">
            <w:pPr>
              <w:widowControl/>
              <w:jc w:val="center"/>
              <w:textAlignment w:val="bottom"/>
              <w:rPr>
                <w:sz w:val="22"/>
                <w:szCs w:val="22"/>
              </w:rPr>
            </w:pPr>
            <w:r>
              <w:rPr>
                <w:kern w:val="0"/>
                <w:sz w:val="22"/>
                <w:szCs w:val="22"/>
              </w:rPr>
              <w:t>14.8</w:t>
            </w:r>
          </w:p>
        </w:tc>
        <w:tc>
          <w:tcPr>
            <w:tcW w:w="709" w:type="pct"/>
            <w:tcBorders>
              <w:top w:val="nil"/>
              <w:left w:val="nil"/>
              <w:bottom w:val="single" w:color="000000" w:sz="8" w:space="0"/>
              <w:right w:val="single" w:color="000000" w:sz="8" w:space="0"/>
            </w:tcBorders>
            <w:tcMar>
              <w:top w:w="15" w:type="dxa"/>
              <w:left w:w="15" w:type="dxa"/>
              <w:right w:w="15" w:type="dxa"/>
            </w:tcMar>
            <w:vAlign w:val="bottom"/>
          </w:tcPr>
          <w:p w14:paraId="53223B7F">
            <w:pPr>
              <w:widowControl/>
              <w:jc w:val="center"/>
              <w:textAlignment w:val="bottom"/>
              <w:rPr>
                <w:sz w:val="22"/>
                <w:szCs w:val="22"/>
              </w:rPr>
            </w:pPr>
            <w:r>
              <w:rPr>
                <w:kern w:val="0"/>
                <w:sz w:val="22"/>
                <w:szCs w:val="22"/>
              </w:rPr>
              <w:t>8.8</w:t>
            </w:r>
          </w:p>
        </w:tc>
      </w:tr>
      <w:tr w14:paraId="66B399C3">
        <w:tblPrEx>
          <w:tblCellMar>
            <w:top w:w="0" w:type="dxa"/>
            <w:left w:w="0" w:type="dxa"/>
            <w:bottom w:w="0" w:type="dxa"/>
            <w:right w:w="0" w:type="dxa"/>
          </w:tblCellMar>
        </w:tblPrEx>
        <w:trPr>
          <w:trHeight w:val="315" w:hRule="atLeast"/>
        </w:trPr>
        <w:tc>
          <w:tcPr>
            <w:tcW w:w="471"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3584A5D7">
            <w:pPr>
              <w:widowControl/>
              <w:jc w:val="center"/>
              <w:textAlignment w:val="bottom"/>
              <w:rPr>
                <w:rFonts w:ascii="仿宋_GB2312" w:hAnsi="Arial" w:eastAsia="仿宋_GB2312"/>
              </w:rPr>
            </w:pPr>
            <w:r>
              <w:rPr>
                <w:rFonts w:hint="eastAsia" w:ascii="仿宋_GB2312" w:hAnsi="Arial" w:eastAsia="仿宋_GB2312" w:cs="仿宋_GB2312"/>
                <w:kern w:val="0"/>
              </w:rPr>
              <w:t>慢阔组</w:t>
            </w:r>
          </w:p>
        </w:tc>
        <w:tc>
          <w:tcPr>
            <w:tcW w:w="634" w:type="pct"/>
            <w:tcBorders>
              <w:top w:val="nil"/>
              <w:left w:val="nil"/>
              <w:bottom w:val="single" w:color="000000" w:sz="8" w:space="0"/>
              <w:right w:val="single" w:color="000000" w:sz="8" w:space="0"/>
            </w:tcBorders>
            <w:tcMar>
              <w:top w:w="15" w:type="dxa"/>
              <w:left w:w="15" w:type="dxa"/>
              <w:right w:w="15" w:type="dxa"/>
            </w:tcMar>
            <w:vAlign w:val="bottom"/>
          </w:tcPr>
          <w:p w14:paraId="588C2FA4">
            <w:pPr>
              <w:widowControl/>
              <w:jc w:val="center"/>
              <w:textAlignment w:val="bottom"/>
              <w:rPr>
                <w:sz w:val="22"/>
                <w:szCs w:val="22"/>
              </w:rPr>
            </w:pPr>
            <w:r>
              <w:rPr>
                <w:kern w:val="0"/>
                <w:sz w:val="22"/>
                <w:szCs w:val="22"/>
              </w:rPr>
              <w:t>369.33</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4949938C">
            <w:pPr>
              <w:widowControl/>
              <w:jc w:val="center"/>
              <w:textAlignment w:val="bottom"/>
              <w:rPr>
                <w:sz w:val="22"/>
                <w:szCs w:val="22"/>
              </w:rPr>
            </w:pPr>
            <w:r>
              <w:rPr>
                <w:kern w:val="0"/>
                <w:sz w:val="22"/>
                <w:szCs w:val="22"/>
              </w:rPr>
              <w:t xml:space="preserve">288447 </w:t>
            </w:r>
          </w:p>
        </w:tc>
        <w:tc>
          <w:tcPr>
            <w:tcW w:w="611" w:type="pct"/>
            <w:tcBorders>
              <w:top w:val="nil"/>
              <w:left w:val="nil"/>
              <w:bottom w:val="single" w:color="000000" w:sz="8" w:space="0"/>
              <w:right w:val="single" w:color="000000" w:sz="8" w:space="0"/>
            </w:tcBorders>
            <w:tcMar>
              <w:top w:w="15" w:type="dxa"/>
              <w:left w:w="15" w:type="dxa"/>
              <w:right w:w="15" w:type="dxa"/>
            </w:tcMar>
            <w:vAlign w:val="bottom"/>
          </w:tcPr>
          <w:p w14:paraId="329AF77E">
            <w:pPr>
              <w:widowControl/>
              <w:jc w:val="center"/>
              <w:textAlignment w:val="bottom"/>
              <w:rPr>
                <w:sz w:val="22"/>
                <w:szCs w:val="22"/>
              </w:rPr>
            </w:pPr>
            <w:r>
              <w:rPr>
                <w:kern w:val="0"/>
                <w:sz w:val="22"/>
                <w:szCs w:val="22"/>
              </w:rPr>
              <w:t>781</w:t>
            </w:r>
          </w:p>
        </w:tc>
        <w:tc>
          <w:tcPr>
            <w:tcW w:w="619" w:type="pct"/>
            <w:tcBorders>
              <w:top w:val="nil"/>
              <w:left w:val="nil"/>
              <w:bottom w:val="single" w:color="000000" w:sz="8" w:space="0"/>
              <w:right w:val="single" w:color="000000" w:sz="8" w:space="0"/>
            </w:tcBorders>
            <w:tcMar>
              <w:top w:w="15" w:type="dxa"/>
              <w:left w:w="15" w:type="dxa"/>
              <w:right w:w="15" w:type="dxa"/>
            </w:tcMar>
            <w:vAlign w:val="bottom"/>
          </w:tcPr>
          <w:p w14:paraId="3F25215C">
            <w:pPr>
              <w:widowControl/>
              <w:jc w:val="center"/>
              <w:textAlignment w:val="bottom"/>
              <w:rPr>
                <w:sz w:val="22"/>
                <w:szCs w:val="22"/>
              </w:rPr>
            </w:pPr>
            <w:r>
              <w:rPr>
                <w:kern w:val="0"/>
                <w:sz w:val="22"/>
                <w:szCs w:val="22"/>
              </w:rPr>
              <w:t>42090</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48FAC425">
            <w:pPr>
              <w:widowControl/>
              <w:jc w:val="center"/>
              <w:textAlignment w:val="bottom"/>
              <w:rPr>
                <w:sz w:val="22"/>
                <w:szCs w:val="22"/>
              </w:rPr>
            </w:pPr>
            <w:r>
              <w:rPr>
                <w:kern w:val="0"/>
                <w:sz w:val="22"/>
                <w:szCs w:val="22"/>
              </w:rPr>
              <w:t>114</w:t>
            </w:r>
          </w:p>
        </w:tc>
        <w:tc>
          <w:tcPr>
            <w:tcW w:w="626" w:type="pct"/>
            <w:tcBorders>
              <w:top w:val="nil"/>
              <w:left w:val="nil"/>
              <w:bottom w:val="single" w:color="000000" w:sz="8" w:space="0"/>
              <w:right w:val="single" w:color="000000" w:sz="8" w:space="0"/>
            </w:tcBorders>
            <w:tcMar>
              <w:top w:w="15" w:type="dxa"/>
              <w:left w:w="15" w:type="dxa"/>
              <w:right w:w="15" w:type="dxa"/>
            </w:tcMar>
            <w:vAlign w:val="bottom"/>
          </w:tcPr>
          <w:p w14:paraId="681FC37B">
            <w:pPr>
              <w:widowControl/>
              <w:jc w:val="center"/>
              <w:textAlignment w:val="bottom"/>
              <w:rPr>
                <w:sz w:val="22"/>
                <w:szCs w:val="22"/>
              </w:rPr>
            </w:pPr>
            <w:r>
              <w:rPr>
                <w:kern w:val="0"/>
                <w:sz w:val="22"/>
                <w:szCs w:val="22"/>
              </w:rPr>
              <w:t>19.7</w:t>
            </w:r>
          </w:p>
        </w:tc>
        <w:tc>
          <w:tcPr>
            <w:tcW w:w="709" w:type="pct"/>
            <w:tcBorders>
              <w:top w:val="nil"/>
              <w:left w:val="nil"/>
              <w:bottom w:val="single" w:color="000000" w:sz="8" w:space="0"/>
              <w:right w:val="single" w:color="000000" w:sz="8" w:space="0"/>
            </w:tcBorders>
            <w:tcMar>
              <w:top w:w="15" w:type="dxa"/>
              <w:left w:w="15" w:type="dxa"/>
              <w:right w:w="15" w:type="dxa"/>
            </w:tcMar>
            <w:vAlign w:val="bottom"/>
          </w:tcPr>
          <w:p w14:paraId="2823CB81">
            <w:pPr>
              <w:widowControl/>
              <w:jc w:val="center"/>
              <w:textAlignment w:val="bottom"/>
              <w:rPr>
                <w:sz w:val="22"/>
                <w:szCs w:val="22"/>
              </w:rPr>
            </w:pPr>
            <w:r>
              <w:rPr>
                <w:kern w:val="0"/>
                <w:sz w:val="22"/>
                <w:szCs w:val="22"/>
              </w:rPr>
              <w:t>3.06</w:t>
            </w:r>
          </w:p>
        </w:tc>
      </w:tr>
      <w:tr w14:paraId="1F7CF5CF">
        <w:tblPrEx>
          <w:tblCellMar>
            <w:top w:w="0" w:type="dxa"/>
            <w:left w:w="0" w:type="dxa"/>
            <w:bottom w:w="0" w:type="dxa"/>
            <w:right w:w="0" w:type="dxa"/>
          </w:tblCellMar>
        </w:tblPrEx>
        <w:trPr>
          <w:trHeight w:val="525" w:hRule="atLeast"/>
        </w:trPr>
        <w:tc>
          <w:tcPr>
            <w:tcW w:w="471"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0D9EA65F">
            <w:pPr>
              <w:widowControl/>
              <w:jc w:val="center"/>
              <w:textAlignment w:val="bottom"/>
              <w:rPr>
                <w:rFonts w:ascii="仿宋_GB2312" w:hAnsi="Arial" w:eastAsia="仿宋_GB2312"/>
              </w:rPr>
            </w:pPr>
            <w:r>
              <w:rPr>
                <w:rFonts w:hint="eastAsia" w:ascii="仿宋_GB2312" w:hAnsi="Arial" w:eastAsia="仿宋_GB2312" w:cs="仿宋_GB2312"/>
                <w:kern w:val="0"/>
              </w:rPr>
              <w:t>其他树种组</w:t>
            </w:r>
          </w:p>
        </w:tc>
        <w:tc>
          <w:tcPr>
            <w:tcW w:w="634" w:type="pct"/>
            <w:tcBorders>
              <w:top w:val="nil"/>
              <w:left w:val="nil"/>
              <w:bottom w:val="single" w:color="000000" w:sz="8" w:space="0"/>
              <w:right w:val="single" w:color="000000" w:sz="8" w:space="0"/>
            </w:tcBorders>
            <w:tcMar>
              <w:top w:w="15" w:type="dxa"/>
              <w:left w:w="15" w:type="dxa"/>
              <w:right w:w="15" w:type="dxa"/>
            </w:tcMar>
            <w:vAlign w:val="bottom"/>
          </w:tcPr>
          <w:p w14:paraId="070CBFBC">
            <w:pPr>
              <w:widowControl/>
              <w:jc w:val="center"/>
              <w:textAlignment w:val="bottom"/>
              <w:rPr>
                <w:sz w:val="22"/>
                <w:szCs w:val="22"/>
              </w:rPr>
            </w:pPr>
            <w:r>
              <w:rPr>
                <w:kern w:val="0"/>
                <w:sz w:val="22"/>
                <w:szCs w:val="22"/>
              </w:rPr>
              <w:t>29.26</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12D2F815">
            <w:pPr>
              <w:widowControl/>
              <w:jc w:val="center"/>
              <w:textAlignment w:val="bottom"/>
              <w:rPr>
                <w:sz w:val="22"/>
                <w:szCs w:val="22"/>
              </w:rPr>
            </w:pPr>
            <w:r>
              <w:rPr>
                <w:kern w:val="0"/>
                <w:sz w:val="22"/>
                <w:szCs w:val="22"/>
              </w:rPr>
              <w:t xml:space="preserve">15420 </w:t>
            </w:r>
          </w:p>
        </w:tc>
        <w:tc>
          <w:tcPr>
            <w:tcW w:w="611" w:type="pct"/>
            <w:tcBorders>
              <w:top w:val="nil"/>
              <w:left w:val="nil"/>
              <w:bottom w:val="single" w:color="000000" w:sz="8" w:space="0"/>
              <w:right w:val="single" w:color="000000" w:sz="8" w:space="0"/>
            </w:tcBorders>
            <w:tcMar>
              <w:top w:w="15" w:type="dxa"/>
              <w:left w:w="15" w:type="dxa"/>
              <w:right w:w="15" w:type="dxa"/>
            </w:tcMar>
            <w:vAlign w:val="bottom"/>
          </w:tcPr>
          <w:p w14:paraId="7E5D75E2">
            <w:pPr>
              <w:widowControl/>
              <w:jc w:val="center"/>
              <w:textAlignment w:val="bottom"/>
              <w:rPr>
                <w:sz w:val="22"/>
                <w:szCs w:val="22"/>
              </w:rPr>
            </w:pPr>
            <w:r>
              <w:rPr>
                <w:kern w:val="0"/>
                <w:sz w:val="22"/>
                <w:szCs w:val="22"/>
              </w:rPr>
              <w:t>527</w:t>
            </w:r>
          </w:p>
        </w:tc>
        <w:tc>
          <w:tcPr>
            <w:tcW w:w="619" w:type="pct"/>
            <w:tcBorders>
              <w:top w:val="nil"/>
              <w:left w:val="nil"/>
              <w:bottom w:val="single" w:color="000000" w:sz="8" w:space="0"/>
              <w:right w:val="single" w:color="000000" w:sz="8" w:space="0"/>
            </w:tcBorders>
            <w:tcMar>
              <w:top w:w="15" w:type="dxa"/>
              <w:left w:w="15" w:type="dxa"/>
              <w:right w:w="15" w:type="dxa"/>
            </w:tcMar>
            <w:vAlign w:val="bottom"/>
          </w:tcPr>
          <w:p w14:paraId="03963EB1">
            <w:pPr>
              <w:widowControl/>
              <w:jc w:val="center"/>
              <w:textAlignment w:val="bottom"/>
              <w:rPr>
                <w:sz w:val="22"/>
                <w:szCs w:val="22"/>
              </w:rPr>
            </w:pPr>
            <w:r>
              <w:rPr>
                <w:kern w:val="0"/>
                <w:sz w:val="22"/>
                <w:szCs w:val="22"/>
              </w:rPr>
              <w:t>2867</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4CB94FBB">
            <w:pPr>
              <w:widowControl/>
              <w:jc w:val="center"/>
              <w:textAlignment w:val="bottom"/>
            </w:pPr>
            <w:r>
              <w:rPr>
                <w:kern w:val="0"/>
              </w:rPr>
              <w:t>125</w:t>
            </w:r>
          </w:p>
        </w:tc>
        <w:tc>
          <w:tcPr>
            <w:tcW w:w="626" w:type="pct"/>
            <w:tcBorders>
              <w:top w:val="nil"/>
              <w:left w:val="nil"/>
              <w:bottom w:val="single" w:color="000000" w:sz="8" w:space="0"/>
              <w:right w:val="single" w:color="000000" w:sz="8" w:space="0"/>
            </w:tcBorders>
            <w:tcMar>
              <w:top w:w="15" w:type="dxa"/>
              <w:left w:w="15" w:type="dxa"/>
              <w:right w:w="15" w:type="dxa"/>
            </w:tcMar>
            <w:vAlign w:val="bottom"/>
          </w:tcPr>
          <w:p w14:paraId="3B632CFE">
            <w:pPr>
              <w:widowControl/>
              <w:jc w:val="center"/>
              <w:textAlignment w:val="bottom"/>
            </w:pPr>
            <w:r>
              <w:rPr>
                <w:kern w:val="0"/>
              </w:rPr>
              <w:t>27.8</w:t>
            </w:r>
          </w:p>
        </w:tc>
        <w:tc>
          <w:tcPr>
            <w:tcW w:w="709" w:type="pct"/>
            <w:tcBorders>
              <w:top w:val="nil"/>
              <w:left w:val="nil"/>
              <w:bottom w:val="single" w:color="000000" w:sz="8" w:space="0"/>
              <w:right w:val="single" w:color="000000" w:sz="8" w:space="0"/>
            </w:tcBorders>
            <w:tcMar>
              <w:top w:w="15" w:type="dxa"/>
              <w:left w:w="15" w:type="dxa"/>
              <w:right w:w="15" w:type="dxa"/>
            </w:tcMar>
            <w:vAlign w:val="bottom"/>
          </w:tcPr>
          <w:p w14:paraId="55D30CF8">
            <w:pPr>
              <w:widowControl/>
              <w:jc w:val="center"/>
              <w:textAlignment w:val="bottom"/>
              <w:rPr>
                <w:sz w:val="22"/>
                <w:szCs w:val="22"/>
              </w:rPr>
            </w:pPr>
            <w:r>
              <w:rPr>
                <w:kern w:val="0"/>
                <w:sz w:val="22"/>
                <w:szCs w:val="22"/>
              </w:rPr>
              <w:t>6.2</w:t>
            </w:r>
          </w:p>
        </w:tc>
      </w:tr>
      <w:tr w14:paraId="64732ABC">
        <w:tblPrEx>
          <w:tblCellMar>
            <w:top w:w="0" w:type="dxa"/>
            <w:left w:w="0" w:type="dxa"/>
            <w:bottom w:w="0" w:type="dxa"/>
            <w:right w:w="0" w:type="dxa"/>
          </w:tblCellMar>
        </w:tblPrEx>
        <w:trPr>
          <w:trHeight w:val="315" w:hRule="atLeast"/>
        </w:trPr>
        <w:tc>
          <w:tcPr>
            <w:tcW w:w="471"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0EF4144E">
            <w:pPr>
              <w:widowControl/>
              <w:jc w:val="center"/>
              <w:textAlignment w:val="bottom"/>
              <w:rPr>
                <w:rFonts w:ascii="仿宋_GB2312" w:hAnsi="Arial" w:eastAsia="仿宋_GB2312"/>
              </w:rPr>
            </w:pPr>
            <w:r>
              <w:rPr>
                <w:rFonts w:hint="eastAsia" w:ascii="仿宋_GB2312" w:hAnsi="Arial" w:eastAsia="仿宋_GB2312" w:cs="仿宋_GB2312"/>
                <w:kern w:val="0"/>
              </w:rPr>
              <w:t>合计</w:t>
            </w:r>
          </w:p>
        </w:tc>
        <w:tc>
          <w:tcPr>
            <w:tcW w:w="634" w:type="pct"/>
            <w:tcBorders>
              <w:top w:val="nil"/>
              <w:left w:val="nil"/>
              <w:bottom w:val="single" w:color="000000" w:sz="8" w:space="0"/>
              <w:right w:val="single" w:color="000000" w:sz="8" w:space="0"/>
            </w:tcBorders>
            <w:tcMar>
              <w:top w:w="15" w:type="dxa"/>
              <w:left w:w="15" w:type="dxa"/>
              <w:right w:w="15" w:type="dxa"/>
            </w:tcMar>
            <w:vAlign w:val="bottom"/>
          </w:tcPr>
          <w:p w14:paraId="39B216B2">
            <w:pPr>
              <w:widowControl/>
              <w:jc w:val="center"/>
              <w:textAlignment w:val="bottom"/>
              <w:rPr>
                <w:sz w:val="22"/>
                <w:szCs w:val="22"/>
              </w:rPr>
            </w:pPr>
            <w:r>
              <w:rPr>
                <w:kern w:val="0"/>
                <w:sz w:val="22"/>
                <w:szCs w:val="22"/>
              </w:rPr>
              <w:t>478.43</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3CB96264">
            <w:pPr>
              <w:widowControl/>
              <w:jc w:val="center"/>
              <w:textAlignment w:val="bottom"/>
              <w:rPr>
                <w:sz w:val="22"/>
                <w:szCs w:val="22"/>
              </w:rPr>
            </w:pPr>
            <w:r>
              <w:rPr>
                <w:kern w:val="0"/>
                <w:sz w:val="22"/>
                <w:szCs w:val="22"/>
              </w:rPr>
              <w:t xml:space="preserve">393367 </w:t>
            </w:r>
          </w:p>
        </w:tc>
        <w:tc>
          <w:tcPr>
            <w:tcW w:w="611" w:type="pct"/>
            <w:tcBorders>
              <w:top w:val="nil"/>
              <w:left w:val="nil"/>
              <w:bottom w:val="single" w:color="000000" w:sz="8" w:space="0"/>
              <w:right w:val="single" w:color="000000" w:sz="8" w:space="0"/>
            </w:tcBorders>
            <w:tcMar>
              <w:top w:w="15" w:type="dxa"/>
              <w:left w:w="15" w:type="dxa"/>
              <w:right w:w="15" w:type="dxa"/>
            </w:tcMar>
            <w:vAlign w:val="bottom"/>
          </w:tcPr>
          <w:p w14:paraId="69002645">
            <w:pPr>
              <w:widowControl/>
              <w:jc w:val="center"/>
              <w:textAlignment w:val="bottom"/>
              <w:rPr>
                <w:sz w:val="22"/>
                <w:szCs w:val="22"/>
              </w:rPr>
            </w:pPr>
            <w:r>
              <w:rPr>
                <w:kern w:val="0"/>
                <w:sz w:val="22"/>
                <w:szCs w:val="22"/>
              </w:rPr>
              <w:t>809</w:t>
            </w:r>
          </w:p>
        </w:tc>
        <w:tc>
          <w:tcPr>
            <w:tcW w:w="619" w:type="pct"/>
            <w:tcBorders>
              <w:top w:val="nil"/>
              <w:left w:val="nil"/>
              <w:bottom w:val="single" w:color="000000" w:sz="8" w:space="0"/>
              <w:right w:val="single" w:color="000000" w:sz="8" w:space="0"/>
            </w:tcBorders>
            <w:tcMar>
              <w:top w:w="15" w:type="dxa"/>
              <w:left w:w="15" w:type="dxa"/>
              <w:right w:w="15" w:type="dxa"/>
            </w:tcMar>
            <w:vAlign w:val="bottom"/>
          </w:tcPr>
          <w:p w14:paraId="3C81826C">
            <w:pPr>
              <w:widowControl/>
              <w:jc w:val="center"/>
              <w:textAlignment w:val="bottom"/>
              <w:rPr>
                <w:sz w:val="22"/>
                <w:szCs w:val="22"/>
              </w:rPr>
            </w:pPr>
            <w:r>
              <w:rPr>
                <w:kern w:val="0"/>
                <w:sz w:val="22"/>
                <w:szCs w:val="22"/>
              </w:rPr>
              <w:t>57511</w:t>
            </w:r>
          </w:p>
        </w:tc>
        <w:tc>
          <w:tcPr>
            <w:tcW w:w="663" w:type="pct"/>
            <w:tcBorders>
              <w:top w:val="nil"/>
              <w:left w:val="nil"/>
              <w:bottom w:val="single" w:color="000000" w:sz="8" w:space="0"/>
              <w:right w:val="single" w:color="000000" w:sz="8" w:space="0"/>
            </w:tcBorders>
            <w:tcMar>
              <w:top w:w="15" w:type="dxa"/>
              <w:left w:w="15" w:type="dxa"/>
              <w:right w:w="15" w:type="dxa"/>
            </w:tcMar>
            <w:vAlign w:val="bottom"/>
          </w:tcPr>
          <w:p w14:paraId="3DB2BAEB">
            <w:pPr>
              <w:widowControl/>
              <w:jc w:val="center"/>
              <w:textAlignment w:val="bottom"/>
            </w:pPr>
            <w:r>
              <w:rPr>
                <w:kern w:val="0"/>
              </w:rPr>
              <w:t>120.21</w:t>
            </w:r>
          </w:p>
        </w:tc>
        <w:tc>
          <w:tcPr>
            <w:tcW w:w="626" w:type="pct"/>
            <w:tcBorders>
              <w:top w:val="nil"/>
              <w:left w:val="nil"/>
              <w:bottom w:val="single" w:color="000000" w:sz="8" w:space="0"/>
              <w:right w:val="single" w:color="000000" w:sz="8" w:space="0"/>
            </w:tcBorders>
            <w:tcMar>
              <w:top w:w="15" w:type="dxa"/>
              <w:left w:w="15" w:type="dxa"/>
              <w:right w:w="15" w:type="dxa"/>
            </w:tcMar>
            <w:vAlign w:val="bottom"/>
          </w:tcPr>
          <w:p w14:paraId="463D3230">
            <w:pPr>
              <w:widowControl/>
              <w:jc w:val="center"/>
              <w:textAlignment w:val="bottom"/>
            </w:pPr>
            <w:r>
              <w:rPr>
                <w:kern w:val="0"/>
              </w:rPr>
              <w:t>20.8</w:t>
            </w:r>
          </w:p>
        </w:tc>
        <w:tc>
          <w:tcPr>
            <w:tcW w:w="709" w:type="pct"/>
            <w:tcBorders>
              <w:top w:val="nil"/>
              <w:left w:val="nil"/>
              <w:bottom w:val="single" w:color="000000" w:sz="8" w:space="0"/>
              <w:right w:val="single" w:color="000000" w:sz="8" w:space="0"/>
            </w:tcBorders>
            <w:tcMar>
              <w:top w:w="15" w:type="dxa"/>
              <w:left w:w="15" w:type="dxa"/>
              <w:right w:w="15" w:type="dxa"/>
            </w:tcMar>
            <w:vAlign w:val="bottom"/>
          </w:tcPr>
          <w:p w14:paraId="42EA45A2">
            <w:pPr>
              <w:widowControl/>
              <w:jc w:val="center"/>
              <w:textAlignment w:val="bottom"/>
              <w:rPr>
                <w:sz w:val="22"/>
                <w:szCs w:val="22"/>
              </w:rPr>
            </w:pPr>
            <w:r>
              <w:rPr>
                <w:kern w:val="0"/>
                <w:sz w:val="22"/>
                <w:szCs w:val="22"/>
              </w:rPr>
              <w:t>6.02</w:t>
            </w:r>
          </w:p>
        </w:tc>
      </w:tr>
    </w:tbl>
    <w:p w14:paraId="1DF125DC">
      <w:pPr>
        <w:pStyle w:val="4"/>
        <w:spacing w:beforeLines="50" w:line="360" w:lineRule="auto"/>
        <w:ind w:left="0"/>
      </w:pPr>
      <w:r>
        <w:rPr>
          <w:rFonts w:hint="eastAsia" w:cs="黑体"/>
        </w:rPr>
        <w:t>森林多资源分析</w:t>
      </w:r>
    </w:p>
    <w:p w14:paraId="75523044">
      <w:pPr>
        <w:spacing w:line="520" w:lineRule="exact"/>
        <w:ind w:firstLine="632"/>
        <w:rPr>
          <w:rFonts w:eastAsia="仿宋_GB2312"/>
          <w:b/>
          <w:bCs/>
          <w:sz w:val="28"/>
          <w:szCs w:val="28"/>
        </w:rPr>
      </w:pPr>
      <w:r>
        <w:rPr>
          <w:rFonts w:eastAsia="仿宋_GB2312"/>
          <w:b/>
          <w:bCs/>
          <w:sz w:val="28"/>
          <w:szCs w:val="28"/>
        </w:rPr>
        <w:t>(1)</w:t>
      </w:r>
      <w:r>
        <w:rPr>
          <w:rFonts w:hint="eastAsia" w:eastAsia="仿宋_GB2312" w:cs="仿宋_GB2312"/>
          <w:b/>
          <w:bCs/>
          <w:sz w:val="28"/>
          <w:szCs w:val="28"/>
        </w:rPr>
        <w:t>森林风景资源</w:t>
      </w:r>
    </w:p>
    <w:p w14:paraId="53B031E5">
      <w:pPr>
        <w:spacing w:line="520" w:lineRule="exact"/>
        <w:ind w:firstLine="560" w:firstLineChars="200"/>
        <w:rPr>
          <w:rFonts w:eastAsia="仿宋_GB2312"/>
          <w:kern w:val="0"/>
          <w:sz w:val="28"/>
          <w:szCs w:val="28"/>
        </w:rPr>
      </w:pPr>
      <w:r>
        <w:rPr>
          <w:rFonts w:hint="eastAsia" w:eastAsia="仿宋_GB2312" w:cs="仿宋_GB2312"/>
          <w:kern w:val="0"/>
          <w:sz w:val="28"/>
          <w:szCs w:val="28"/>
        </w:rPr>
        <w:t>随着近年来人民的生活水平提高，乡村旅游火热，加上林场近</w:t>
      </w:r>
      <w:r>
        <w:rPr>
          <w:rFonts w:eastAsia="仿宋_GB2312"/>
          <w:kern w:val="0"/>
          <w:sz w:val="28"/>
          <w:szCs w:val="28"/>
        </w:rPr>
        <w:t>96.29%</w:t>
      </w:r>
      <w:r>
        <w:rPr>
          <w:rFonts w:hint="eastAsia" w:eastAsia="仿宋_GB2312" w:cs="仿宋_GB2312"/>
          <w:kern w:val="0"/>
          <w:sz w:val="28"/>
          <w:szCs w:val="28"/>
        </w:rPr>
        <w:t>森林覆盖率，有条件开展以森林观光、避暑度假、休闲养生等为主要特色的森林旅游和康养活动。林场位于桃花江国家森林</w:t>
      </w:r>
      <w:r>
        <w:rPr>
          <w:rFonts w:hint="eastAsia" w:eastAsia="仿宋_GB2312" w:cs="仿宋_GB2312"/>
          <w:kern w:val="0"/>
          <w:sz w:val="28"/>
          <w:szCs w:val="28"/>
          <w:lang w:eastAsia="zh-CN"/>
        </w:rPr>
        <w:t>自然</w:t>
      </w:r>
      <w:r>
        <w:rPr>
          <w:rFonts w:hint="eastAsia" w:eastAsia="仿宋_GB2312" w:cs="仿宋_GB2312"/>
          <w:kern w:val="0"/>
          <w:sz w:val="28"/>
          <w:szCs w:val="28"/>
        </w:rPr>
        <w:t>公园桃花湖景区，为林场转型发展森林旅游增添新的动力。</w:t>
      </w:r>
    </w:p>
    <w:p w14:paraId="1064C540">
      <w:pPr>
        <w:spacing w:line="520" w:lineRule="exact"/>
        <w:ind w:firstLine="632"/>
        <w:rPr>
          <w:rFonts w:eastAsia="仿宋_GB2312"/>
          <w:b/>
          <w:bCs/>
          <w:sz w:val="28"/>
          <w:szCs w:val="28"/>
        </w:rPr>
      </w:pPr>
      <w:r>
        <w:rPr>
          <w:rFonts w:eastAsia="仿宋_GB2312"/>
          <w:b/>
          <w:bCs/>
          <w:sz w:val="28"/>
          <w:szCs w:val="28"/>
        </w:rPr>
        <w:t>(2)</w:t>
      </w:r>
      <w:r>
        <w:rPr>
          <w:rFonts w:hint="eastAsia" w:eastAsia="仿宋_GB2312" w:cs="仿宋_GB2312"/>
          <w:b/>
          <w:bCs/>
          <w:sz w:val="28"/>
          <w:szCs w:val="28"/>
        </w:rPr>
        <w:t>林下经济资源</w:t>
      </w:r>
    </w:p>
    <w:p w14:paraId="70C8FC77">
      <w:pPr>
        <w:spacing w:line="520" w:lineRule="exact"/>
        <w:ind w:firstLine="560" w:firstLineChars="200"/>
      </w:pPr>
      <w:r>
        <w:rPr>
          <w:rFonts w:hint="eastAsia" w:eastAsia="仿宋_GB2312" w:cs="仿宋_GB2312"/>
          <w:sz w:val="28"/>
          <w:szCs w:val="28"/>
        </w:rPr>
        <w:t>林场生态环境质量优良，是发展绿色无公害森林食品的理想场所，产品除市场销售外，还可为来此避暑养生游客提供日常餐饮养生食材，提升养生旅游吸引力。加强林场近自然林经营，为蕨菜、野芹菜、菌子、竹笋、竹荪等天然蔬菜提供良好生长环境。修建鸡舍扩大现有生态土鸡养殖规模。</w:t>
      </w:r>
    </w:p>
    <w:p w14:paraId="61813C86">
      <w:pPr>
        <w:pStyle w:val="4"/>
        <w:spacing w:beforeLines="50" w:line="520" w:lineRule="exact"/>
        <w:ind w:left="0"/>
      </w:pPr>
      <w:r>
        <w:rPr>
          <w:rFonts w:hint="eastAsia" w:cs="黑体"/>
        </w:rPr>
        <w:t>森林资源特点分析</w:t>
      </w:r>
    </w:p>
    <w:p w14:paraId="68C0317C">
      <w:pPr>
        <w:spacing w:line="520" w:lineRule="exact"/>
        <w:ind w:firstLine="560" w:firstLineChars="200"/>
        <w:rPr>
          <w:rFonts w:hint="eastAsia" w:eastAsia="仿宋_GB2312" w:cs="仿宋_GB2312"/>
          <w:sz w:val="28"/>
          <w:szCs w:val="28"/>
        </w:rPr>
      </w:pPr>
      <w:r>
        <w:rPr>
          <w:rFonts w:hint="eastAsia" w:eastAsia="仿宋_GB2312" w:cs="仿宋_GB2312"/>
          <w:sz w:val="28"/>
          <w:szCs w:val="28"/>
        </w:rPr>
        <w:t>（1）林场林地以竹林为主体，面积926.85公顷，占林地面积总量的64.41%，乔木林为辅，面积478.43公顷。其中杉木林面积79.84公顷，占比16.70%，树种结构较为单一。</w:t>
      </w:r>
    </w:p>
    <w:p w14:paraId="04379D7A">
      <w:pPr>
        <w:spacing w:line="520" w:lineRule="exact"/>
        <w:ind w:firstLine="560" w:firstLineChars="200"/>
        <w:rPr>
          <w:rFonts w:hint="eastAsia" w:eastAsia="仿宋_GB2312" w:cs="仿宋_GB2312"/>
          <w:sz w:val="28"/>
          <w:szCs w:val="28"/>
        </w:rPr>
      </w:pPr>
      <w:r>
        <w:rPr>
          <w:rFonts w:hint="eastAsia" w:eastAsia="仿宋_GB2312" w:cs="仿宋_GB2312"/>
          <w:sz w:val="28"/>
          <w:szCs w:val="28"/>
        </w:rPr>
        <w:t>（2）林场公益林面积相对较大。公益林面积</w:t>
      </w:r>
      <w:r>
        <w:rPr>
          <w:rFonts w:hint="eastAsia" w:eastAsia="仿宋_GB2312" w:cs="仿宋_GB2312"/>
          <w:sz w:val="28"/>
          <w:szCs w:val="28"/>
          <w:lang w:val="en-US" w:eastAsia="zh-CN"/>
        </w:rPr>
        <w:t>1439</w:t>
      </w:r>
      <w:r>
        <w:rPr>
          <w:rFonts w:hint="eastAsia" w:eastAsia="仿宋_GB2312" w:cs="仿宋_GB2312"/>
          <w:sz w:val="28"/>
          <w:szCs w:val="28"/>
        </w:rPr>
        <w:t>公顷，占林地总面积的</w:t>
      </w:r>
      <w:r>
        <w:rPr>
          <w:rFonts w:hint="eastAsia" w:eastAsia="仿宋_GB2312" w:cs="仿宋_GB2312"/>
          <w:sz w:val="28"/>
          <w:szCs w:val="28"/>
          <w:lang w:val="en-US" w:eastAsia="zh-CN"/>
        </w:rPr>
        <w:t>100</w:t>
      </w:r>
      <w:r>
        <w:rPr>
          <w:rFonts w:hint="eastAsia" w:eastAsia="仿宋_GB2312" w:cs="仿宋_GB2312"/>
          <w:sz w:val="28"/>
          <w:szCs w:val="28"/>
        </w:rPr>
        <w:t>%。</w:t>
      </w:r>
    </w:p>
    <w:p w14:paraId="571E99E4">
      <w:pPr>
        <w:spacing w:line="520" w:lineRule="exact"/>
        <w:ind w:firstLine="560" w:firstLineChars="200"/>
        <w:rPr>
          <w:rFonts w:hint="eastAsia" w:eastAsia="仿宋_GB2312" w:cs="仿宋_GB2312"/>
          <w:sz w:val="28"/>
          <w:szCs w:val="28"/>
        </w:rPr>
      </w:pPr>
      <w:r>
        <w:rPr>
          <w:rFonts w:hint="eastAsia" w:eastAsia="仿宋_GB2312" w:cs="仿宋_GB2312"/>
          <w:sz w:val="28"/>
          <w:szCs w:val="28"/>
        </w:rPr>
        <w:t>（3）中龄林面积、蓄积占比大，龄组结构较为合理。林场现有中龄林218.6公顷，林分蓄积24894立方米，占乔木林面积和蓄积的45.69%和43.29%。</w:t>
      </w:r>
    </w:p>
    <w:p w14:paraId="358ADFBF">
      <w:pPr>
        <w:pStyle w:val="3"/>
        <w:spacing w:beforeLines="50" w:line="520" w:lineRule="exact"/>
        <w:ind w:left="0"/>
      </w:pPr>
      <w:bookmarkStart w:id="12" w:name="_Toc9215"/>
      <w:r>
        <w:rPr>
          <w:rFonts w:hint="eastAsia" w:cs="黑体"/>
        </w:rPr>
        <w:t>森林资源动态变化</w:t>
      </w:r>
      <w:bookmarkEnd w:id="12"/>
    </w:p>
    <w:p w14:paraId="6C669A85">
      <w:pPr>
        <w:pStyle w:val="4"/>
        <w:spacing w:line="520" w:lineRule="exact"/>
        <w:ind w:left="0"/>
      </w:pPr>
      <w:r>
        <w:rPr>
          <w:rFonts w:hint="eastAsia" w:cs="黑体"/>
        </w:rPr>
        <w:t>森林资源变化分析</w:t>
      </w:r>
    </w:p>
    <w:p w14:paraId="4155B4AB">
      <w:pPr>
        <w:spacing w:line="520" w:lineRule="exact"/>
        <w:ind w:firstLine="562" w:firstLineChars="200"/>
        <w:rPr>
          <w:rFonts w:eastAsia="仿宋_GB2312"/>
          <w:b/>
          <w:bCs/>
          <w:kern w:val="0"/>
          <w:sz w:val="28"/>
          <w:szCs w:val="28"/>
        </w:rPr>
      </w:pPr>
      <w:r>
        <w:rPr>
          <w:rFonts w:hint="eastAsia" w:eastAsia="仿宋_GB2312" w:cs="仿宋_GB2312"/>
          <w:b/>
          <w:bCs/>
          <w:kern w:val="0"/>
          <w:sz w:val="28"/>
          <w:szCs w:val="28"/>
        </w:rPr>
        <w:t>（</w:t>
      </w:r>
      <w:r>
        <w:rPr>
          <w:rFonts w:eastAsia="仿宋_GB2312"/>
          <w:b/>
          <w:bCs/>
          <w:kern w:val="0"/>
          <w:sz w:val="28"/>
          <w:szCs w:val="28"/>
        </w:rPr>
        <w:t>1</w:t>
      </w:r>
      <w:r>
        <w:rPr>
          <w:rFonts w:hint="eastAsia" w:eastAsia="仿宋_GB2312" w:cs="仿宋_GB2312"/>
          <w:b/>
          <w:bCs/>
          <w:kern w:val="0"/>
          <w:sz w:val="28"/>
          <w:szCs w:val="28"/>
        </w:rPr>
        <w:t>）各类土地面积变化</w:t>
      </w:r>
    </w:p>
    <w:p w14:paraId="18BD2F8D">
      <w:pPr>
        <w:spacing w:afterLines="50" w:line="520" w:lineRule="exact"/>
        <w:ind w:firstLine="560" w:firstLineChars="200"/>
        <w:rPr>
          <w:rFonts w:hint="eastAsia" w:eastAsia="仿宋_GB2312" w:cs="仿宋_GB2312"/>
          <w:kern w:val="0"/>
          <w:sz w:val="28"/>
          <w:szCs w:val="28"/>
        </w:rPr>
      </w:pPr>
      <w:r>
        <w:rPr>
          <w:rFonts w:hint="eastAsia" w:eastAsia="仿宋_GB2312" w:cs="仿宋_GB2312"/>
          <w:kern w:val="0"/>
          <w:sz w:val="28"/>
          <w:szCs w:val="28"/>
        </w:rPr>
        <w:t>相比上个经理期，本次调查总面积和林地林地面积分别增加</w:t>
      </w:r>
      <w:r>
        <w:rPr>
          <w:rFonts w:eastAsia="仿宋_GB2312"/>
          <w:kern w:val="0"/>
          <w:sz w:val="28"/>
          <w:szCs w:val="28"/>
        </w:rPr>
        <w:t>102.8</w:t>
      </w:r>
      <w:r>
        <w:rPr>
          <w:rFonts w:hint="eastAsia" w:eastAsia="仿宋_GB2312" w:cs="仿宋_GB2312"/>
          <w:kern w:val="0"/>
          <w:sz w:val="28"/>
          <w:szCs w:val="28"/>
        </w:rPr>
        <w:t>公顷和</w:t>
      </w:r>
      <w:r>
        <w:rPr>
          <w:rFonts w:eastAsia="仿宋_GB2312"/>
          <w:kern w:val="0"/>
          <w:sz w:val="28"/>
          <w:szCs w:val="28"/>
        </w:rPr>
        <w:t>69.4</w:t>
      </w:r>
      <w:r>
        <w:rPr>
          <w:rFonts w:hint="eastAsia" w:eastAsia="仿宋_GB2312" w:cs="仿宋_GB2312"/>
          <w:kern w:val="0"/>
          <w:sz w:val="28"/>
          <w:szCs w:val="28"/>
        </w:rPr>
        <w:t>公顷，主要原因是由于上期调查技术手段落后，调查数据结果存在一定误差。乔木林地面积增加</w:t>
      </w:r>
      <w:r>
        <w:rPr>
          <w:rFonts w:eastAsia="仿宋_GB2312"/>
          <w:kern w:val="0"/>
          <w:sz w:val="28"/>
          <w:szCs w:val="28"/>
        </w:rPr>
        <w:t>56.83</w:t>
      </w:r>
      <w:r>
        <w:rPr>
          <w:rFonts w:hint="eastAsia" w:eastAsia="仿宋_GB2312" w:cs="仿宋_GB2312"/>
          <w:kern w:val="0"/>
          <w:sz w:val="28"/>
          <w:szCs w:val="28"/>
        </w:rPr>
        <w:t>公顷主要是增加由于无立木林地造林、未成林地成林以及灌木林地造林、封补等多种方式而此消彼长。省道</w:t>
      </w:r>
      <w:r>
        <w:rPr>
          <w:rFonts w:eastAsia="仿宋_GB2312"/>
          <w:kern w:val="0"/>
          <w:sz w:val="28"/>
          <w:szCs w:val="28"/>
        </w:rPr>
        <w:t>324</w:t>
      </w:r>
      <w:r>
        <w:rPr>
          <w:rFonts w:hint="eastAsia" w:eastAsia="仿宋_GB2312" w:cs="仿宋_GB2312"/>
          <w:kern w:val="0"/>
          <w:sz w:val="28"/>
          <w:szCs w:val="28"/>
        </w:rPr>
        <w:t>建设贯穿于林场范围，征占用林地增加，导致非林地面积增加。具体数据变化详见表</w:t>
      </w:r>
      <w:r>
        <w:rPr>
          <w:rFonts w:eastAsia="仿宋_GB2312"/>
          <w:kern w:val="0"/>
          <w:sz w:val="28"/>
          <w:szCs w:val="28"/>
        </w:rPr>
        <w:t>2-7</w:t>
      </w:r>
      <w:r>
        <w:rPr>
          <w:rFonts w:hint="eastAsia" w:eastAsia="仿宋_GB2312" w:cs="仿宋_GB2312"/>
          <w:kern w:val="0"/>
          <w:sz w:val="28"/>
          <w:szCs w:val="28"/>
        </w:rPr>
        <w:t>。</w:t>
      </w:r>
    </w:p>
    <w:tbl>
      <w:tblPr>
        <w:tblStyle w:val="24"/>
        <w:tblW w:w="5000" w:type="pct"/>
        <w:tblInd w:w="-106" w:type="dxa"/>
        <w:tblLayout w:type="autofit"/>
        <w:tblCellMar>
          <w:top w:w="0" w:type="dxa"/>
          <w:left w:w="108" w:type="dxa"/>
          <w:bottom w:w="0" w:type="dxa"/>
          <w:right w:w="108" w:type="dxa"/>
        </w:tblCellMar>
      </w:tblPr>
      <w:tblGrid>
        <w:gridCol w:w="2331"/>
        <w:gridCol w:w="1579"/>
        <w:gridCol w:w="1382"/>
        <w:gridCol w:w="1383"/>
        <w:gridCol w:w="2216"/>
      </w:tblGrid>
      <w:tr w14:paraId="27AC7BEB">
        <w:tblPrEx>
          <w:tblCellMar>
            <w:top w:w="0" w:type="dxa"/>
            <w:left w:w="108" w:type="dxa"/>
            <w:bottom w:w="0" w:type="dxa"/>
            <w:right w:w="108" w:type="dxa"/>
          </w:tblCellMar>
        </w:tblPrEx>
        <w:trPr>
          <w:trHeight w:val="285" w:hRule="atLeast"/>
        </w:trPr>
        <w:tc>
          <w:tcPr>
            <w:tcW w:w="5000" w:type="pct"/>
            <w:gridSpan w:val="5"/>
            <w:tcBorders>
              <w:top w:val="nil"/>
              <w:left w:val="nil"/>
              <w:bottom w:val="nil"/>
              <w:right w:val="nil"/>
            </w:tcBorders>
            <w:noWrap/>
            <w:vAlign w:val="center"/>
          </w:tcPr>
          <w:p w14:paraId="727B203C">
            <w:pPr>
              <w:widowControl/>
              <w:ind w:left="-53" w:leftChars="-25" w:right="-53" w:rightChars="-25"/>
              <w:jc w:val="center"/>
              <w:rPr>
                <w:rFonts w:ascii="宋体"/>
                <w:b/>
                <w:bCs/>
                <w:kern w:val="0"/>
                <w:sz w:val="24"/>
                <w:szCs w:val="24"/>
              </w:rPr>
            </w:pPr>
            <w:r>
              <w:rPr>
                <w:rFonts w:hint="eastAsia" w:eastAsia="黑体" w:cs="黑体"/>
                <w:kern w:val="0"/>
                <w:sz w:val="24"/>
                <w:szCs w:val="24"/>
              </w:rPr>
              <w:t>桃花江国有林场各类土地面积变化统计表</w:t>
            </w:r>
          </w:p>
        </w:tc>
      </w:tr>
      <w:tr w14:paraId="62A6EB0D">
        <w:tblPrEx>
          <w:tblCellMar>
            <w:top w:w="0" w:type="dxa"/>
            <w:left w:w="108" w:type="dxa"/>
            <w:bottom w:w="0" w:type="dxa"/>
            <w:right w:w="108" w:type="dxa"/>
          </w:tblCellMar>
        </w:tblPrEx>
        <w:trPr>
          <w:trHeight w:val="270" w:hRule="atLeast"/>
        </w:trPr>
        <w:tc>
          <w:tcPr>
            <w:tcW w:w="3754" w:type="pct"/>
            <w:gridSpan w:val="4"/>
            <w:tcBorders>
              <w:top w:val="nil"/>
              <w:left w:val="nil"/>
              <w:bottom w:val="single" w:color="auto" w:sz="4" w:space="0"/>
              <w:right w:val="nil"/>
            </w:tcBorders>
            <w:noWrap/>
            <w:vAlign w:val="center"/>
          </w:tcPr>
          <w:p w14:paraId="1D28C25B">
            <w:pPr>
              <w:widowControl/>
              <w:jc w:val="left"/>
              <w:rPr>
                <w:rFonts w:eastAsia="仿宋_GB2312"/>
                <w:kern w:val="0"/>
                <w:sz w:val="18"/>
                <w:szCs w:val="18"/>
              </w:rPr>
            </w:pPr>
            <w:r>
              <w:rPr>
                <w:rFonts w:hint="eastAsia" w:eastAsia="仿宋_GB2312" w:cs="仿宋_GB2312"/>
                <w:kern w:val="0"/>
                <w:sz w:val="18"/>
                <w:szCs w:val="18"/>
              </w:rPr>
              <w:t>表</w:t>
            </w:r>
            <w:r>
              <w:rPr>
                <w:rFonts w:eastAsia="仿宋_GB2312"/>
                <w:kern w:val="0"/>
                <w:sz w:val="18"/>
                <w:szCs w:val="18"/>
              </w:rPr>
              <w:t xml:space="preserve">2-7                                                        </w:t>
            </w:r>
          </w:p>
        </w:tc>
        <w:tc>
          <w:tcPr>
            <w:tcW w:w="1246" w:type="pct"/>
            <w:tcBorders>
              <w:top w:val="nil"/>
              <w:left w:val="nil"/>
              <w:bottom w:val="single" w:color="auto" w:sz="4" w:space="0"/>
              <w:right w:val="nil"/>
            </w:tcBorders>
            <w:noWrap/>
            <w:vAlign w:val="center"/>
          </w:tcPr>
          <w:p w14:paraId="4DC55B49">
            <w:pPr>
              <w:widowControl/>
              <w:jc w:val="right"/>
              <w:rPr>
                <w:rFonts w:eastAsia="仿宋_GB2312"/>
                <w:kern w:val="0"/>
                <w:sz w:val="18"/>
                <w:szCs w:val="18"/>
              </w:rPr>
            </w:pPr>
            <w:r>
              <w:rPr>
                <w:rFonts w:hint="eastAsia" w:eastAsia="仿宋_GB2312" w:cs="仿宋_GB2312"/>
                <w:kern w:val="0"/>
                <w:sz w:val="18"/>
                <w:szCs w:val="18"/>
              </w:rPr>
              <w:t>单位：公顷、</w:t>
            </w:r>
            <w:r>
              <w:rPr>
                <w:rFonts w:eastAsia="仿宋_GB2312"/>
                <w:kern w:val="0"/>
                <w:sz w:val="18"/>
                <w:szCs w:val="18"/>
              </w:rPr>
              <w:t>%</w:t>
            </w:r>
          </w:p>
        </w:tc>
      </w:tr>
      <w:tr w14:paraId="79F509B7">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56FBB397">
            <w:pPr>
              <w:widowControl/>
              <w:jc w:val="center"/>
              <w:rPr>
                <w:rFonts w:eastAsia="仿宋_GB2312"/>
                <w:b/>
                <w:bCs/>
                <w:kern w:val="0"/>
              </w:rPr>
            </w:pPr>
            <w:r>
              <w:rPr>
                <w:rFonts w:hint="eastAsia" w:eastAsia="仿宋_GB2312" w:cs="仿宋_GB2312"/>
                <w:b/>
                <w:bCs/>
                <w:kern w:val="0"/>
              </w:rPr>
              <w:t>项目</w:t>
            </w:r>
          </w:p>
        </w:tc>
        <w:tc>
          <w:tcPr>
            <w:tcW w:w="888" w:type="pct"/>
            <w:tcBorders>
              <w:top w:val="nil"/>
              <w:left w:val="nil"/>
              <w:bottom w:val="single" w:color="auto" w:sz="4" w:space="0"/>
              <w:right w:val="single" w:color="auto" w:sz="4" w:space="0"/>
            </w:tcBorders>
            <w:noWrap/>
            <w:vAlign w:val="center"/>
          </w:tcPr>
          <w:p w14:paraId="4E2BC2B6">
            <w:pPr>
              <w:widowControl/>
              <w:jc w:val="center"/>
              <w:rPr>
                <w:rFonts w:eastAsia="仿宋_GB2312"/>
                <w:b/>
                <w:bCs/>
                <w:kern w:val="0"/>
              </w:rPr>
            </w:pPr>
            <w:r>
              <w:rPr>
                <w:rFonts w:hint="eastAsia" w:eastAsia="仿宋_GB2312" w:cs="仿宋_GB2312"/>
                <w:b/>
                <w:bCs/>
                <w:kern w:val="0"/>
              </w:rPr>
              <w:t>上经理期</w:t>
            </w:r>
          </w:p>
        </w:tc>
        <w:tc>
          <w:tcPr>
            <w:tcW w:w="777" w:type="pct"/>
            <w:tcBorders>
              <w:top w:val="nil"/>
              <w:left w:val="nil"/>
              <w:bottom w:val="single" w:color="auto" w:sz="4" w:space="0"/>
              <w:right w:val="single" w:color="auto" w:sz="4" w:space="0"/>
            </w:tcBorders>
            <w:noWrap/>
            <w:vAlign w:val="center"/>
          </w:tcPr>
          <w:p w14:paraId="40F0FB0C">
            <w:pPr>
              <w:widowControl/>
              <w:jc w:val="center"/>
              <w:rPr>
                <w:rFonts w:eastAsia="仿宋_GB2312"/>
                <w:b/>
                <w:bCs/>
                <w:kern w:val="0"/>
              </w:rPr>
            </w:pPr>
            <w:r>
              <w:rPr>
                <w:rFonts w:hint="eastAsia" w:eastAsia="仿宋_GB2312" w:cs="仿宋_GB2312"/>
                <w:b/>
                <w:bCs/>
                <w:kern w:val="0"/>
              </w:rPr>
              <w:t>现状</w:t>
            </w:r>
          </w:p>
        </w:tc>
        <w:tc>
          <w:tcPr>
            <w:tcW w:w="778" w:type="pct"/>
            <w:tcBorders>
              <w:top w:val="nil"/>
              <w:left w:val="nil"/>
              <w:bottom w:val="single" w:color="auto" w:sz="4" w:space="0"/>
              <w:right w:val="single" w:color="auto" w:sz="4" w:space="0"/>
            </w:tcBorders>
            <w:noWrap/>
            <w:vAlign w:val="center"/>
          </w:tcPr>
          <w:p w14:paraId="224FD139">
            <w:pPr>
              <w:widowControl/>
              <w:jc w:val="center"/>
              <w:rPr>
                <w:rFonts w:eastAsia="仿宋_GB2312"/>
                <w:b/>
                <w:bCs/>
                <w:kern w:val="0"/>
              </w:rPr>
            </w:pPr>
            <w:r>
              <w:rPr>
                <w:rFonts w:hint="eastAsia" w:eastAsia="仿宋_GB2312" w:cs="仿宋_GB2312"/>
                <w:b/>
                <w:bCs/>
                <w:kern w:val="0"/>
              </w:rPr>
              <w:t>变化值</w:t>
            </w:r>
          </w:p>
        </w:tc>
        <w:tc>
          <w:tcPr>
            <w:tcW w:w="1246" w:type="pct"/>
            <w:tcBorders>
              <w:top w:val="nil"/>
              <w:left w:val="nil"/>
              <w:bottom w:val="single" w:color="auto" w:sz="4" w:space="0"/>
              <w:right w:val="single" w:color="auto" w:sz="4" w:space="0"/>
            </w:tcBorders>
            <w:noWrap/>
            <w:vAlign w:val="center"/>
          </w:tcPr>
          <w:p w14:paraId="45635845">
            <w:pPr>
              <w:widowControl/>
              <w:jc w:val="center"/>
              <w:rPr>
                <w:rFonts w:eastAsia="仿宋_GB2312"/>
                <w:b/>
                <w:bCs/>
                <w:kern w:val="0"/>
              </w:rPr>
            </w:pPr>
            <w:r>
              <w:rPr>
                <w:rFonts w:hint="eastAsia" w:eastAsia="仿宋_GB2312" w:cs="仿宋_GB2312"/>
                <w:b/>
                <w:bCs/>
                <w:kern w:val="0"/>
              </w:rPr>
              <w:t>变化幅度</w:t>
            </w:r>
          </w:p>
        </w:tc>
      </w:tr>
      <w:tr w14:paraId="72C2FCF0">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26B24442">
            <w:pPr>
              <w:widowControl/>
              <w:jc w:val="center"/>
              <w:rPr>
                <w:rFonts w:eastAsia="仿宋_GB2312"/>
                <w:kern w:val="0"/>
              </w:rPr>
            </w:pPr>
            <w:r>
              <w:rPr>
                <w:rFonts w:hint="eastAsia" w:eastAsia="仿宋_GB2312" w:cs="仿宋_GB2312"/>
                <w:kern w:val="0"/>
              </w:rPr>
              <w:t>总面积</w:t>
            </w:r>
          </w:p>
        </w:tc>
        <w:tc>
          <w:tcPr>
            <w:tcW w:w="888" w:type="pct"/>
            <w:tcBorders>
              <w:top w:val="nil"/>
              <w:left w:val="nil"/>
              <w:bottom w:val="single" w:color="auto" w:sz="4" w:space="0"/>
              <w:right w:val="single" w:color="auto" w:sz="4" w:space="0"/>
            </w:tcBorders>
            <w:noWrap/>
            <w:vAlign w:val="center"/>
          </w:tcPr>
          <w:p w14:paraId="7D3273F5">
            <w:pPr>
              <w:jc w:val="center"/>
              <w:rPr>
                <w:sz w:val="20"/>
                <w:szCs w:val="20"/>
              </w:rPr>
            </w:pPr>
            <w:r>
              <w:rPr>
                <w:sz w:val="20"/>
                <w:szCs w:val="20"/>
              </w:rPr>
              <w:t>1390</w:t>
            </w:r>
          </w:p>
        </w:tc>
        <w:tc>
          <w:tcPr>
            <w:tcW w:w="777" w:type="pct"/>
            <w:tcBorders>
              <w:top w:val="nil"/>
              <w:left w:val="nil"/>
              <w:bottom w:val="single" w:color="auto" w:sz="4" w:space="0"/>
              <w:right w:val="single" w:color="auto" w:sz="4" w:space="0"/>
            </w:tcBorders>
            <w:noWrap/>
            <w:vAlign w:val="center"/>
          </w:tcPr>
          <w:p w14:paraId="756334FC">
            <w:pPr>
              <w:jc w:val="center"/>
              <w:rPr>
                <w:sz w:val="20"/>
                <w:szCs w:val="20"/>
              </w:rPr>
            </w:pPr>
            <w:r>
              <w:rPr>
                <w:sz w:val="20"/>
                <w:szCs w:val="20"/>
              </w:rPr>
              <w:t>1492.8</w:t>
            </w:r>
          </w:p>
        </w:tc>
        <w:tc>
          <w:tcPr>
            <w:tcW w:w="778" w:type="pct"/>
            <w:tcBorders>
              <w:top w:val="nil"/>
              <w:left w:val="nil"/>
              <w:bottom w:val="single" w:color="auto" w:sz="4" w:space="0"/>
              <w:right w:val="single" w:color="auto" w:sz="4" w:space="0"/>
            </w:tcBorders>
            <w:noWrap/>
            <w:vAlign w:val="center"/>
          </w:tcPr>
          <w:p w14:paraId="7FA55558">
            <w:pPr>
              <w:jc w:val="right"/>
              <w:rPr>
                <w:rFonts w:ascii="宋体"/>
                <w:sz w:val="24"/>
                <w:szCs w:val="24"/>
              </w:rPr>
            </w:pPr>
            <w:r>
              <w:t>102.8</w:t>
            </w:r>
          </w:p>
        </w:tc>
        <w:tc>
          <w:tcPr>
            <w:tcW w:w="1246" w:type="pct"/>
            <w:tcBorders>
              <w:top w:val="nil"/>
              <w:left w:val="nil"/>
              <w:bottom w:val="single" w:color="auto" w:sz="4" w:space="0"/>
              <w:right w:val="single" w:color="auto" w:sz="4" w:space="0"/>
            </w:tcBorders>
            <w:noWrap/>
            <w:vAlign w:val="center"/>
          </w:tcPr>
          <w:p w14:paraId="0EB81D63">
            <w:pPr>
              <w:jc w:val="right"/>
              <w:rPr>
                <w:rFonts w:ascii="宋体"/>
                <w:sz w:val="24"/>
                <w:szCs w:val="24"/>
              </w:rPr>
            </w:pPr>
            <w:r>
              <w:t>7.40</w:t>
            </w:r>
          </w:p>
        </w:tc>
      </w:tr>
      <w:tr w14:paraId="60FF2B70">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050F0CAF">
            <w:pPr>
              <w:widowControl/>
              <w:jc w:val="center"/>
              <w:rPr>
                <w:rFonts w:eastAsia="仿宋_GB2312"/>
                <w:kern w:val="0"/>
              </w:rPr>
            </w:pPr>
            <w:r>
              <w:rPr>
                <w:rFonts w:hint="eastAsia" w:eastAsia="仿宋_GB2312" w:cs="仿宋_GB2312"/>
                <w:kern w:val="0"/>
              </w:rPr>
              <w:t>林地</w:t>
            </w:r>
          </w:p>
        </w:tc>
        <w:tc>
          <w:tcPr>
            <w:tcW w:w="888" w:type="pct"/>
            <w:tcBorders>
              <w:top w:val="nil"/>
              <w:left w:val="nil"/>
              <w:bottom w:val="single" w:color="auto" w:sz="4" w:space="0"/>
              <w:right w:val="single" w:color="auto" w:sz="4" w:space="0"/>
            </w:tcBorders>
            <w:noWrap/>
            <w:vAlign w:val="center"/>
          </w:tcPr>
          <w:p w14:paraId="55FD56F1">
            <w:pPr>
              <w:jc w:val="center"/>
              <w:rPr>
                <w:sz w:val="20"/>
                <w:szCs w:val="20"/>
              </w:rPr>
            </w:pPr>
            <w:r>
              <w:rPr>
                <w:sz w:val="20"/>
                <w:szCs w:val="20"/>
              </w:rPr>
              <w:t>1369.6</w:t>
            </w:r>
          </w:p>
        </w:tc>
        <w:tc>
          <w:tcPr>
            <w:tcW w:w="777" w:type="pct"/>
            <w:tcBorders>
              <w:top w:val="nil"/>
              <w:left w:val="nil"/>
              <w:bottom w:val="single" w:color="auto" w:sz="4" w:space="0"/>
              <w:right w:val="single" w:color="auto" w:sz="4" w:space="0"/>
            </w:tcBorders>
            <w:noWrap/>
            <w:vAlign w:val="center"/>
          </w:tcPr>
          <w:p w14:paraId="20E9A6D2">
            <w:pPr>
              <w:jc w:val="center"/>
              <w:rPr>
                <w:sz w:val="20"/>
                <w:szCs w:val="20"/>
              </w:rPr>
            </w:pPr>
            <w:r>
              <w:rPr>
                <w:sz w:val="20"/>
                <w:szCs w:val="20"/>
              </w:rPr>
              <w:t>1439</w:t>
            </w:r>
          </w:p>
        </w:tc>
        <w:tc>
          <w:tcPr>
            <w:tcW w:w="778" w:type="pct"/>
            <w:tcBorders>
              <w:top w:val="nil"/>
              <w:left w:val="nil"/>
              <w:bottom w:val="single" w:color="auto" w:sz="4" w:space="0"/>
              <w:right w:val="single" w:color="auto" w:sz="4" w:space="0"/>
            </w:tcBorders>
            <w:noWrap/>
            <w:vAlign w:val="center"/>
          </w:tcPr>
          <w:p w14:paraId="08EAA21E">
            <w:pPr>
              <w:jc w:val="right"/>
              <w:rPr>
                <w:rFonts w:ascii="宋体"/>
                <w:sz w:val="24"/>
                <w:szCs w:val="24"/>
              </w:rPr>
            </w:pPr>
            <w:r>
              <w:t>69.4</w:t>
            </w:r>
          </w:p>
        </w:tc>
        <w:tc>
          <w:tcPr>
            <w:tcW w:w="1246" w:type="pct"/>
            <w:tcBorders>
              <w:top w:val="nil"/>
              <w:left w:val="nil"/>
              <w:bottom w:val="single" w:color="auto" w:sz="4" w:space="0"/>
              <w:right w:val="single" w:color="auto" w:sz="4" w:space="0"/>
            </w:tcBorders>
            <w:noWrap/>
            <w:vAlign w:val="center"/>
          </w:tcPr>
          <w:p w14:paraId="4F58FE46">
            <w:pPr>
              <w:jc w:val="right"/>
              <w:rPr>
                <w:rFonts w:ascii="宋体"/>
                <w:sz w:val="24"/>
                <w:szCs w:val="24"/>
              </w:rPr>
            </w:pPr>
            <w:r>
              <w:t>5.07</w:t>
            </w:r>
          </w:p>
        </w:tc>
      </w:tr>
      <w:tr w14:paraId="32D63FD3">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5BC0157B">
            <w:pPr>
              <w:widowControl/>
              <w:jc w:val="center"/>
              <w:rPr>
                <w:rFonts w:eastAsia="仿宋_GB2312"/>
                <w:kern w:val="0"/>
              </w:rPr>
            </w:pPr>
            <w:r>
              <w:rPr>
                <w:rFonts w:hint="eastAsia" w:eastAsia="仿宋_GB2312" w:cs="仿宋_GB2312"/>
                <w:kern w:val="0"/>
              </w:rPr>
              <w:t>乔木林地</w:t>
            </w:r>
          </w:p>
        </w:tc>
        <w:tc>
          <w:tcPr>
            <w:tcW w:w="888" w:type="pct"/>
            <w:tcBorders>
              <w:top w:val="nil"/>
              <w:left w:val="nil"/>
              <w:bottom w:val="single" w:color="auto" w:sz="4" w:space="0"/>
              <w:right w:val="single" w:color="auto" w:sz="4" w:space="0"/>
            </w:tcBorders>
            <w:noWrap/>
            <w:vAlign w:val="center"/>
          </w:tcPr>
          <w:p w14:paraId="63A0D81C">
            <w:pPr>
              <w:jc w:val="center"/>
              <w:rPr>
                <w:sz w:val="20"/>
                <w:szCs w:val="20"/>
              </w:rPr>
            </w:pPr>
            <w:r>
              <w:rPr>
                <w:sz w:val="20"/>
                <w:szCs w:val="20"/>
              </w:rPr>
              <w:t>421.6</w:t>
            </w:r>
          </w:p>
        </w:tc>
        <w:tc>
          <w:tcPr>
            <w:tcW w:w="777" w:type="pct"/>
            <w:tcBorders>
              <w:top w:val="nil"/>
              <w:left w:val="nil"/>
              <w:bottom w:val="single" w:color="auto" w:sz="4" w:space="0"/>
              <w:right w:val="single" w:color="auto" w:sz="4" w:space="0"/>
            </w:tcBorders>
            <w:noWrap/>
            <w:vAlign w:val="center"/>
          </w:tcPr>
          <w:p w14:paraId="260F8DE5">
            <w:pPr>
              <w:jc w:val="center"/>
              <w:rPr>
                <w:sz w:val="20"/>
                <w:szCs w:val="20"/>
              </w:rPr>
            </w:pPr>
            <w:r>
              <w:rPr>
                <w:sz w:val="20"/>
                <w:szCs w:val="20"/>
              </w:rPr>
              <w:t>478.43</w:t>
            </w:r>
          </w:p>
        </w:tc>
        <w:tc>
          <w:tcPr>
            <w:tcW w:w="778" w:type="pct"/>
            <w:tcBorders>
              <w:top w:val="nil"/>
              <w:left w:val="nil"/>
              <w:bottom w:val="single" w:color="auto" w:sz="4" w:space="0"/>
              <w:right w:val="single" w:color="auto" w:sz="4" w:space="0"/>
            </w:tcBorders>
            <w:noWrap/>
            <w:vAlign w:val="center"/>
          </w:tcPr>
          <w:p w14:paraId="43E4C7D7">
            <w:pPr>
              <w:jc w:val="right"/>
              <w:rPr>
                <w:rFonts w:ascii="宋体"/>
                <w:sz w:val="24"/>
                <w:szCs w:val="24"/>
              </w:rPr>
            </w:pPr>
            <w:r>
              <w:t>56.83</w:t>
            </w:r>
          </w:p>
        </w:tc>
        <w:tc>
          <w:tcPr>
            <w:tcW w:w="1246" w:type="pct"/>
            <w:tcBorders>
              <w:top w:val="nil"/>
              <w:left w:val="nil"/>
              <w:bottom w:val="single" w:color="auto" w:sz="4" w:space="0"/>
              <w:right w:val="single" w:color="auto" w:sz="4" w:space="0"/>
            </w:tcBorders>
            <w:noWrap/>
            <w:vAlign w:val="center"/>
          </w:tcPr>
          <w:p w14:paraId="184E7DA5">
            <w:pPr>
              <w:jc w:val="right"/>
              <w:rPr>
                <w:rFonts w:ascii="宋体"/>
                <w:sz w:val="24"/>
                <w:szCs w:val="24"/>
              </w:rPr>
            </w:pPr>
            <w:r>
              <w:t>13.48</w:t>
            </w:r>
          </w:p>
        </w:tc>
      </w:tr>
      <w:tr w14:paraId="52BC63E6">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353ED7CA">
            <w:pPr>
              <w:widowControl/>
              <w:jc w:val="center"/>
              <w:rPr>
                <w:rFonts w:eastAsia="仿宋_GB2312"/>
                <w:kern w:val="0"/>
              </w:rPr>
            </w:pPr>
            <w:r>
              <w:rPr>
                <w:rFonts w:hint="eastAsia" w:eastAsia="仿宋_GB2312" w:cs="仿宋_GB2312"/>
                <w:kern w:val="0"/>
              </w:rPr>
              <w:t>竹林地</w:t>
            </w:r>
          </w:p>
        </w:tc>
        <w:tc>
          <w:tcPr>
            <w:tcW w:w="888" w:type="pct"/>
            <w:tcBorders>
              <w:top w:val="nil"/>
              <w:left w:val="nil"/>
              <w:bottom w:val="single" w:color="auto" w:sz="4" w:space="0"/>
              <w:right w:val="single" w:color="auto" w:sz="4" w:space="0"/>
            </w:tcBorders>
            <w:noWrap/>
            <w:vAlign w:val="center"/>
          </w:tcPr>
          <w:p w14:paraId="32AD2B80">
            <w:pPr>
              <w:jc w:val="center"/>
              <w:rPr>
                <w:sz w:val="20"/>
                <w:szCs w:val="20"/>
              </w:rPr>
            </w:pPr>
            <w:r>
              <w:rPr>
                <w:sz w:val="20"/>
                <w:szCs w:val="20"/>
              </w:rPr>
              <w:t>889.5</w:t>
            </w:r>
          </w:p>
        </w:tc>
        <w:tc>
          <w:tcPr>
            <w:tcW w:w="777" w:type="pct"/>
            <w:tcBorders>
              <w:top w:val="nil"/>
              <w:left w:val="nil"/>
              <w:bottom w:val="single" w:color="auto" w:sz="4" w:space="0"/>
              <w:right w:val="single" w:color="auto" w:sz="4" w:space="0"/>
            </w:tcBorders>
            <w:noWrap/>
            <w:vAlign w:val="center"/>
          </w:tcPr>
          <w:p w14:paraId="09D5DD49">
            <w:pPr>
              <w:jc w:val="center"/>
              <w:rPr>
                <w:sz w:val="20"/>
                <w:szCs w:val="20"/>
              </w:rPr>
            </w:pPr>
            <w:r>
              <w:rPr>
                <w:sz w:val="20"/>
                <w:szCs w:val="20"/>
              </w:rPr>
              <w:t>926.85</w:t>
            </w:r>
          </w:p>
        </w:tc>
        <w:tc>
          <w:tcPr>
            <w:tcW w:w="778" w:type="pct"/>
            <w:tcBorders>
              <w:top w:val="nil"/>
              <w:left w:val="nil"/>
              <w:bottom w:val="single" w:color="auto" w:sz="4" w:space="0"/>
              <w:right w:val="single" w:color="auto" w:sz="4" w:space="0"/>
            </w:tcBorders>
            <w:noWrap/>
            <w:vAlign w:val="center"/>
          </w:tcPr>
          <w:p w14:paraId="7A35C8F6">
            <w:pPr>
              <w:jc w:val="right"/>
              <w:rPr>
                <w:rFonts w:ascii="宋体"/>
                <w:sz w:val="24"/>
                <w:szCs w:val="24"/>
              </w:rPr>
            </w:pPr>
            <w:r>
              <w:t>37.35</w:t>
            </w:r>
          </w:p>
        </w:tc>
        <w:tc>
          <w:tcPr>
            <w:tcW w:w="1246" w:type="pct"/>
            <w:tcBorders>
              <w:top w:val="nil"/>
              <w:left w:val="nil"/>
              <w:bottom w:val="single" w:color="auto" w:sz="4" w:space="0"/>
              <w:right w:val="single" w:color="auto" w:sz="4" w:space="0"/>
            </w:tcBorders>
            <w:noWrap/>
            <w:vAlign w:val="center"/>
          </w:tcPr>
          <w:p w14:paraId="55B6C423">
            <w:pPr>
              <w:jc w:val="right"/>
              <w:rPr>
                <w:rFonts w:ascii="宋体"/>
                <w:sz w:val="24"/>
                <w:szCs w:val="24"/>
              </w:rPr>
            </w:pPr>
            <w:r>
              <w:t>4.20</w:t>
            </w:r>
          </w:p>
        </w:tc>
      </w:tr>
      <w:tr w14:paraId="646BD54B">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4E12BE2E">
            <w:pPr>
              <w:widowControl/>
              <w:jc w:val="center"/>
              <w:rPr>
                <w:rFonts w:eastAsia="仿宋_GB2312"/>
                <w:kern w:val="0"/>
              </w:rPr>
            </w:pPr>
            <w:r>
              <w:rPr>
                <w:rFonts w:hint="eastAsia" w:eastAsia="仿宋_GB2312" w:cs="仿宋_GB2312"/>
                <w:kern w:val="0"/>
              </w:rPr>
              <w:t>灌木林地</w:t>
            </w:r>
          </w:p>
        </w:tc>
        <w:tc>
          <w:tcPr>
            <w:tcW w:w="888" w:type="pct"/>
            <w:tcBorders>
              <w:top w:val="nil"/>
              <w:left w:val="nil"/>
              <w:bottom w:val="single" w:color="auto" w:sz="4" w:space="0"/>
              <w:right w:val="single" w:color="auto" w:sz="4" w:space="0"/>
            </w:tcBorders>
            <w:noWrap/>
            <w:vAlign w:val="center"/>
          </w:tcPr>
          <w:p w14:paraId="07165472">
            <w:pPr>
              <w:jc w:val="center"/>
              <w:rPr>
                <w:sz w:val="20"/>
                <w:szCs w:val="20"/>
              </w:rPr>
            </w:pPr>
            <w:r>
              <w:rPr>
                <w:sz w:val="20"/>
                <w:szCs w:val="20"/>
              </w:rPr>
              <w:t>25</w:t>
            </w:r>
          </w:p>
        </w:tc>
        <w:tc>
          <w:tcPr>
            <w:tcW w:w="777" w:type="pct"/>
            <w:tcBorders>
              <w:top w:val="nil"/>
              <w:left w:val="nil"/>
              <w:bottom w:val="single" w:color="auto" w:sz="4" w:space="0"/>
              <w:right w:val="single" w:color="auto" w:sz="4" w:space="0"/>
            </w:tcBorders>
            <w:noWrap/>
            <w:vAlign w:val="center"/>
          </w:tcPr>
          <w:p w14:paraId="3C68F570">
            <w:pPr>
              <w:jc w:val="center"/>
              <w:rPr>
                <w:sz w:val="20"/>
                <w:szCs w:val="20"/>
              </w:rPr>
            </w:pPr>
            <w:r>
              <w:rPr>
                <w:sz w:val="20"/>
                <w:szCs w:val="20"/>
              </w:rPr>
              <w:t>32.17</w:t>
            </w:r>
          </w:p>
        </w:tc>
        <w:tc>
          <w:tcPr>
            <w:tcW w:w="778" w:type="pct"/>
            <w:tcBorders>
              <w:top w:val="nil"/>
              <w:left w:val="nil"/>
              <w:bottom w:val="single" w:color="auto" w:sz="4" w:space="0"/>
              <w:right w:val="single" w:color="auto" w:sz="4" w:space="0"/>
            </w:tcBorders>
            <w:noWrap/>
            <w:vAlign w:val="center"/>
          </w:tcPr>
          <w:p w14:paraId="40B3A3CA">
            <w:pPr>
              <w:jc w:val="right"/>
              <w:rPr>
                <w:rFonts w:ascii="宋体"/>
                <w:sz w:val="24"/>
                <w:szCs w:val="24"/>
              </w:rPr>
            </w:pPr>
            <w:r>
              <w:t>7.17</w:t>
            </w:r>
          </w:p>
        </w:tc>
        <w:tc>
          <w:tcPr>
            <w:tcW w:w="1246" w:type="pct"/>
            <w:tcBorders>
              <w:top w:val="nil"/>
              <w:left w:val="nil"/>
              <w:bottom w:val="single" w:color="auto" w:sz="4" w:space="0"/>
              <w:right w:val="single" w:color="auto" w:sz="4" w:space="0"/>
            </w:tcBorders>
            <w:noWrap/>
            <w:vAlign w:val="center"/>
          </w:tcPr>
          <w:p w14:paraId="3A6FA23F">
            <w:pPr>
              <w:jc w:val="right"/>
              <w:rPr>
                <w:rFonts w:ascii="宋体"/>
                <w:sz w:val="24"/>
                <w:szCs w:val="24"/>
              </w:rPr>
            </w:pPr>
            <w:r>
              <w:t>28.68</w:t>
            </w:r>
          </w:p>
        </w:tc>
      </w:tr>
      <w:tr w14:paraId="1A35C760">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387C8253">
            <w:pPr>
              <w:widowControl/>
              <w:jc w:val="center"/>
              <w:rPr>
                <w:rFonts w:eastAsia="仿宋_GB2312"/>
                <w:kern w:val="0"/>
              </w:rPr>
            </w:pPr>
            <w:r>
              <w:rPr>
                <w:rFonts w:hint="eastAsia" w:eastAsia="仿宋_GB2312" w:cs="仿宋_GB2312"/>
                <w:kern w:val="0"/>
              </w:rPr>
              <w:t>未成林造林地</w:t>
            </w:r>
          </w:p>
        </w:tc>
        <w:tc>
          <w:tcPr>
            <w:tcW w:w="888" w:type="pct"/>
            <w:tcBorders>
              <w:top w:val="nil"/>
              <w:left w:val="nil"/>
              <w:bottom w:val="single" w:color="auto" w:sz="4" w:space="0"/>
              <w:right w:val="single" w:color="auto" w:sz="4" w:space="0"/>
            </w:tcBorders>
            <w:noWrap/>
            <w:vAlign w:val="center"/>
          </w:tcPr>
          <w:p w14:paraId="0823633F">
            <w:pPr>
              <w:jc w:val="center"/>
              <w:rPr>
                <w:sz w:val="20"/>
                <w:szCs w:val="20"/>
              </w:rPr>
            </w:pPr>
            <w:r>
              <w:rPr>
                <w:sz w:val="20"/>
                <w:szCs w:val="20"/>
              </w:rPr>
              <w:t>30.5</w:t>
            </w:r>
          </w:p>
        </w:tc>
        <w:tc>
          <w:tcPr>
            <w:tcW w:w="777" w:type="pct"/>
            <w:tcBorders>
              <w:top w:val="nil"/>
              <w:left w:val="nil"/>
              <w:bottom w:val="single" w:color="auto" w:sz="4" w:space="0"/>
              <w:right w:val="single" w:color="auto" w:sz="4" w:space="0"/>
            </w:tcBorders>
            <w:noWrap/>
            <w:vAlign w:val="center"/>
          </w:tcPr>
          <w:p w14:paraId="49CB1DE0">
            <w:pPr>
              <w:jc w:val="center"/>
              <w:rPr>
                <w:sz w:val="20"/>
                <w:szCs w:val="20"/>
              </w:rPr>
            </w:pPr>
            <w:r>
              <w:rPr>
                <w:sz w:val="20"/>
                <w:szCs w:val="20"/>
              </w:rPr>
              <w:t>1.55</w:t>
            </w:r>
          </w:p>
        </w:tc>
        <w:tc>
          <w:tcPr>
            <w:tcW w:w="778" w:type="pct"/>
            <w:tcBorders>
              <w:top w:val="nil"/>
              <w:left w:val="nil"/>
              <w:bottom w:val="single" w:color="auto" w:sz="4" w:space="0"/>
              <w:right w:val="single" w:color="auto" w:sz="4" w:space="0"/>
            </w:tcBorders>
            <w:noWrap/>
            <w:vAlign w:val="center"/>
          </w:tcPr>
          <w:p w14:paraId="2AFEC788">
            <w:pPr>
              <w:jc w:val="right"/>
              <w:rPr>
                <w:rFonts w:ascii="宋体"/>
                <w:sz w:val="24"/>
                <w:szCs w:val="24"/>
              </w:rPr>
            </w:pPr>
            <w:r>
              <w:t>-28.95</w:t>
            </w:r>
          </w:p>
        </w:tc>
        <w:tc>
          <w:tcPr>
            <w:tcW w:w="1246" w:type="pct"/>
            <w:tcBorders>
              <w:top w:val="nil"/>
              <w:left w:val="nil"/>
              <w:bottom w:val="single" w:color="auto" w:sz="4" w:space="0"/>
              <w:right w:val="single" w:color="auto" w:sz="4" w:space="0"/>
            </w:tcBorders>
            <w:noWrap/>
            <w:vAlign w:val="center"/>
          </w:tcPr>
          <w:p w14:paraId="5422AF34">
            <w:pPr>
              <w:jc w:val="right"/>
              <w:rPr>
                <w:rFonts w:ascii="宋体"/>
                <w:sz w:val="24"/>
                <w:szCs w:val="24"/>
              </w:rPr>
            </w:pPr>
            <w:r>
              <w:t>-94.92</w:t>
            </w:r>
          </w:p>
        </w:tc>
      </w:tr>
      <w:tr w14:paraId="235BBBE6">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53B63D93">
            <w:pPr>
              <w:widowControl/>
              <w:jc w:val="center"/>
              <w:rPr>
                <w:rFonts w:eastAsia="仿宋_GB2312"/>
                <w:kern w:val="0"/>
              </w:rPr>
            </w:pPr>
            <w:r>
              <w:rPr>
                <w:rFonts w:hint="eastAsia" w:eastAsia="仿宋_GB2312" w:cs="仿宋_GB2312"/>
                <w:kern w:val="0"/>
              </w:rPr>
              <w:t>宜林地</w:t>
            </w:r>
          </w:p>
        </w:tc>
        <w:tc>
          <w:tcPr>
            <w:tcW w:w="888" w:type="pct"/>
            <w:tcBorders>
              <w:top w:val="nil"/>
              <w:left w:val="nil"/>
              <w:bottom w:val="single" w:color="auto" w:sz="4" w:space="0"/>
              <w:right w:val="single" w:color="auto" w:sz="4" w:space="0"/>
            </w:tcBorders>
            <w:noWrap/>
            <w:vAlign w:val="center"/>
          </w:tcPr>
          <w:p w14:paraId="30405B3F">
            <w:pPr>
              <w:jc w:val="center"/>
              <w:rPr>
                <w:sz w:val="20"/>
                <w:szCs w:val="20"/>
              </w:rPr>
            </w:pPr>
            <w:r>
              <w:rPr>
                <w:sz w:val="20"/>
                <w:szCs w:val="20"/>
              </w:rPr>
              <w:t>3</w:t>
            </w:r>
          </w:p>
        </w:tc>
        <w:tc>
          <w:tcPr>
            <w:tcW w:w="777" w:type="pct"/>
            <w:tcBorders>
              <w:top w:val="nil"/>
              <w:left w:val="nil"/>
              <w:bottom w:val="single" w:color="auto" w:sz="4" w:space="0"/>
              <w:right w:val="single" w:color="auto" w:sz="4" w:space="0"/>
            </w:tcBorders>
            <w:noWrap/>
            <w:vAlign w:val="center"/>
          </w:tcPr>
          <w:p w14:paraId="4617CF28">
            <w:pPr>
              <w:jc w:val="center"/>
              <w:rPr>
                <w:sz w:val="20"/>
                <w:szCs w:val="20"/>
              </w:rPr>
            </w:pPr>
            <w:r>
              <w:rPr>
                <w:sz w:val="20"/>
                <w:szCs w:val="20"/>
              </w:rPr>
              <w:t>0</w:t>
            </w:r>
          </w:p>
        </w:tc>
        <w:tc>
          <w:tcPr>
            <w:tcW w:w="778" w:type="pct"/>
            <w:tcBorders>
              <w:top w:val="nil"/>
              <w:left w:val="nil"/>
              <w:bottom w:val="single" w:color="auto" w:sz="4" w:space="0"/>
              <w:right w:val="single" w:color="auto" w:sz="4" w:space="0"/>
            </w:tcBorders>
            <w:noWrap/>
            <w:vAlign w:val="center"/>
          </w:tcPr>
          <w:p w14:paraId="09D611A9">
            <w:pPr>
              <w:jc w:val="right"/>
              <w:rPr>
                <w:rFonts w:ascii="宋体"/>
                <w:sz w:val="24"/>
                <w:szCs w:val="24"/>
              </w:rPr>
            </w:pPr>
            <w:r>
              <w:t>-3</w:t>
            </w:r>
          </w:p>
        </w:tc>
        <w:tc>
          <w:tcPr>
            <w:tcW w:w="1246" w:type="pct"/>
            <w:tcBorders>
              <w:top w:val="nil"/>
              <w:left w:val="nil"/>
              <w:bottom w:val="single" w:color="auto" w:sz="4" w:space="0"/>
              <w:right w:val="single" w:color="auto" w:sz="4" w:space="0"/>
            </w:tcBorders>
            <w:noWrap/>
            <w:vAlign w:val="center"/>
          </w:tcPr>
          <w:p w14:paraId="2C54B92F">
            <w:pPr>
              <w:jc w:val="right"/>
              <w:rPr>
                <w:rFonts w:ascii="宋体"/>
                <w:sz w:val="24"/>
                <w:szCs w:val="24"/>
              </w:rPr>
            </w:pPr>
            <w:r>
              <w:t>-100</w:t>
            </w:r>
          </w:p>
        </w:tc>
      </w:tr>
      <w:tr w14:paraId="0540D790">
        <w:tblPrEx>
          <w:tblCellMar>
            <w:top w:w="0" w:type="dxa"/>
            <w:left w:w="108" w:type="dxa"/>
            <w:bottom w:w="0" w:type="dxa"/>
            <w:right w:w="108" w:type="dxa"/>
          </w:tblCellMar>
        </w:tblPrEx>
        <w:tc>
          <w:tcPr>
            <w:tcW w:w="1311" w:type="pct"/>
            <w:tcBorders>
              <w:top w:val="nil"/>
              <w:left w:val="single" w:color="auto" w:sz="4" w:space="0"/>
              <w:bottom w:val="single" w:color="auto" w:sz="4" w:space="0"/>
              <w:right w:val="single" w:color="auto" w:sz="4" w:space="0"/>
            </w:tcBorders>
            <w:noWrap/>
            <w:vAlign w:val="center"/>
          </w:tcPr>
          <w:p w14:paraId="196A5AC6">
            <w:pPr>
              <w:widowControl/>
              <w:jc w:val="center"/>
              <w:rPr>
                <w:rFonts w:eastAsia="仿宋_GB2312"/>
                <w:kern w:val="0"/>
              </w:rPr>
            </w:pPr>
            <w:r>
              <w:rPr>
                <w:rFonts w:hint="eastAsia" w:eastAsia="仿宋_GB2312" w:cs="仿宋_GB2312"/>
                <w:kern w:val="0"/>
              </w:rPr>
              <w:t>非林地</w:t>
            </w:r>
          </w:p>
        </w:tc>
        <w:tc>
          <w:tcPr>
            <w:tcW w:w="888" w:type="pct"/>
            <w:tcBorders>
              <w:top w:val="nil"/>
              <w:left w:val="nil"/>
              <w:bottom w:val="single" w:color="auto" w:sz="4" w:space="0"/>
              <w:right w:val="single" w:color="auto" w:sz="4" w:space="0"/>
            </w:tcBorders>
            <w:noWrap/>
            <w:vAlign w:val="center"/>
          </w:tcPr>
          <w:p w14:paraId="2759245F">
            <w:pPr>
              <w:jc w:val="center"/>
              <w:rPr>
                <w:sz w:val="20"/>
                <w:szCs w:val="20"/>
              </w:rPr>
            </w:pPr>
            <w:r>
              <w:rPr>
                <w:sz w:val="20"/>
                <w:szCs w:val="20"/>
              </w:rPr>
              <w:t>0</w:t>
            </w:r>
          </w:p>
        </w:tc>
        <w:tc>
          <w:tcPr>
            <w:tcW w:w="777" w:type="pct"/>
            <w:tcBorders>
              <w:top w:val="nil"/>
              <w:left w:val="nil"/>
              <w:bottom w:val="single" w:color="auto" w:sz="4" w:space="0"/>
              <w:right w:val="single" w:color="auto" w:sz="4" w:space="0"/>
            </w:tcBorders>
            <w:noWrap/>
            <w:vAlign w:val="center"/>
          </w:tcPr>
          <w:p w14:paraId="01FA45DF">
            <w:pPr>
              <w:jc w:val="center"/>
              <w:rPr>
                <w:sz w:val="20"/>
                <w:szCs w:val="20"/>
              </w:rPr>
            </w:pPr>
            <w:r>
              <w:rPr>
                <w:sz w:val="20"/>
                <w:szCs w:val="20"/>
              </w:rPr>
              <w:t>53.82</w:t>
            </w:r>
          </w:p>
        </w:tc>
        <w:tc>
          <w:tcPr>
            <w:tcW w:w="778" w:type="pct"/>
            <w:tcBorders>
              <w:top w:val="nil"/>
              <w:left w:val="nil"/>
              <w:bottom w:val="single" w:color="auto" w:sz="4" w:space="0"/>
              <w:right w:val="single" w:color="auto" w:sz="4" w:space="0"/>
            </w:tcBorders>
            <w:noWrap/>
            <w:vAlign w:val="center"/>
          </w:tcPr>
          <w:p w14:paraId="72E41F21">
            <w:pPr>
              <w:jc w:val="right"/>
              <w:rPr>
                <w:rFonts w:ascii="宋体"/>
                <w:sz w:val="24"/>
                <w:szCs w:val="24"/>
              </w:rPr>
            </w:pPr>
            <w:r>
              <w:t>53.82</w:t>
            </w:r>
          </w:p>
        </w:tc>
        <w:tc>
          <w:tcPr>
            <w:tcW w:w="1246" w:type="pct"/>
            <w:tcBorders>
              <w:top w:val="nil"/>
              <w:left w:val="nil"/>
              <w:bottom w:val="single" w:color="auto" w:sz="4" w:space="0"/>
              <w:right w:val="single" w:color="auto" w:sz="4" w:space="0"/>
            </w:tcBorders>
            <w:noWrap/>
            <w:vAlign w:val="center"/>
          </w:tcPr>
          <w:p w14:paraId="59098E50">
            <w:pPr>
              <w:jc w:val="center"/>
              <w:rPr>
                <w:rFonts w:ascii="宋体"/>
                <w:sz w:val="24"/>
                <w:szCs w:val="24"/>
              </w:rPr>
            </w:pPr>
            <w:r>
              <w:t>100</w:t>
            </w:r>
          </w:p>
        </w:tc>
      </w:tr>
    </w:tbl>
    <w:p w14:paraId="2B8CE4DA">
      <w:pPr>
        <w:ind w:firstLine="562" w:firstLineChars="200"/>
        <w:rPr>
          <w:rFonts w:eastAsia="仿宋_GB2312"/>
          <w:b/>
          <w:bCs/>
          <w:kern w:val="0"/>
          <w:sz w:val="28"/>
          <w:szCs w:val="28"/>
        </w:rPr>
      </w:pPr>
      <w:r>
        <w:rPr>
          <w:rFonts w:hint="eastAsia" w:eastAsia="仿宋_GB2312" w:cs="仿宋_GB2312"/>
          <w:b/>
          <w:bCs/>
          <w:kern w:val="0"/>
          <w:sz w:val="28"/>
          <w:szCs w:val="28"/>
        </w:rPr>
        <w:t>（</w:t>
      </w:r>
      <w:r>
        <w:rPr>
          <w:rFonts w:eastAsia="仿宋_GB2312"/>
          <w:b/>
          <w:bCs/>
          <w:kern w:val="0"/>
          <w:sz w:val="28"/>
          <w:szCs w:val="28"/>
        </w:rPr>
        <w:t>2</w:t>
      </w:r>
      <w:r>
        <w:rPr>
          <w:rFonts w:hint="eastAsia" w:eastAsia="仿宋_GB2312" w:cs="仿宋_GB2312"/>
          <w:b/>
          <w:bCs/>
          <w:kern w:val="0"/>
          <w:sz w:val="28"/>
          <w:szCs w:val="28"/>
        </w:rPr>
        <w:t>）各林种面积变化</w:t>
      </w:r>
    </w:p>
    <w:p w14:paraId="737B379B">
      <w:pPr>
        <w:ind w:firstLine="700" w:firstLineChars="250"/>
        <w:rPr>
          <w:rFonts w:eastAsia="仿宋_GB2312"/>
          <w:kern w:val="0"/>
          <w:sz w:val="28"/>
          <w:szCs w:val="28"/>
        </w:rPr>
      </w:pPr>
      <w:r>
        <w:rPr>
          <w:rFonts w:hint="eastAsia" w:eastAsia="仿宋_GB2312" w:cs="仿宋_GB2312"/>
          <w:kern w:val="0"/>
          <w:sz w:val="28"/>
          <w:szCs w:val="28"/>
        </w:rPr>
        <w:t>本期</w:t>
      </w:r>
      <w:r>
        <w:rPr>
          <w:rFonts w:hint="eastAsia" w:eastAsia="仿宋_GB2312" w:cs="仿宋_GB2312"/>
          <w:kern w:val="0"/>
          <w:sz w:val="28"/>
          <w:szCs w:val="28"/>
          <w:lang w:eastAsia="zh-CN"/>
        </w:rPr>
        <w:t>特种用途林</w:t>
      </w:r>
      <w:r>
        <w:rPr>
          <w:rFonts w:hint="eastAsia" w:eastAsia="仿宋_GB2312" w:cs="仿宋_GB2312"/>
          <w:kern w:val="0"/>
          <w:sz w:val="28"/>
          <w:szCs w:val="28"/>
        </w:rPr>
        <w:t>和用材林相比上期分别增加</w:t>
      </w:r>
      <w:r>
        <w:rPr>
          <w:rFonts w:hint="eastAsia" w:eastAsia="仿宋_GB2312"/>
          <w:kern w:val="0"/>
          <w:sz w:val="28"/>
          <w:szCs w:val="28"/>
          <w:lang w:val="en-US" w:eastAsia="zh-CN"/>
        </w:rPr>
        <w:t>78.8</w:t>
      </w:r>
      <w:r>
        <w:rPr>
          <w:rFonts w:hint="eastAsia" w:eastAsia="仿宋_GB2312" w:cs="仿宋_GB2312"/>
          <w:kern w:val="0"/>
          <w:sz w:val="28"/>
          <w:szCs w:val="28"/>
        </w:rPr>
        <w:t>公顷和</w:t>
      </w:r>
      <w:r>
        <w:rPr>
          <w:rFonts w:hint="eastAsia" w:eastAsia="仿宋_GB2312" w:cs="仿宋_GB2312"/>
          <w:kern w:val="0"/>
          <w:sz w:val="28"/>
          <w:szCs w:val="28"/>
          <w:lang w:val="en-US" w:eastAsia="zh-CN"/>
        </w:rPr>
        <w:t>-8.6</w:t>
      </w:r>
      <w:r>
        <w:rPr>
          <w:rFonts w:hint="eastAsia" w:eastAsia="仿宋_GB2312" w:cs="仿宋_GB2312"/>
          <w:kern w:val="0"/>
          <w:sz w:val="28"/>
          <w:szCs w:val="28"/>
        </w:rPr>
        <w:t>公顷，主要由于无林地造林和未成造成林速度远大于森林面积减少速度；</w:t>
      </w:r>
      <w:r>
        <w:rPr>
          <w:rFonts w:hint="eastAsia" w:eastAsia="仿宋_GB2312" w:cs="仿宋_GB2312"/>
          <w:kern w:val="0"/>
          <w:sz w:val="28"/>
          <w:szCs w:val="28"/>
          <w:lang w:eastAsia="zh-CN"/>
        </w:rPr>
        <w:t>自然保护地优化整合后，商品林地调整为公益林</w:t>
      </w:r>
      <w:r>
        <w:rPr>
          <w:rFonts w:hint="eastAsia" w:eastAsia="仿宋_GB2312" w:cs="仿宋_GB2312"/>
          <w:kern w:val="0"/>
          <w:sz w:val="28"/>
          <w:szCs w:val="28"/>
        </w:rPr>
        <w:t>。具体数据变化详见表</w:t>
      </w:r>
      <w:r>
        <w:rPr>
          <w:rFonts w:eastAsia="仿宋_GB2312"/>
          <w:kern w:val="0"/>
          <w:sz w:val="28"/>
          <w:szCs w:val="28"/>
        </w:rPr>
        <w:t>2-8</w:t>
      </w:r>
      <w:r>
        <w:rPr>
          <w:rFonts w:hint="eastAsia" w:eastAsia="仿宋_GB2312" w:cs="仿宋_GB2312"/>
          <w:kern w:val="0"/>
          <w:sz w:val="28"/>
          <w:szCs w:val="28"/>
        </w:rPr>
        <w:t>。</w:t>
      </w:r>
    </w:p>
    <w:p w14:paraId="147E5759"/>
    <w:p w14:paraId="6901AC9C"/>
    <w:p w14:paraId="3D07E779"/>
    <w:p w14:paraId="62F12080"/>
    <w:tbl>
      <w:tblPr>
        <w:tblStyle w:val="24"/>
        <w:tblW w:w="5000" w:type="pct"/>
        <w:tblInd w:w="-106" w:type="dxa"/>
        <w:tblLayout w:type="autofit"/>
        <w:tblCellMar>
          <w:top w:w="0" w:type="dxa"/>
          <w:left w:w="108" w:type="dxa"/>
          <w:bottom w:w="0" w:type="dxa"/>
          <w:right w:w="108" w:type="dxa"/>
        </w:tblCellMar>
      </w:tblPr>
      <w:tblGrid>
        <w:gridCol w:w="1216"/>
        <w:gridCol w:w="1896"/>
        <w:gridCol w:w="1358"/>
        <w:gridCol w:w="1101"/>
        <w:gridCol w:w="1023"/>
        <w:gridCol w:w="2297"/>
      </w:tblGrid>
      <w:tr w14:paraId="5DEF59D1">
        <w:tblPrEx>
          <w:tblCellMar>
            <w:top w:w="0" w:type="dxa"/>
            <w:left w:w="108" w:type="dxa"/>
            <w:bottom w:w="0" w:type="dxa"/>
            <w:right w:w="108" w:type="dxa"/>
          </w:tblCellMar>
        </w:tblPrEx>
        <w:trPr>
          <w:trHeight w:val="285" w:hRule="atLeast"/>
        </w:trPr>
        <w:tc>
          <w:tcPr>
            <w:tcW w:w="5000" w:type="pct"/>
            <w:gridSpan w:val="6"/>
            <w:tcBorders>
              <w:top w:val="nil"/>
              <w:left w:val="nil"/>
              <w:bottom w:val="nil"/>
              <w:right w:val="nil"/>
            </w:tcBorders>
            <w:noWrap/>
            <w:vAlign w:val="center"/>
          </w:tcPr>
          <w:p w14:paraId="5A98BE12">
            <w:pPr>
              <w:widowControl/>
              <w:jc w:val="center"/>
              <w:rPr>
                <w:rFonts w:ascii="黑体" w:hAnsi="黑体" w:eastAsia="黑体"/>
                <w:kern w:val="0"/>
                <w:sz w:val="24"/>
                <w:szCs w:val="24"/>
              </w:rPr>
            </w:pPr>
            <w:r>
              <w:rPr>
                <w:rFonts w:hint="eastAsia" w:ascii="黑体" w:hAnsi="黑体" w:eastAsia="黑体" w:cs="黑体"/>
                <w:kern w:val="0"/>
                <w:sz w:val="24"/>
                <w:szCs w:val="24"/>
              </w:rPr>
              <w:t>桃花江国有林场各林种面积变化统计表</w:t>
            </w:r>
          </w:p>
        </w:tc>
      </w:tr>
      <w:tr w14:paraId="255DD23C">
        <w:tblPrEx>
          <w:tblCellMar>
            <w:top w:w="0" w:type="dxa"/>
            <w:left w:w="108" w:type="dxa"/>
            <w:bottom w:w="0" w:type="dxa"/>
            <w:right w:w="108" w:type="dxa"/>
          </w:tblCellMar>
        </w:tblPrEx>
        <w:trPr>
          <w:trHeight w:val="285" w:hRule="atLeast"/>
        </w:trPr>
        <w:tc>
          <w:tcPr>
            <w:tcW w:w="591" w:type="pct"/>
            <w:tcBorders>
              <w:top w:val="nil"/>
              <w:left w:val="nil"/>
              <w:bottom w:val="nil"/>
              <w:right w:val="nil"/>
            </w:tcBorders>
            <w:noWrap/>
            <w:vAlign w:val="center"/>
          </w:tcPr>
          <w:p w14:paraId="1971B5E0">
            <w:pPr>
              <w:widowControl/>
              <w:jc w:val="left"/>
              <w:rPr>
                <w:kern w:val="0"/>
                <w:sz w:val="20"/>
                <w:szCs w:val="20"/>
              </w:rPr>
            </w:pPr>
            <w:r>
              <w:rPr>
                <w:rFonts w:hint="eastAsia" w:ascii="仿宋_GB2312" w:eastAsia="仿宋_GB2312" w:cs="仿宋_GB2312"/>
                <w:kern w:val="0"/>
                <w:sz w:val="20"/>
                <w:szCs w:val="20"/>
              </w:rPr>
              <w:t>表</w:t>
            </w:r>
            <w:r>
              <w:rPr>
                <w:kern w:val="0"/>
                <w:sz w:val="20"/>
                <w:szCs w:val="20"/>
              </w:rPr>
              <w:t>2-8</w:t>
            </w:r>
          </w:p>
        </w:tc>
        <w:tc>
          <w:tcPr>
            <w:tcW w:w="1085" w:type="pct"/>
            <w:tcBorders>
              <w:top w:val="nil"/>
              <w:left w:val="nil"/>
              <w:bottom w:val="nil"/>
              <w:right w:val="nil"/>
            </w:tcBorders>
            <w:noWrap/>
            <w:vAlign w:val="bottom"/>
          </w:tcPr>
          <w:p w14:paraId="2A9D5331">
            <w:pPr>
              <w:widowControl/>
              <w:jc w:val="left"/>
              <w:rPr>
                <w:kern w:val="0"/>
                <w:sz w:val="20"/>
                <w:szCs w:val="20"/>
              </w:rPr>
            </w:pPr>
          </w:p>
        </w:tc>
        <w:tc>
          <w:tcPr>
            <w:tcW w:w="782" w:type="pct"/>
            <w:tcBorders>
              <w:top w:val="nil"/>
              <w:left w:val="nil"/>
              <w:bottom w:val="nil"/>
              <w:right w:val="nil"/>
            </w:tcBorders>
            <w:noWrap/>
            <w:vAlign w:val="bottom"/>
          </w:tcPr>
          <w:p w14:paraId="5CEF0491">
            <w:pPr>
              <w:widowControl/>
              <w:jc w:val="left"/>
              <w:rPr>
                <w:kern w:val="0"/>
                <w:sz w:val="20"/>
                <w:szCs w:val="20"/>
              </w:rPr>
            </w:pPr>
          </w:p>
        </w:tc>
        <w:tc>
          <w:tcPr>
            <w:tcW w:w="638" w:type="pct"/>
            <w:tcBorders>
              <w:top w:val="nil"/>
              <w:left w:val="nil"/>
              <w:bottom w:val="nil"/>
              <w:right w:val="nil"/>
            </w:tcBorders>
            <w:noWrap/>
            <w:vAlign w:val="bottom"/>
          </w:tcPr>
          <w:p w14:paraId="2A4075D6">
            <w:pPr>
              <w:widowControl/>
              <w:jc w:val="left"/>
              <w:rPr>
                <w:kern w:val="0"/>
                <w:sz w:val="20"/>
                <w:szCs w:val="20"/>
              </w:rPr>
            </w:pPr>
          </w:p>
        </w:tc>
        <w:tc>
          <w:tcPr>
            <w:tcW w:w="594" w:type="pct"/>
            <w:tcBorders>
              <w:top w:val="nil"/>
              <w:left w:val="nil"/>
              <w:bottom w:val="nil"/>
              <w:right w:val="nil"/>
            </w:tcBorders>
            <w:noWrap/>
            <w:vAlign w:val="bottom"/>
          </w:tcPr>
          <w:p w14:paraId="5C2A1932">
            <w:pPr>
              <w:widowControl/>
              <w:jc w:val="left"/>
              <w:rPr>
                <w:kern w:val="0"/>
                <w:sz w:val="20"/>
                <w:szCs w:val="20"/>
              </w:rPr>
            </w:pPr>
          </w:p>
        </w:tc>
        <w:tc>
          <w:tcPr>
            <w:tcW w:w="1310" w:type="pct"/>
            <w:tcBorders>
              <w:top w:val="nil"/>
              <w:left w:val="nil"/>
              <w:bottom w:val="nil"/>
              <w:right w:val="nil"/>
            </w:tcBorders>
            <w:noWrap/>
            <w:vAlign w:val="bottom"/>
          </w:tcPr>
          <w:p w14:paraId="05EA9941">
            <w:pPr>
              <w:widowControl/>
              <w:jc w:val="left"/>
              <w:rPr>
                <w:kern w:val="0"/>
                <w:sz w:val="20"/>
                <w:szCs w:val="20"/>
              </w:rPr>
            </w:pPr>
            <w:r>
              <w:rPr>
                <w:rFonts w:hint="eastAsia" w:ascii="仿宋_GB2312" w:eastAsia="仿宋_GB2312" w:cs="仿宋_GB2312"/>
                <w:kern w:val="0"/>
                <w:sz w:val="20"/>
                <w:szCs w:val="20"/>
              </w:rPr>
              <w:t>单位：公顷、</w:t>
            </w:r>
            <w:r>
              <w:rPr>
                <w:kern w:val="0"/>
                <w:sz w:val="20"/>
                <w:szCs w:val="20"/>
              </w:rPr>
              <w:t>%</w:t>
            </w:r>
          </w:p>
        </w:tc>
      </w:tr>
      <w:tr w14:paraId="522DDB3D">
        <w:tblPrEx>
          <w:tblCellMar>
            <w:top w:w="0" w:type="dxa"/>
            <w:left w:w="108" w:type="dxa"/>
            <w:bottom w:w="0" w:type="dxa"/>
            <w:right w:w="108" w:type="dxa"/>
          </w:tblCellMar>
        </w:tblPrEx>
        <w:trPr>
          <w:trHeight w:val="270" w:hRule="atLeast"/>
        </w:trPr>
        <w:tc>
          <w:tcPr>
            <w:tcW w:w="1676" w:type="pct"/>
            <w:gridSpan w:val="2"/>
            <w:tcBorders>
              <w:top w:val="single" w:color="auto" w:sz="4" w:space="0"/>
              <w:left w:val="single" w:color="auto" w:sz="4" w:space="0"/>
              <w:bottom w:val="single" w:color="auto" w:sz="4" w:space="0"/>
              <w:right w:val="single" w:color="auto" w:sz="4" w:space="0"/>
            </w:tcBorders>
            <w:noWrap/>
            <w:vAlign w:val="center"/>
          </w:tcPr>
          <w:p w14:paraId="15B86D88">
            <w:pPr>
              <w:widowControl/>
              <w:jc w:val="center"/>
              <w:rPr>
                <w:b/>
                <w:bCs/>
                <w:kern w:val="0"/>
                <w:sz w:val="20"/>
                <w:szCs w:val="20"/>
              </w:rPr>
            </w:pPr>
            <w:r>
              <w:rPr>
                <w:rFonts w:hint="eastAsia" w:ascii="仿宋_GB2312" w:eastAsia="仿宋_GB2312" w:cs="仿宋_GB2312"/>
                <w:b/>
                <w:bCs/>
                <w:kern w:val="0"/>
                <w:sz w:val="20"/>
                <w:szCs w:val="20"/>
              </w:rPr>
              <w:t>项目</w:t>
            </w:r>
          </w:p>
        </w:tc>
        <w:tc>
          <w:tcPr>
            <w:tcW w:w="782" w:type="pct"/>
            <w:tcBorders>
              <w:top w:val="single" w:color="auto" w:sz="4" w:space="0"/>
              <w:left w:val="nil"/>
              <w:bottom w:val="single" w:color="auto" w:sz="4" w:space="0"/>
              <w:right w:val="single" w:color="auto" w:sz="4" w:space="0"/>
            </w:tcBorders>
            <w:noWrap/>
            <w:vAlign w:val="center"/>
          </w:tcPr>
          <w:p w14:paraId="20FDA4BF">
            <w:pPr>
              <w:widowControl/>
              <w:jc w:val="center"/>
              <w:rPr>
                <w:b/>
                <w:bCs/>
                <w:kern w:val="0"/>
                <w:sz w:val="20"/>
                <w:szCs w:val="20"/>
              </w:rPr>
            </w:pPr>
            <w:r>
              <w:rPr>
                <w:rFonts w:hint="eastAsia" w:ascii="仿宋_GB2312" w:eastAsia="仿宋_GB2312" w:cs="仿宋_GB2312"/>
                <w:b/>
                <w:bCs/>
                <w:kern w:val="0"/>
                <w:sz w:val="20"/>
                <w:szCs w:val="20"/>
              </w:rPr>
              <w:t>上经理期</w:t>
            </w:r>
          </w:p>
        </w:tc>
        <w:tc>
          <w:tcPr>
            <w:tcW w:w="638" w:type="pct"/>
            <w:tcBorders>
              <w:top w:val="single" w:color="auto" w:sz="4" w:space="0"/>
              <w:left w:val="nil"/>
              <w:bottom w:val="single" w:color="auto" w:sz="4" w:space="0"/>
              <w:right w:val="single" w:color="auto" w:sz="4" w:space="0"/>
            </w:tcBorders>
            <w:noWrap/>
            <w:vAlign w:val="center"/>
          </w:tcPr>
          <w:p w14:paraId="0A2B2212">
            <w:pPr>
              <w:widowControl/>
              <w:jc w:val="center"/>
              <w:rPr>
                <w:b/>
                <w:bCs/>
                <w:kern w:val="0"/>
                <w:sz w:val="20"/>
                <w:szCs w:val="20"/>
              </w:rPr>
            </w:pPr>
            <w:r>
              <w:rPr>
                <w:rFonts w:hint="eastAsia" w:ascii="仿宋_GB2312" w:eastAsia="仿宋_GB2312" w:cs="仿宋_GB2312"/>
                <w:b/>
                <w:bCs/>
                <w:kern w:val="0"/>
                <w:sz w:val="20"/>
                <w:szCs w:val="20"/>
              </w:rPr>
              <w:t>现状</w:t>
            </w:r>
          </w:p>
        </w:tc>
        <w:tc>
          <w:tcPr>
            <w:tcW w:w="594" w:type="pct"/>
            <w:tcBorders>
              <w:top w:val="single" w:color="auto" w:sz="4" w:space="0"/>
              <w:left w:val="nil"/>
              <w:bottom w:val="single" w:color="auto" w:sz="4" w:space="0"/>
              <w:right w:val="single" w:color="auto" w:sz="4" w:space="0"/>
            </w:tcBorders>
            <w:noWrap/>
            <w:vAlign w:val="center"/>
          </w:tcPr>
          <w:p w14:paraId="206CBC29">
            <w:pPr>
              <w:widowControl/>
              <w:jc w:val="center"/>
              <w:rPr>
                <w:b/>
                <w:bCs/>
                <w:kern w:val="0"/>
                <w:sz w:val="20"/>
                <w:szCs w:val="20"/>
              </w:rPr>
            </w:pPr>
            <w:r>
              <w:rPr>
                <w:rFonts w:hint="eastAsia" w:ascii="仿宋_GB2312" w:eastAsia="仿宋_GB2312" w:cs="仿宋_GB2312"/>
                <w:b/>
                <w:bCs/>
                <w:kern w:val="0"/>
                <w:sz w:val="20"/>
                <w:szCs w:val="20"/>
              </w:rPr>
              <w:t>变化值</w:t>
            </w:r>
          </w:p>
        </w:tc>
        <w:tc>
          <w:tcPr>
            <w:tcW w:w="1310" w:type="pct"/>
            <w:tcBorders>
              <w:top w:val="single" w:color="auto" w:sz="4" w:space="0"/>
              <w:left w:val="nil"/>
              <w:bottom w:val="single" w:color="auto" w:sz="4" w:space="0"/>
              <w:right w:val="single" w:color="auto" w:sz="4" w:space="0"/>
            </w:tcBorders>
            <w:noWrap/>
            <w:vAlign w:val="center"/>
          </w:tcPr>
          <w:p w14:paraId="45D90580">
            <w:pPr>
              <w:widowControl/>
              <w:jc w:val="center"/>
              <w:rPr>
                <w:b/>
                <w:bCs/>
                <w:kern w:val="0"/>
                <w:sz w:val="20"/>
                <w:szCs w:val="20"/>
              </w:rPr>
            </w:pPr>
            <w:r>
              <w:rPr>
                <w:rFonts w:hint="eastAsia" w:ascii="仿宋_GB2312" w:eastAsia="仿宋_GB2312" w:cs="仿宋_GB2312"/>
                <w:b/>
                <w:bCs/>
                <w:kern w:val="0"/>
                <w:sz w:val="20"/>
                <w:szCs w:val="20"/>
              </w:rPr>
              <w:t>变化幅度</w:t>
            </w:r>
          </w:p>
        </w:tc>
      </w:tr>
      <w:tr w14:paraId="69912A9D">
        <w:tblPrEx>
          <w:tblCellMar>
            <w:top w:w="0" w:type="dxa"/>
            <w:left w:w="108" w:type="dxa"/>
            <w:bottom w:w="0" w:type="dxa"/>
            <w:right w:w="108" w:type="dxa"/>
          </w:tblCellMar>
        </w:tblPrEx>
        <w:trPr>
          <w:trHeight w:val="285" w:hRule="atLeast"/>
        </w:trPr>
        <w:tc>
          <w:tcPr>
            <w:tcW w:w="591" w:type="pct"/>
            <w:vMerge w:val="restart"/>
            <w:tcBorders>
              <w:top w:val="nil"/>
              <w:left w:val="single" w:color="auto" w:sz="4" w:space="0"/>
              <w:bottom w:val="single" w:color="auto" w:sz="4" w:space="0"/>
              <w:right w:val="single" w:color="auto" w:sz="4" w:space="0"/>
            </w:tcBorders>
            <w:noWrap/>
            <w:vAlign w:val="center"/>
          </w:tcPr>
          <w:p w14:paraId="17EBC051">
            <w:pPr>
              <w:widowControl/>
              <w:jc w:val="center"/>
              <w:rPr>
                <w:rFonts w:hint="eastAsia" w:eastAsia="宋体"/>
                <w:kern w:val="0"/>
                <w:sz w:val="20"/>
                <w:szCs w:val="20"/>
                <w:lang w:eastAsia="zh-CN"/>
              </w:rPr>
            </w:pPr>
            <w:r>
              <w:rPr>
                <w:rFonts w:hint="eastAsia" w:ascii="仿宋_GB2312" w:eastAsia="仿宋_GB2312" w:cs="仿宋_GB2312"/>
                <w:kern w:val="0"/>
                <w:sz w:val="20"/>
                <w:szCs w:val="20"/>
                <w:lang w:eastAsia="zh-CN"/>
              </w:rPr>
              <w:t>特种用途林</w:t>
            </w:r>
          </w:p>
        </w:tc>
        <w:tc>
          <w:tcPr>
            <w:tcW w:w="1085" w:type="pct"/>
            <w:tcBorders>
              <w:top w:val="nil"/>
              <w:left w:val="nil"/>
              <w:bottom w:val="single" w:color="auto" w:sz="4" w:space="0"/>
              <w:right w:val="single" w:color="auto" w:sz="4" w:space="0"/>
            </w:tcBorders>
            <w:vAlign w:val="center"/>
          </w:tcPr>
          <w:p w14:paraId="4A1629BA">
            <w:pPr>
              <w:widowControl/>
              <w:jc w:val="center"/>
              <w:rPr>
                <w:kern w:val="0"/>
                <w:sz w:val="20"/>
                <w:szCs w:val="20"/>
              </w:rPr>
            </w:pPr>
            <w:r>
              <w:rPr>
                <w:rFonts w:hint="eastAsia" w:ascii="仿宋_GB2312" w:eastAsia="仿宋_GB2312" w:cs="仿宋_GB2312"/>
                <w:kern w:val="0"/>
                <w:sz w:val="20"/>
                <w:szCs w:val="20"/>
              </w:rPr>
              <w:t>面积</w:t>
            </w:r>
          </w:p>
        </w:tc>
        <w:tc>
          <w:tcPr>
            <w:tcW w:w="782" w:type="pct"/>
            <w:tcBorders>
              <w:top w:val="nil"/>
              <w:left w:val="nil"/>
              <w:bottom w:val="nil"/>
              <w:right w:val="nil"/>
            </w:tcBorders>
            <w:noWrap/>
            <w:vAlign w:val="bottom"/>
          </w:tcPr>
          <w:p w14:paraId="1AFCBDC5">
            <w:pPr>
              <w:widowControl/>
              <w:jc w:val="center"/>
              <w:rPr>
                <w:kern w:val="0"/>
                <w:sz w:val="20"/>
                <w:szCs w:val="20"/>
              </w:rPr>
            </w:pPr>
            <w:r>
              <w:rPr>
                <w:kern w:val="0"/>
                <w:sz w:val="20"/>
                <w:szCs w:val="20"/>
              </w:rPr>
              <w:t>1360.2</w:t>
            </w:r>
          </w:p>
        </w:tc>
        <w:tc>
          <w:tcPr>
            <w:tcW w:w="638" w:type="pct"/>
            <w:tcBorders>
              <w:top w:val="nil"/>
              <w:left w:val="single" w:color="auto" w:sz="4" w:space="0"/>
              <w:bottom w:val="single" w:color="auto" w:sz="4" w:space="0"/>
              <w:right w:val="single" w:color="auto" w:sz="4" w:space="0"/>
            </w:tcBorders>
            <w:noWrap/>
            <w:vAlign w:val="center"/>
          </w:tcPr>
          <w:p w14:paraId="1C648F5E">
            <w:pPr>
              <w:widowControl/>
              <w:jc w:val="center"/>
              <w:rPr>
                <w:rFonts w:hint="default" w:eastAsia="宋体"/>
                <w:kern w:val="0"/>
                <w:sz w:val="20"/>
                <w:szCs w:val="20"/>
                <w:lang w:val="en-US" w:eastAsia="zh-CN"/>
              </w:rPr>
            </w:pPr>
            <w:r>
              <w:rPr>
                <w:rFonts w:hint="eastAsia"/>
                <w:kern w:val="0"/>
                <w:sz w:val="20"/>
                <w:szCs w:val="20"/>
                <w:lang w:val="en-US" w:eastAsia="zh-CN"/>
              </w:rPr>
              <w:t>1439</w:t>
            </w:r>
          </w:p>
        </w:tc>
        <w:tc>
          <w:tcPr>
            <w:tcW w:w="594" w:type="pct"/>
            <w:tcBorders>
              <w:top w:val="nil"/>
              <w:left w:val="nil"/>
              <w:bottom w:val="single" w:color="auto" w:sz="4" w:space="0"/>
              <w:right w:val="single" w:color="auto" w:sz="4" w:space="0"/>
            </w:tcBorders>
            <w:noWrap/>
            <w:vAlign w:val="center"/>
          </w:tcPr>
          <w:p w14:paraId="2E39B372">
            <w:pPr>
              <w:jc w:val="center"/>
              <w:rPr>
                <w:rFonts w:hint="default" w:eastAsia="宋体"/>
                <w:sz w:val="20"/>
                <w:szCs w:val="20"/>
                <w:lang w:val="en-US" w:eastAsia="zh-CN"/>
              </w:rPr>
            </w:pPr>
            <w:r>
              <w:rPr>
                <w:rFonts w:hint="eastAsia"/>
                <w:sz w:val="20"/>
                <w:szCs w:val="20"/>
                <w:lang w:val="en-US" w:eastAsia="zh-CN"/>
              </w:rPr>
              <w:t>78.8</w:t>
            </w:r>
          </w:p>
        </w:tc>
        <w:tc>
          <w:tcPr>
            <w:tcW w:w="1310" w:type="pct"/>
            <w:tcBorders>
              <w:top w:val="nil"/>
              <w:left w:val="nil"/>
              <w:bottom w:val="single" w:color="auto" w:sz="4" w:space="0"/>
              <w:right w:val="single" w:color="auto" w:sz="4" w:space="0"/>
            </w:tcBorders>
            <w:noWrap/>
            <w:vAlign w:val="center"/>
          </w:tcPr>
          <w:p w14:paraId="3C103BD1">
            <w:pPr>
              <w:jc w:val="center"/>
              <w:rPr>
                <w:rFonts w:ascii="宋体"/>
                <w:sz w:val="24"/>
                <w:szCs w:val="24"/>
              </w:rPr>
            </w:pPr>
            <w:r>
              <w:t>4.17</w:t>
            </w:r>
          </w:p>
        </w:tc>
      </w:tr>
      <w:tr w14:paraId="750938C8">
        <w:tblPrEx>
          <w:tblCellMar>
            <w:top w:w="0" w:type="dxa"/>
            <w:left w:w="108" w:type="dxa"/>
            <w:bottom w:w="0" w:type="dxa"/>
            <w:right w:w="108" w:type="dxa"/>
          </w:tblCellMar>
        </w:tblPrEx>
        <w:trPr>
          <w:trHeight w:val="270" w:hRule="atLeast"/>
        </w:trPr>
        <w:tc>
          <w:tcPr>
            <w:tcW w:w="591" w:type="pct"/>
            <w:vMerge w:val="continue"/>
            <w:tcBorders>
              <w:top w:val="nil"/>
              <w:left w:val="single" w:color="auto" w:sz="4" w:space="0"/>
              <w:bottom w:val="single" w:color="auto" w:sz="4" w:space="0"/>
              <w:right w:val="single" w:color="auto" w:sz="4" w:space="0"/>
            </w:tcBorders>
            <w:vAlign w:val="center"/>
          </w:tcPr>
          <w:p w14:paraId="404675AB">
            <w:pPr>
              <w:widowControl/>
              <w:jc w:val="left"/>
              <w:rPr>
                <w:kern w:val="0"/>
                <w:sz w:val="20"/>
                <w:szCs w:val="20"/>
              </w:rPr>
            </w:pPr>
          </w:p>
        </w:tc>
        <w:tc>
          <w:tcPr>
            <w:tcW w:w="1085" w:type="pct"/>
            <w:tcBorders>
              <w:top w:val="nil"/>
              <w:left w:val="nil"/>
              <w:bottom w:val="single" w:color="auto" w:sz="4" w:space="0"/>
              <w:right w:val="single" w:color="auto" w:sz="4" w:space="0"/>
            </w:tcBorders>
            <w:vAlign w:val="center"/>
          </w:tcPr>
          <w:p w14:paraId="1FF4533E">
            <w:pPr>
              <w:widowControl/>
              <w:jc w:val="center"/>
              <w:rPr>
                <w:kern w:val="0"/>
                <w:sz w:val="20"/>
                <w:szCs w:val="20"/>
              </w:rPr>
            </w:pPr>
            <w:r>
              <w:rPr>
                <w:rFonts w:hint="eastAsia" w:ascii="仿宋_GB2312" w:eastAsia="仿宋_GB2312" w:cs="仿宋_GB2312"/>
                <w:kern w:val="0"/>
                <w:sz w:val="20"/>
                <w:szCs w:val="20"/>
              </w:rPr>
              <w:t>蓄积</w:t>
            </w:r>
          </w:p>
        </w:tc>
        <w:tc>
          <w:tcPr>
            <w:tcW w:w="782" w:type="pct"/>
            <w:tcBorders>
              <w:top w:val="single" w:color="auto" w:sz="4" w:space="0"/>
              <w:left w:val="nil"/>
              <w:bottom w:val="single" w:color="auto" w:sz="4" w:space="0"/>
              <w:right w:val="single" w:color="auto" w:sz="4" w:space="0"/>
            </w:tcBorders>
            <w:noWrap/>
            <w:vAlign w:val="center"/>
          </w:tcPr>
          <w:p w14:paraId="45EA0E0F">
            <w:pPr>
              <w:widowControl/>
              <w:jc w:val="center"/>
              <w:rPr>
                <w:kern w:val="0"/>
                <w:sz w:val="20"/>
                <w:szCs w:val="20"/>
              </w:rPr>
            </w:pPr>
            <w:r>
              <w:rPr>
                <w:kern w:val="0"/>
                <w:sz w:val="20"/>
                <w:szCs w:val="20"/>
              </w:rPr>
              <w:t>32416</w:t>
            </w:r>
          </w:p>
        </w:tc>
        <w:tc>
          <w:tcPr>
            <w:tcW w:w="638" w:type="pct"/>
            <w:tcBorders>
              <w:top w:val="nil"/>
              <w:left w:val="nil"/>
              <w:bottom w:val="single" w:color="auto" w:sz="4" w:space="0"/>
              <w:right w:val="single" w:color="auto" w:sz="4" w:space="0"/>
            </w:tcBorders>
            <w:noWrap/>
            <w:vAlign w:val="center"/>
          </w:tcPr>
          <w:p w14:paraId="12E16E71">
            <w:pPr>
              <w:widowControl/>
              <w:jc w:val="center"/>
              <w:rPr>
                <w:rFonts w:hint="default" w:eastAsia="宋体"/>
                <w:kern w:val="0"/>
                <w:sz w:val="20"/>
                <w:szCs w:val="20"/>
                <w:lang w:val="en-US" w:eastAsia="zh-CN"/>
              </w:rPr>
            </w:pPr>
            <w:r>
              <w:rPr>
                <w:rFonts w:hint="eastAsia"/>
                <w:kern w:val="0"/>
                <w:sz w:val="20"/>
                <w:szCs w:val="20"/>
                <w:lang w:val="en-US" w:eastAsia="zh-CN"/>
              </w:rPr>
              <w:t>57511</w:t>
            </w:r>
          </w:p>
        </w:tc>
        <w:tc>
          <w:tcPr>
            <w:tcW w:w="594" w:type="pct"/>
            <w:tcBorders>
              <w:top w:val="nil"/>
              <w:left w:val="nil"/>
              <w:bottom w:val="single" w:color="auto" w:sz="4" w:space="0"/>
              <w:right w:val="single" w:color="auto" w:sz="4" w:space="0"/>
            </w:tcBorders>
            <w:noWrap/>
            <w:vAlign w:val="center"/>
          </w:tcPr>
          <w:p w14:paraId="6DB9638E">
            <w:pPr>
              <w:jc w:val="center"/>
              <w:rPr>
                <w:rFonts w:hint="default" w:eastAsia="宋体"/>
                <w:sz w:val="20"/>
                <w:szCs w:val="20"/>
                <w:lang w:val="en-US" w:eastAsia="zh-CN"/>
              </w:rPr>
            </w:pPr>
            <w:r>
              <w:rPr>
                <w:rFonts w:hint="eastAsia"/>
                <w:sz w:val="20"/>
                <w:szCs w:val="20"/>
                <w:lang w:val="en-US" w:eastAsia="zh-CN"/>
              </w:rPr>
              <w:t>25.95</w:t>
            </w:r>
          </w:p>
        </w:tc>
        <w:tc>
          <w:tcPr>
            <w:tcW w:w="1310" w:type="pct"/>
            <w:tcBorders>
              <w:top w:val="nil"/>
              <w:left w:val="nil"/>
              <w:bottom w:val="single" w:color="auto" w:sz="4" w:space="0"/>
              <w:right w:val="single" w:color="auto" w:sz="4" w:space="0"/>
            </w:tcBorders>
            <w:noWrap/>
            <w:vAlign w:val="center"/>
          </w:tcPr>
          <w:p w14:paraId="4D6AEFA4">
            <w:pPr>
              <w:jc w:val="center"/>
              <w:rPr>
                <w:rFonts w:hint="default" w:ascii="宋体" w:eastAsia="宋体"/>
                <w:sz w:val="24"/>
                <w:szCs w:val="24"/>
                <w:lang w:val="en-US" w:eastAsia="zh-CN"/>
              </w:rPr>
            </w:pPr>
            <w:r>
              <w:rPr>
                <w:rFonts w:hint="eastAsia"/>
                <w:lang w:val="en-US" w:eastAsia="zh-CN"/>
              </w:rPr>
              <w:t>77.42</w:t>
            </w:r>
          </w:p>
        </w:tc>
      </w:tr>
      <w:tr w14:paraId="5D09B805">
        <w:tblPrEx>
          <w:tblCellMar>
            <w:top w:w="0" w:type="dxa"/>
            <w:left w:w="108" w:type="dxa"/>
            <w:bottom w:w="0" w:type="dxa"/>
            <w:right w:w="108" w:type="dxa"/>
          </w:tblCellMar>
        </w:tblPrEx>
        <w:trPr>
          <w:trHeight w:val="270" w:hRule="atLeast"/>
        </w:trPr>
        <w:tc>
          <w:tcPr>
            <w:tcW w:w="591" w:type="pct"/>
            <w:vMerge w:val="restart"/>
            <w:tcBorders>
              <w:top w:val="nil"/>
              <w:left w:val="single" w:color="auto" w:sz="4" w:space="0"/>
              <w:bottom w:val="single" w:color="auto" w:sz="4" w:space="0"/>
              <w:right w:val="single" w:color="auto" w:sz="4" w:space="0"/>
            </w:tcBorders>
            <w:noWrap/>
            <w:vAlign w:val="center"/>
          </w:tcPr>
          <w:p w14:paraId="43617DDB">
            <w:pPr>
              <w:widowControl/>
              <w:jc w:val="center"/>
              <w:rPr>
                <w:kern w:val="0"/>
                <w:sz w:val="20"/>
                <w:szCs w:val="20"/>
              </w:rPr>
            </w:pPr>
            <w:r>
              <w:rPr>
                <w:rFonts w:hint="eastAsia" w:ascii="仿宋_GB2312" w:eastAsia="仿宋_GB2312" w:cs="仿宋_GB2312"/>
                <w:kern w:val="0"/>
                <w:sz w:val="20"/>
                <w:szCs w:val="20"/>
              </w:rPr>
              <w:t>用材林</w:t>
            </w:r>
          </w:p>
        </w:tc>
        <w:tc>
          <w:tcPr>
            <w:tcW w:w="1085" w:type="pct"/>
            <w:tcBorders>
              <w:top w:val="nil"/>
              <w:left w:val="nil"/>
              <w:bottom w:val="single" w:color="auto" w:sz="4" w:space="0"/>
              <w:right w:val="single" w:color="auto" w:sz="4" w:space="0"/>
            </w:tcBorders>
            <w:vAlign w:val="center"/>
          </w:tcPr>
          <w:p w14:paraId="0DF2EE3C">
            <w:pPr>
              <w:widowControl/>
              <w:jc w:val="center"/>
              <w:rPr>
                <w:kern w:val="0"/>
                <w:sz w:val="20"/>
                <w:szCs w:val="20"/>
              </w:rPr>
            </w:pPr>
            <w:r>
              <w:rPr>
                <w:rFonts w:hint="eastAsia" w:ascii="仿宋_GB2312" w:eastAsia="仿宋_GB2312" w:cs="仿宋_GB2312"/>
                <w:kern w:val="0"/>
                <w:sz w:val="20"/>
                <w:szCs w:val="20"/>
              </w:rPr>
              <w:t>面积</w:t>
            </w:r>
          </w:p>
        </w:tc>
        <w:tc>
          <w:tcPr>
            <w:tcW w:w="782" w:type="pct"/>
            <w:tcBorders>
              <w:top w:val="nil"/>
              <w:left w:val="nil"/>
              <w:bottom w:val="single" w:color="auto" w:sz="4" w:space="0"/>
              <w:right w:val="single" w:color="auto" w:sz="4" w:space="0"/>
            </w:tcBorders>
            <w:noWrap/>
            <w:vAlign w:val="center"/>
          </w:tcPr>
          <w:p w14:paraId="5163BB7A">
            <w:pPr>
              <w:widowControl/>
              <w:jc w:val="center"/>
              <w:rPr>
                <w:kern w:val="0"/>
                <w:sz w:val="20"/>
                <w:szCs w:val="20"/>
              </w:rPr>
            </w:pPr>
            <w:r>
              <w:rPr>
                <w:kern w:val="0"/>
                <w:sz w:val="20"/>
                <w:szCs w:val="20"/>
              </w:rPr>
              <w:t>8.6</w:t>
            </w:r>
          </w:p>
        </w:tc>
        <w:tc>
          <w:tcPr>
            <w:tcW w:w="638" w:type="pct"/>
            <w:tcBorders>
              <w:top w:val="nil"/>
              <w:left w:val="nil"/>
              <w:bottom w:val="single" w:color="auto" w:sz="4" w:space="0"/>
              <w:right w:val="single" w:color="auto" w:sz="4" w:space="0"/>
            </w:tcBorders>
            <w:noWrap/>
            <w:vAlign w:val="center"/>
          </w:tcPr>
          <w:p w14:paraId="09D0F837">
            <w:pPr>
              <w:widowControl/>
              <w:jc w:val="center"/>
              <w:rPr>
                <w:rFonts w:hint="eastAsia" w:eastAsia="宋体"/>
                <w:kern w:val="0"/>
                <w:sz w:val="20"/>
                <w:szCs w:val="20"/>
                <w:lang w:eastAsia="zh-CN"/>
              </w:rPr>
            </w:pPr>
            <w:r>
              <w:rPr>
                <w:rFonts w:hint="eastAsia"/>
                <w:kern w:val="0"/>
                <w:sz w:val="20"/>
                <w:szCs w:val="20"/>
                <w:lang w:eastAsia="zh-CN"/>
              </w:rPr>
              <w:t>0</w:t>
            </w:r>
          </w:p>
        </w:tc>
        <w:tc>
          <w:tcPr>
            <w:tcW w:w="594" w:type="pct"/>
            <w:tcBorders>
              <w:top w:val="nil"/>
              <w:left w:val="nil"/>
              <w:bottom w:val="single" w:color="auto" w:sz="4" w:space="0"/>
              <w:right w:val="single" w:color="auto" w:sz="4" w:space="0"/>
            </w:tcBorders>
            <w:noWrap/>
            <w:vAlign w:val="center"/>
          </w:tcPr>
          <w:p w14:paraId="0D17199D">
            <w:pPr>
              <w:jc w:val="center"/>
              <w:rPr>
                <w:rFonts w:hint="default" w:eastAsia="宋体"/>
                <w:sz w:val="20"/>
                <w:szCs w:val="20"/>
                <w:lang w:val="en-US" w:eastAsia="zh-CN"/>
              </w:rPr>
            </w:pPr>
            <w:r>
              <w:rPr>
                <w:rFonts w:hint="eastAsia"/>
                <w:sz w:val="20"/>
                <w:szCs w:val="20"/>
                <w:lang w:val="en-US" w:eastAsia="zh-CN"/>
              </w:rPr>
              <w:t>-8.6</w:t>
            </w:r>
          </w:p>
        </w:tc>
        <w:tc>
          <w:tcPr>
            <w:tcW w:w="1310" w:type="pct"/>
            <w:tcBorders>
              <w:top w:val="nil"/>
              <w:left w:val="nil"/>
              <w:bottom w:val="single" w:color="auto" w:sz="4" w:space="0"/>
              <w:right w:val="single" w:color="auto" w:sz="4" w:space="0"/>
            </w:tcBorders>
            <w:noWrap/>
            <w:vAlign w:val="center"/>
          </w:tcPr>
          <w:p w14:paraId="3A2AE8F7">
            <w:pPr>
              <w:jc w:val="center"/>
              <w:rPr>
                <w:rFonts w:hint="default" w:ascii="宋体" w:eastAsia="宋体"/>
                <w:sz w:val="24"/>
                <w:szCs w:val="24"/>
                <w:lang w:val="en-US" w:eastAsia="zh-CN"/>
              </w:rPr>
            </w:pPr>
            <w:r>
              <w:rPr>
                <w:rFonts w:hint="eastAsia"/>
                <w:lang w:val="en-US" w:eastAsia="zh-CN"/>
              </w:rPr>
              <w:t>-100</w:t>
            </w:r>
          </w:p>
        </w:tc>
      </w:tr>
      <w:tr w14:paraId="621630D4">
        <w:tblPrEx>
          <w:tblCellMar>
            <w:top w:w="0" w:type="dxa"/>
            <w:left w:w="108" w:type="dxa"/>
            <w:bottom w:w="0" w:type="dxa"/>
            <w:right w:w="108" w:type="dxa"/>
          </w:tblCellMar>
        </w:tblPrEx>
        <w:trPr>
          <w:trHeight w:val="270" w:hRule="atLeast"/>
        </w:trPr>
        <w:tc>
          <w:tcPr>
            <w:tcW w:w="591" w:type="pct"/>
            <w:vMerge w:val="continue"/>
            <w:tcBorders>
              <w:top w:val="nil"/>
              <w:left w:val="single" w:color="auto" w:sz="4" w:space="0"/>
              <w:bottom w:val="single" w:color="auto" w:sz="4" w:space="0"/>
              <w:right w:val="single" w:color="auto" w:sz="4" w:space="0"/>
            </w:tcBorders>
            <w:vAlign w:val="center"/>
          </w:tcPr>
          <w:p w14:paraId="4E8AD926">
            <w:pPr>
              <w:widowControl/>
              <w:jc w:val="left"/>
              <w:rPr>
                <w:kern w:val="0"/>
                <w:sz w:val="20"/>
                <w:szCs w:val="20"/>
              </w:rPr>
            </w:pPr>
          </w:p>
        </w:tc>
        <w:tc>
          <w:tcPr>
            <w:tcW w:w="1085" w:type="pct"/>
            <w:tcBorders>
              <w:top w:val="nil"/>
              <w:left w:val="nil"/>
              <w:bottom w:val="single" w:color="auto" w:sz="4" w:space="0"/>
              <w:right w:val="single" w:color="auto" w:sz="4" w:space="0"/>
            </w:tcBorders>
            <w:vAlign w:val="center"/>
          </w:tcPr>
          <w:p w14:paraId="7418116F">
            <w:pPr>
              <w:widowControl/>
              <w:jc w:val="center"/>
              <w:rPr>
                <w:kern w:val="0"/>
                <w:sz w:val="20"/>
                <w:szCs w:val="20"/>
              </w:rPr>
            </w:pPr>
            <w:r>
              <w:rPr>
                <w:rFonts w:hint="eastAsia" w:ascii="仿宋_GB2312" w:eastAsia="仿宋_GB2312" w:cs="仿宋_GB2312"/>
                <w:kern w:val="0"/>
                <w:sz w:val="20"/>
                <w:szCs w:val="20"/>
              </w:rPr>
              <w:t>蓄积</w:t>
            </w:r>
          </w:p>
        </w:tc>
        <w:tc>
          <w:tcPr>
            <w:tcW w:w="782" w:type="pct"/>
            <w:tcBorders>
              <w:top w:val="nil"/>
              <w:left w:val="nil"/>
              <w:bottom w:val="single" w:color="auto" w:sz="4" w:space="0"/>
              <w:right w:val="single" w:color="auto" w:sz="4" w:space="0"/>
            </w:tcBorders>
            <w:noWrap/>
            <w:vAlign w:val="center"/>
          </w:tcPr>
          <w:p w14:paraId="23E6AF1F">
            <w:pPr>
              <w:widowControl/>
              <w:jc w:val="center"/>
              <w:rPr>
                <w:kern w:val="0"/>
                <w:sz w:val="20"/>
                <w:szCs w:val="20"/>
              </w:rPr>
            </w:pPr>
            <w:r>
              <w:rPr>
                <w:kern w:val="0"/>
                <w:sz w:val="20"/>
                <w:szCs w:val="20"/>
              </w:rPr>
              <w:t>0</w:t>
            </w:r>
          </w:p>
        </w:tc>
        <w:tc>
          <w:tcPr>
            <w:tcW w:w="638" w:type="pct"/>
            <w:tcBorders>
              <w:top w:val="nil"/>
              <w:left w:val="nil"/>
              <w:bottom w:val="single" w:color="auto" w:sz="4" w:space="0"/>
              <w:right w:val="single" w:color="auto" w:sz="4" w:space="0"/>
            </w:tcBorders>
            <w:noWrap/>
            <w:vAlign w:val="center"/>
          </w:tcPr>
          <w:p w14:paraId="04E6F995">
            <w:pPr>
              <w:widowControl/>
              <w:jc w:val="center"/>
              <w:rPr>
                <w:rFonts w:hint="default" w:eastAsia="宋体"/>
                <w:kern w:val="0"/>
                <w:sz w:val="20"/>
                <w:szCs w:val="20"/>
                <w:lang w:val="en-US" w:eastAsia="zh-CN"/>
              </w:rPr>
            </w:pPr>
            <w:r>
              <w:rPr>
                <w:rFonts w:hint="eastAsia"/>
                <w:kern w:val="0"/>
                <w:sz w:val="20"/>
                <w:szCs w:val="20"/>
                <w:lang w:val="en-US" w:eastAsia="zh-CN"/>
              </w:rPr>
              <w:t>0</w:t>
            </w:r>
          </w:p>
        </w:tc>
        <w:tc>
          <w:tcPr>
            <w:tcW w:w="594" w:type="pct"/>
            <w:tcBorders>
              <w:top w:val="nil"/>
              <w:left w:val="nil"/>
              <w:bottom w:val="single" w:color="auto" w:sz="4" w:space="0"/>
              <w:right w:val="single" w:color="auto" w:sz="4" w:space="0"/>
            </w:tcBorders>
            <w:noWrap/>
            <w:vAlign w:val="center"/>
          </w:tcPr>
          <w:p w14:paraId="16C451B4">
            <w:pPr>
              <w:jc w:val="center"/>
              <w:rPr>
                <w:rFonts w:hint="default"/>
                <w:sz w:val="20"/>
                <w:szCs w:val="20"/>
                <w:lang w:val="en-US"/>
              </w:rPr>
            </w:pPr>
          </w:p>
        </w:tc>
        <w:tc>
          <w:tcPr>
            <w:tcW w:w="1310" w:type="pct"/>
            <w:tcBorders>
              <w:top w:val="nil"/>
              <w:left w:val="nil"/>
              <w:bottom w:val="single" w:color="auto" w:sz="4" w:space="0"/>
              <w:right w:val="single" w:color="auto" w:sz="4" w:space="0"/>
            </w:tcBorders>
            <w:noWrap/>
            <w:vAlign w:val="center"/>
          </w:tcPr>
          <w:p w14:paraId="6B627DD5">
            <w:pPr>
              <w:jc w:val="center"/>
              <w:rPr>
                <w:rFonts w:ascii="宋体"/>
                <w:sz w:val="24"/>
                <w:szCs w:val="24"/>
              </w:rPr>
            </w:pPr>
            <w:r>
              <w:t>100</w:t>
            </w:r>
          </w:p>
        </w:tc>
      </w:tr>
      <w:tr w14:paraId="3CAD8106">
        <w:tblPrEx>
          <w:tblCellMar>
            <w:top w:w="0" w:type="dxa"/>
            <w:left w:w="108" w:type="dxa"/>
            <w:bottom w:w="0" w:type="dxa"/>
            <w:right w:w="108" w:type="dxa"/>
          </w:tblCellMar>
        </w:tblPrEx>
        <w:trPr>
          <w:trHeight w:val="270" w:hRule="atLeast"/>
        </w:trPr>
        <w:tc>
          <w:tcPr>
            <w:tcW w:w="591" w:type="pct"/>
            <w:vMerge w:val="restart"/>
            <w:tcBorders>
              <w:top w:val="nil"/>
              <w:left w:val="single" w:color="auto" w:sz="4" w:space="0"/>
              <w:bottom w:val="single" w:color="000000" w:sz="4" w:space="0"/>
              <w:right w:val="single" w:color="auto" w:sz="4" w:space="0"/>
            </w:tcBorders>
            <w:noWrap/>
            <w:vAlign w:val="center"/>
          </w:tcPr>
          <w:p w14:paraId="33029EBA">
            <w:pPr>
              <w:widowControl/>
              <w:jc w:val="center"/>
              <w:rPr>
                <w:kern w:val="0"/>
                <w:sz w:val="20"/>
                <w:szCs w:val="20"/>
              </w:rPr>
            </w:pPr>
            <w:r>
              <w:rPr>
                <w:rFonts w:hint="eastAsia" w:ascii="仿宋_GB2312" w:eastAsia="仿宋_GB2312" w:cs="仿宋_GB2312"/>
                <w:kern w:val="0"/>
                <w:sz w:val="20"/>
                <w:szCs w:val="20"/>
              </w:rPr>
              <w:t>经济林</w:t>
            </w:r>
          </w:p>
        </w:tc>
        <w:tc>
          <w:tcPr>
            <w:tcW w:w="1085" w:type="pct"/>
            <w:tcBorders>
              <w:top w:val="nil"/>
              <w:left w:val="nil"/>
              <w:bottom w:val="single" w:color="auto" w:sz="4" w:space="0"/>
              <w:right w:val="single" w:color="auto" w:sz="4" w:space="0"/>
            </w:tcBorders>
            <w:vAlign w:val="center"/>
          </w:tcPr>
          <w:p w14:paraId="6EDCA8C2">
            <w:pPr>
              <w:widowControl/>
              <w:jc w:val="center"/>
              <w:rPr>
                <w:kern w:val="0"/>
                <w:sz w:val="20"/>
                <w:szCs w:val="20"/>
              </w:rPr>
            </w:pPr>
            <w:r>
              <w:rPr>
                <w:rFonts w:hint="eastAsia" w:ascii="仿宋_GB2312" w:eastAsia="仿宋_GB2312" w:cs="仿宋_GB2312"/>
                <w:kern w:val="0"/>
                <w:sz w:val="20"/>
                <w:szCs w:val="20"/>
              </w:rPr>
              <w:t>面积</w:t>
            </w:r>
          </w:p>
        </w:tc>
        <w:tc>
          <w:tcPr>
            <w:tcW w:w="782" w:type="pct"/>
            <w:tcBorders>
              <w:top w:val="nil"/>
              <w:left w:val="nil"/>
              <w:bottom w:val="single" w:color="auto" w:sz="4" w:space="0"/>
              <w:right w:val="single" w:color="auto" w:sz="4" w:space="0"/>
            </w:tcBorders>
            <w:noWrap/>
            <w:vAlign w:val="center"/>
          </w:tcPr>
          <w:p w14:paraId="56C5B69C">
            <w:pPr>
              <w:widowControl/>
              <w:jc w:val="center"/>
              <w:rPr>
                <w:kern w:val="0"/>
                <w:sz w:val="20"/>
                <w:szCs w:val="20"/>
              </w:rPr>
            </w:pPr>
            <w:r>
              <w:rPr>
                <w:kern w:val="0"/>
                <w:sz w:val="20"/>
                <w:szCs w:val="20"/>
              </w:rPr>
              <w:t>5</w:t>
            </w:r>
          </w:p>
        </w:tc>
        <w:tc>
          <w:tcPr>
            <w:tcW w:w="638" w:type="pct"/>
            <w:tcBorders>
              <w:top w:val="nil"/>
              <w:left w:val="nil"/>
              <w:bottom w:val="single" w:color="auto" w:sz="4" w:space="0"/>
              <w:right w:val="single" w:color="auto" w:sz="4" w:space="0"/>
            </w:tcBorders>
            <w:noWrap/>
            <w:vAlign w:val="center"/>
          </w:tcPr>
          <w:p w14:paraId="6FDB0296">
            <w:pPr>
              <w:widowControl/>
              <w:jc w:val="center"/>
              <w:rPr>
                <w:kern w:val="0"/>
                <w:sz w:val="20"/>
                <w:szCs w:val="20"/>
              </w:rPr>
            </w:pPr>
            <w:r>
              <w:rPr>
                <w:kern w:val="0"/>
                <w:sz w:val="20"/>
                <w:szCs w:val="20"/>
              </w:rPr>
              <w:t>0</w:t>
            </w:r>
          </w:p>
        </w:tc>
        <w:tc>
          <w:tcPr>
            <w:tcW w:w="594" w:type="pct"/>
            <w:tcBorders>
              <w:top w:val="nil"/>
              <w:left w:val="nil"/>
              <w:bottom w:val="single" w:color="auto" w:sz="4" w:space="0"/>
              <w:right w:val="single" w:color="auto" w:sz="4" w:space="0"/>
            </w:tcBorders>
            <w:noWrap/>
            <w:vAlign w:val="center"/>
          </w:tcPr>
          <w:p w14:paraId="50E09706">
            <w:pPr>
              <w:jc w:val="center"/>
              <w:rPr>
                <w:sz w:val="20"/>
                <w:szCs w:val="20"/>
              </w:rPr>
            </w:pPr>
            <w:r>
              <w:rPr>
                <w:sz w:val="20"/>
                <w:szCs w:val="20"/>
              </w:rPr>
              <w:t>-5</w:t>
            </w:r>
          </w:p>
        </w:tc>
        <w:tc>
          <w:tcPr>
            <w:tcW w:w="1310" w:type="pct"/>
            <w:tcBorders>
              <w:top w:val="nil"/>
              <w:left w:val="nil"/>
              <w:bottom w:val="single" w:color="auto" w:sz="4" w:space="0"/>
              <w:right w:val="single" w:color="auto" w:sz="4" w:space="0"/>
            </w:tcBorders>
            <w:noWrap/>
            <w:vAlign w:val="center"/>
          </w:tcPr>
          <w:p w14:paraId="5EF724BC">
            <w:pPr>
              <w:jc w:val="center"/>
              <w:rPr>
                <w:rFonts w:ascii="宋体"/>
                <w:sz w:val="24"/>
                <w:szCs w:val="24"/>
              </w:rPr>
            </w:pPr>
            <w:r>
              <w:t>-100</w:t>
            </w:r>
          </w:p>
        </w:tc>
      </w:tr>
      <w:tr w14:paraId="4ED81A1E">
        <w:tblPrEx>
          <w:tblCellMar>
            <w:top w:w="0" w:type="dxa"/>
            <w:left w:w="108" w:type="dxa"/>
            <w:bottom w:w="0" w:type="dxa"/>
            <w:right w:w="108" w:type="dxa"/>
          </w:tblCellMar>
        </w:tblPrEx>
        <w:trPr>
          <w:trHeight w:val="270" w:hRule="atLeast"/>
        </w:trPr>
        <w:tc>
          <w:tcPr>
            <w:tcW w:w="591" w:type="pct"/>
            <w:vMerge w:val="continue"/>
            <w:tcBorders>
              <w:top w:val="nil"/>
              <w:left w:val="single" w:color="auto" w:sz="4" w:space="0"/>
              <w:bottom w:val="single" w:color="000000" w:sz="4" w:space="0"/>
              <w:right w:val="single" w:color="auto" w:sz="4" w:space="0"/>
            </w:tcBorders>
            <w:vAlign w:val="center"/>
          </w:tcPr>
          <w:p w14:paraId="3F880C1C">
            <w:pPr>
              <w:widowControl/>
              <w:jc w:val="left"/>
              <w:rPr>
                <w:kern w:val="0"/>
                <w:sz w:val="20"/>
                <w:szCs w:val="20"/>
              </w:rPr>
            </w:pPr>
          </w:p>
        </w:tc>
        <w:tc>
          <w:tcPr>
            <w:tcW w:w="1085" w:type="pct"/>
            <w:tcBorders>
              <w:top w:val="nil"/>
              <w:left w:val="nil"/>
              <w:bottom w:val="single" w:color="auto" w:sz="4" w:space="0"/>
              <w:right w:val="single" w:color="auto" w:sz="4" w:space="0"/>
            </w:tcBorders>
            <w:vAlign w:val="center"/>
          </w:tcPr>
          <w:p w14:paraId="14CF9BA7">
            <w:pPr>
              <w:widowControl/>
              <w:jc w:val="center"/>
              <w:rPr>
                <w:kern w:val="0"/>
                <w:sz w:val="20"/>
                <w:szCs w:val="20"/>
              </w:rPr>
            </w:pPr>
            <w:r>
              <w:rPr>
                <w:rFonts w:hint="eastAsia" w:ascii="仿宋_GB2312" w:eastAsia="仿宋_GB2312" w:cs="仿宋_GB2312"/>
                <w:kern w:val="0"/>
                <w:sz w:val="20"/>
                <w:szCs w:val="20"/>
              </w:rPr>
              <w:t>蓄积</w:t>
            </w:r>
          </w:p>
        </w:tc>
        <w:tc>
          <w:tcPr>
            <w:tcW w:w="782" w:type="pct"/>
            <w:tcBorders>
              <w:top w:val="nil"/>
              <w:left w:val="nil"/>
              <w:bottom w:val="single" w:color="auto" w:sz="4" w:space="0"/>
              <w:right w:val="single" w:color="auto" w:sz="4" w:space="0"/>
            </w:tcBorders>
            <w:noWrap/>
            <w:vAlign w:val="center"/>
          </w:tcPr>
          <w:p w14:paraId="25252CB6">
            <w:pPr>
              <w:widowControl/>
              <w:jc w:val="center"/>
              <w:rPr>
                <w:kern w:val="0"/>
                <w:sz w:val="20"/>
                <w:szCs w:val="20"/>
              </w:rPr>
            </w:pPr>
            <w:r>
              <w:rPr>
                <w:rFonts w:hint="eastAsia" w:cs="宋体"/>
                <w:kern w:val="0"/>
                <w:sz w:val="20"/>
                <w:szCs w:val="20"/>
              </w:rPr>
              <w:t>　</w:t>
            </w:r>
          </w:p>
        </w:tc>
        <w:tc>
          <w:tcPr>
            <w:tcW w:w="638" w:type="pct"/>
            <w:tcBorders>
              <w:top w:val="nil"/>
              <w:left w:val="nil"/>
              <w:bottom w:val="single" w:color="auto" w:sz="4" w:space="0"/>
              <w:right w:val="single" w:color="auto" w:sz="4" w:space="0"/>
            </w:tcBorders>
            <w:noWrap/>
            <w:vAlign w:val="center"/>
          </w:tcPr>
          <w:p w14:paraId="00085CCD">
            <w:pPr>
              <w:widowControl/>
              <w:jc w:val="center"/>
              <w:rPr>
                <w:kern w:val="0"/>
                <w:sz w:val="20"/>
                <w:szCs w:val="20"/>
              </w:rPr>
            </w:pPr>
            <w:r>
              <w:rPr>
                <w:rFonts w:hint="eastAsia" w:cs="宋体"/>
                <w:kern w:val="0"/>
                <w:sz w:val="20"/>
                <w:szCs w:val="20"/>
              </w:rPr>
              <w:t>　</w:t>
            </w:r>
          </w:p>
        </w:tc>
        <w:tc>
          <w:tcPr>
            <w:tcW w:w="594" w:type="pct"/>
            <w:tcBorders>
              <w:top w:val="nil"/>
              <w:left w:val="nil"/>
              <w:bottom w:val="single" w:color="auto" w:sz="4" w:space="0"/>
              <w:right w:val="single" w:color="auto" w:sz="4" w:space="0"/>
            </w:tcBorders>
            <w:noWrap/>
            <w:vAlign w:val="center"/>
          </w:tcPr>
          <w:p w14:paraId="6BB011FA">
            <w:pPr>
              <w:widowControl/>
              <w:jc w:val="center"/>
              <w:rPr>
                <w:kern w:val="0"/>
                <w:sz w:val="20"/>
                <w:szCs w:val="20"/>
              </w:rPr>
            </w:pPr>
            <w:r>
              <w:rPr>
                <w:rFonts w:hint="eastAsia" w:cs="宋体"/>
                <w:kern w:val="0"/>
                <w:sz w:val="20"/>
                <w:szCs w:val="20"/>
              </w:rPr>
              <w:t>　</w:t>
            </w:r>
          </w:p>
        </w:tc>
        <w:tc>
          <w:tcPr>
            <w:tcW w:w="1310" w:type="pct"/>
            <w:tcBorders>
              <w:top w:val="nil"/>
              <w:left w:val="nil"/>
              <w:bottom w:val="single" w:color="auto" w:sz="4" w:space="0"/>
              <w:right w:val="single" w:color="auto" w:sz="4" w:space="0"/>
            </w:tcBorders>
            <w:noWrap/>
            <w:vAlign w:val="center"/>
          </w:tcPr>
          <w:p w14:paraId="4F16CB99">
            <w:pPr>
              <w:jc w:val="center"/>
              <w:rPr>
                <w:rFonts w:ascii="宋体"/>
                <w:sz w:val="24"/>
                <w:szCs w:val="24"/>
              </w:rPr>
            </w:pPr>
          </w:p>
        </w:tc>
      </w:tr>
      <w:tr w14:paraId="38BDE10A">
        <w:tblPrEx>
          <w:tblCellMar>
            <w:top w:w="0" w:type="dxa"/>
            <w:left w:w="108" w:type="dxa"/>
            <w:bottom w:w="0" w:type="dxa"/>
            <w:right w:w="108" w:type="dxa"/>
          </w:tblCellMar>
        </w:tblPrEx>
        <w:trPr>
          <w:trHeight w:val="270" w:hRule="atLeast"/>
        </w:trPr>
        <w:tc>
          <w:tcPr>
            <w:tcW w:w="5000" w:type="pct"/>
            <w:gridSpan w:val="6"/>
            <w:tcBorders>
              <w:top w:val="single" w:color="auto" w:sz="4" w:space="0"/>
              <w:left w:val="nil"/>
              <w:bottom w:val="nil"/>
              <w:right w:val="nil"/>
            </w:tcBorders>
            <w:noWrap/>
            <w:vAlign w:val="bottom"/>
          </w:tcPr>
          <w:p w14:paraId="7A6B056D">
            <w:pPr>
              <w:widowControl/>
              <w:jc w:val="left"/>
              <w:rPr>
                <w:rFonts w:ascii="仿宋_GB2312" w:hAnsi="宋体" w:eastAsia="仿宋_GB2312"/>
                <w:kern w:val="0"/>
                <w:sz w:val="20"/>
                <w:szCs w:val="20"/>
              </w:rPr>
            </w:pPr>
          </w:p>
        </w:tc>
      </w:tr>
    </w:tbl>
    <w:p w14:paraId="5EA22A6A">
      <w:pPr>
        <w:tabs>
          <w:tab w:val="left" w:pos="804"/>
        </w:tabs>
      </w:pPr>
    </w:p>
    <w:p w14:paraId="1313897C">
      <w:pPr>
        <w:pStyle w:val="4"/>
        <w:ind w:left="0"/>
      </w:pPr>
      <w:r>
        <w:rPr>
          <w:rFonts w:hint="eastAsia" w:cs="黑体"/>
        </w:rPr>
        <w:t>森林生长量变化</w:t>
      </w:r>
    </w:p>
    <w:p w14:paraId="4911A0F6">
      <w:pPr>
        <w:tabs>
          <w:tab w:val="left" w:pos="804"/>
        </w:tabs>
        <w:ind w:firstLine="560" w:firstLineChars="200"/>
        <w:rPr>
          <w:rFonts w:hint="eastAsia" w:eastAsia="仿宋_GB2312" w:cs="仿宋_GB2312"/>
          <w:kern w:val="0"/>
          <w:sz w:val="28"/>
          <w:szCs w:val="28"/>
        </w:rPr>
      </w:pPr>
      <w:r>
        <w:rPr>
          <w:rFonts w:hint="eastAsia" w:eastAsia="仿宋_GB2312" w:cs="仿宋_GB2312"/>
          <w:kern w:val="0"/>
          <w:sz w:val="28"/>
          <w:szCs w:val="28"/>
        </w:rPr>
        <w:t>林场上经理期内更新造林较多，部分中龄林进入近熟林，其它各龄组有效补充。具体变化详见表</w:t>
      </w:r>
      <w:r>
        <w:rPr>
          <w:rFonts w:eastAsia="仿宋_GB2312"/>
          <w:kern w:val="0"/>
          <w:sz w:val="28"/>
          <w:szCs w:val="28"/>
        </w:rPr>
        <w:t>2-9</w:t>
      </w:r>
      <w:r>
        <w:rPr>
          <w:rFonts w:hint="eastAsia" w:eastAsia="仿宋_GB2312" w:cs="仿宋_GB2312"/>
          <w:kern w:val="0"/>
          <w:sz w:val="28"/>
          <w:szCs w:val="28"/>
        </w:rPr>
        <w:t>。</w:t>
      </w:r>
    </w:p>
    <w:tbl>
      <w:tblPr>
        <w:tblStyle w:val="24"/>
        <w:tblW w:w="5000" w:type="pct"/>
        <w:tblInd w:w="2" w:type="dxa"/>
        <w:tblLayout w:type="autofit"/>
        <w:tblCellMar>
          <w:top w:w="0" w:type="dxa"/>
          <w:left w:w="0" w:type="dxa"/>
          <w:bottom w:w="0" w:type="dxa"/>
          <w:right w:w="0" w:type="dxa"/>
        </w:tblCellMar>
      </w:tblPr>
      <w:tblGrid>
        <w:gridCol w:w="1334"/>
        <w:gridCol w:w="1720"/>
        <w:gridCol w:w="1043"/>
        <w:gridCol w:w="1304"/>
        <w:gridCol w:w="3304"/>
      </w:tblGrid>
      <w:tr w14:paraId="74C53717">
        <w:tblPrEx>
          <w:tblCellMar>
            <w:top w:w="0" w:type="dxa"/>
            <w:left w:w="0" w:type="dxa"/>
            <w:bottom w:w="0" w:type="dxa"/>
            <w:right w:w="0" w:type="dxa"/>
          </w:tblCellMar>
        </w:tblPrEx>
        <w:trPr>
          <w:trHeight w:val="540" w:hRule="atLeast"/>
        </w:trPr>
        <w:tc>
          <w:tcPr>
            <w:tcW w:w="5000" w:type="pct"/>
            <w:gridSpan w:val="5"/>
            <w:tcBorders>
              <w:top w:val="nil"/>
              <w:left w:val="nil"/>
              <w:bottom w:val="nil"/>
              <w:right w:val="nil"/>
            </w:tcBorders>
            <w:noWrap/>
            <w:tcMar>
              <w:top w:w="15" w:type="dxa"/>
              <w:left w:w="15" w:type="dxa"/>
              <w:right w:w="15" w:type="dxa"/>
            </w:tcMar>
            <w:vAlign w:val="bottom"/>
          </w:tcPr>
          <w:p w14:paraId="072384B0">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桃花江国有林场乔木林生长量变化统计表</w:t>
            </w:r>
          </w:p>
        </w:tc>
      </w:tr>
      <w:tr w14:paraId="06843B75">
        <w:tblPrEx>
          <w:tblCellMar>
            <w:top w:w="0" w:type="dxa"/>
            <w:left w:w="0" w:type="dxa"/>
            <w:bottom w:w="0" w:type="dxa"/>
            <w:right w:w="0" w:type="dxa"/>
          </w:tblCellMar>
        </w:tblPrEx>
        <w:trPr>
          <w:trHeight w:val="340" w:hRule="exact"/>
        </w:trPr>
        <w:tc>
          <w:tcPr>
            <w:tcW w:w="766" w:type="pct"/>
            <w:tcBorders>
              <w:top w:val="nil"/>
              <w:left w:val="nil"/>
              <w:bottom w:val="nil"/>
              <w:right w:val="nil"/>
            </w:tcBorders>
            <w:noWrap/>
            <w:tcMar>
              <w:top w:w="15" w:type="dxa"/>
              <w:left w:w="15" w:type="dxa"/>
              <w:right w:w="15" w:type="dxa"/>
            </w:tcMar>
            <w:vAlign w:val="center"/>
          </w:tcPr>
          <w:p w14:paraId="5CEBFD93">
            <w:pPr>
              <w:widowControl/>
              <w:spacing w:line="360" w:lineRule="exact"/>
              <w:jc w:val="center"/>
              <w:textAlignment w:val="bottom"/>
              <w:rPr>
                <w:rFonts w:ascii="仿宋_GB2312" w:hAnsi="Arial" w:eastAsia="仿宋_GB2312"/>
              </w:rPr>
            </w:pPr>
            <w:r>
              <w:rPr>
                <w:rFonts w:hint="eastAsia" w:ascii="仿宋_GB2312" w:hAnsi="Arial" w:eastAsia="仿宋_GB2312" w:cs="仿宋_GB2312"/>
                <w:kern w:val="0"/>
              </w:rPr>
              <w:t>表</w:t>
            </w:r>
            <w:r>
              <w:rPr>
                <w:rFonts w:eastAsia="仿宋_GB2312"/>
                <w:kern w:val="0"/>
              </w:rPr>
              <w:t>2-9</w:t>
            </w:r>
          </w:p>
        </w:tc>
        <w:tc>
          <w:tcPr>
            <w:tcW w:w="988" w:type="pct"/>
            <w:tcBorders>
              <w:top w:val="nil"/>
              <w:left w:val="nil"/>
              <w:bottom w:val="nil"/>
              <w:right w:val="nil"/>
            </w:tcBorders>
            <w:noWrap/>
            <w:tcMar>
              <w:top w:w="15" w:type="dxa"/>
              <w:left w:w="15" w:type="dxa"/>
              <w:right w:w="15" w:type="dxa"/>
            </w:tcMar>
            <w:vAlign w:val="center"/>
          </w:tcPr>
          <w:p w14:paraId="4679CFAE">
            <w:pPr>
              <w:spacing w:line="360" w:lineRule="exact"/>
              <w:jc w:val="center"/>
            </w:pPr>
          </w:p>
        </w:tc>
        <w:tc>
          <w:tcPr>
            <w:tcW w:w="599" w:type="pct"/>
            <w:tcBorders>
              <w:top w:val="nil"/>
              <w:left w:val="nil"/>
              <w:bottom w:val="nil"/>
              <w:right w:val="nil"/>
            </w:tcBorders>
            <w:noWrap/>
            <w:tcMar>
              <w:top w:w="15" w:type="dxa"/>
              <w:left w:w="15" w:type="dxa"/>
              <w:right w:w="15" w:type="dxa"/>
            </w:tcMar>
            <w:vAlign w:val="center"/>
          </w:tcPr>
          <w:p w14:paraId="40C7C2E6">
            <w:pPr>
              <w:spacing w:line="360" w:lineRule="exact"/>
              <w:jc w:val="center"/>
            </w:pPr>
          </w:p>
        </w:tc>
        <w:tc>
          <w:tcPr>
            <w:tcW w:w="749" w:type="pct"/>
            <w:tcBorders>
              <w:top w:val="nil"/>
              <w:left w:val="nil"/>
              <w:bottom w:val="nil"/>
              <w:right w:val="nil"/>
            </w:tcBorders>
            <w:noWrap/>
            <w:tcMar>
              <w:top w:w="15" w:type="dxa"/>
              <w:left w:w="15" w:type="dxa"/>
              <w:right w:w="15" w:type="dxa"/>
            </w:tcMar>
            <w:vAlign w:val="center"/>
          </w:tcPr>
          <w:p w14:paraId="7AE72ED6">
            <w:pPr>
              <w:spacing w:line="360" w:lineRule="exact"/>
              <w:jc w:val="center"/>
            </w:pPr>
          </w:p>
        </w:tc>
        <w:tc>
          <w:tcPr>
            <w:tcW w:w="1896" w:type="pct"/>
            <w:tcBorders>
              <w:top w:val="nil"/>
              <w:left w:val="nil"/>
              <w:bottom w:val="nil"/>
              <w:right w:val="nil"/>
            </w:tcBorders>
            <w:noWrap/>
            <w:tcMar>
              <w:top w:w="15" w:type="dxa"/>
              <w:left w:w="15" w:type="dxa"/>
              <w:right w:w="15" w:type="dxa"/>
            </w:tcMar>
            <w:vAlign w:val="center"/>
          </w:tcPr>
          <w:p w14:paraId="46A6FD1A">
            <w:pPr>
              <w:widowControl/>
              <w:spacing w:line="360" w:lineRule="exact"/>
              <w:jc w:val="center"/>
              <w:textAlignment w:val="bottom"/>
              <w:rPr>
                <w:rFonts w:ascii="仿宋_GB2312" w:hAnsi="Arial" w:eastAsia="仿宋_GB2312"/>
              </w:rPr>
            </w:pPr>
            <w:r>
              <w:rPr>
                <w:rFonts w:hint="eastAsia" w:ascii="仿宋_GB2312" w:hAnsi="Arial" w:eastAsia="仿宋_GB2312" w:cs="仿宋_GB2312"/>
                <w:kern w:val="0"/>
              </w:rPr>
              <w:t>单位：立方米、</w:t>
            </w:r>
            <w:r>
              <w:rPr>
                <w:rFonts w:eastAsia="仿宋_GB2312"/>
                <w:kern w:val="0"/>
              </w:rPr>
              <w:t>%</w:t>
            </w:r>
          </w:p>
        </w:tc>
      </w:tr>
      <w:tr w14:paraId="23FFDB88">
        <w:tblPrEx>
          <w:tblCellMar>
            <w:top w:w="0" w:type="dxa"/>
            <w:left w:w="0" w:type="dxa"/>
            <w:bottom w:w="0" w:type="dxa"/>
            <w:right w:w="0" w:type="dxa"/>
          </w:tblCellMar>
        </w:tblPrEx>
        <w:trPr>
          <w:trHeight w:val="340" w:hRule="exact"/>
        </w:trPr>
        <w:tc>
          <w:tcPr>
            <w:tcW w:w="76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96C853">
            <w:pPr>
              <w:widowControl/>
              <w:spacing w:line="360" w:lineRule="exact"/>
              <w:jc w:val="center"/>
              <w:textAlignment w:val="bottom"/>
              <w:rPr>
                <w:rFonts w:ascii="仿宋_GB2312" w:hAnsi="Arial" w:eastAsia="仿宋_GB2312"/>
                <w:b/>
                <w:bCs/>
              </w:rPr>
            </w:pPr>
            <w:r>
              <w:rPr>
                <w:rFonts w:hint="eastAsia" w:ascii="仿宋_GB2312" w:hAnsi="Arial" w:eastAsia="仿宋_GB2312" w:cs="仿宋_GB2312"/>
                <w:b/>
                <w:bCs/>
                <w:kern w:val="0"/>
              </w:rPr>
              <w:t>龄组</w:t>
            </w:r>
          </w:p>
        </w:tc>
        <w:tc>
          <w:tcPr>
            <w:tcW w:w="988" w:type="pc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1BDBBB09">
            <w:pPr>
              <w:widowControl/>
              <w:spacing w:line="360" w:lineRule="exact"/>
              <w:jc w:val="center"/>
              <w:textAlignment w:val="bottom"/>
              <w:rPr>
                <w:rFonts w:ascii="仿宋_GB2312" w:hAnsi="Arial" w:eastAsia="仿宋_GB2312"/>
                <w:b/>
                <w:bCs/>
              </w:rPr>
            </w:pPr>
            <w:r>
              <w:rPr>
                <w:rFonts w:hint="eastAsia" w:ascii="仿宋_GB2312" w:hAnsi="Arial" w:eastAsia="仿宋_GB2312" w:cs="仿宋_GB2312"/>
                <w:b/>
                <w:bCs/>
                <w:kern w:val="0"/>
              </w:rPr>
              <w:t>上经理期</w:t>
            </w:r>
          </w:p>
        </w:tc>
        <w:tc>
          <w:tcPr>
            <w:tcW w:w="599" w:type="pc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5B8C6B14">
            <w:pPr>
              <w:widowControl/>
              <w:spacing w:line="360" w:lineRule="exact"/>
              <w:jc w:val="center"/>
              <w:textAlignment w:val="bottom"/>
              <w:rPr>
                <w:rFonts w:ascii="仿宋_GB2312" w:hAnsi="Arial" w:eastAsia="仿宋_GB2312"/>
                <w:b/>
                <w:bCs/>
              </w:rPr>
            </w:pPr>
            <w:r>
              <w:rPr>
                <w:rFonts w:hint="eastAsia" w:ascii="仿宋_GB2312" w:hAnsi="Arial" w:eastAsia="仿宋_GB2312" w:cs="仿宋_GB2312"/>
                <w:b/>
                <w:bCs/>
                <w:kern w:val="0"/>
              </w:rPr>
              <w:t>现状</w:t>
            </w:r>
          </w:p>
        </w:tc>
        <w:tc>
          <w:tcPr>
            <w:tcW w:w="749" w:type="pc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7FB23C82">
            <w:pPr>
              <w:widowControl/>
              <w:spacing w:line="360" w:lineRule="exact"/>
              <w:jc w:val="center"/>
              <w:textAlignment w:val="bottom"/>
              <w:rPr>
                <w:rFonts w:ascii="仿宋_GB2312" w:hAnsi="Arial" w:eastAsia="仿宋_GB2312"/>
                <w:b/>
                <w:bCs/>
              </w:rPr>
            </w:pPr>
            <w:r>
              <w:rPr>
                <w:rFonts w:hint="eastAsia" w:ascii="仿宋_GB2312" w:hAnsi="Arial" w:eastAsia="仿宋_GB2312" w:cs="仿宋_GB2312"/>
                <w:b/>
                <w:bCs/>
                <w:kern w:val="0"/>
              </w:rPr>
              <w:t>变化值</w:t>
            </w:r>
          </w:p>
        </w:tc>
        <w:tc>
          <w:tcPr>
            <w:tcW w:w="1896" w:type="pc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6CE49C9A">
            <w:pPr>
              <w:widowControl/>
              <w:spacing w:line="360" w:lineRule="exact"/>
              <w:jc w:val="center"/>
              <w:textAlignment w:val="bottom"/>
              <w:rPr>
                <w:rFonts w:ascii="仿宋_GB2312" w:hAnsi="Arial" w:eastAsia="仿宋_GB2312"/>
                <w:b/>
                <w:bCs/>
              </w:rPr>
            </w:pPr>
            <w:r>
              <w:rPr>
                <w:rFonts w:hint="eastAsia" w:ascii="仿宋_GB2312" w:hAnsi="Arial" w:eastAsia="仿宋_GB2312" w:cs="仿宋_GB2312"/>
                <w:b/>
                <w:bCs/>
                <w:kern w:val="0"/>
              </w:rPr>
              <w:t>变化幅度</w:t>
            </w:r>
          </w:p>
        </w:tc>
      </w:tr>
      <w:tr w14:paraId="155CF402">
        <w:tblPrEx>
          <w:tblCellMar>
            <w:top w:w="0" w:type="dxa"/>
            <w:left w:w="0" w:type="dxa"/>
            <w:bottom w:w="0" w:type="dxa"/>
            <w:right w:w="0" w:type="dxa"/>
          </w:tblCellMar>
        </w:tblPrEx>
        <w:trPr>
          <w:trHeight w:val="340" w:hRule="exact"/>
        </w:trPr>
        <w:tc>
          <w:tcPr>
            <w:tcW w:w="766"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2023FCCD">
            <w:pPr>
              <w:widowControl/>
              <w:spacing w:line="360" w:lineRule="exact"/>
              <w:jc w:val="center"/>
              <w:textAlignment w:val="bottom"/>
              <w:rPr>
                <w:rFonts w:ascii="仿宋_GB2312" w:hAnsi="Arial" w:eastAsia="仿宋_GB2312"/>
                <w:sz w:val="20"/>
                <w:szCs w:val="20"/>
              </w:rPr>
            </w:pPr>
            <w:r>
              <w:rPr>
                <w:rFonts w:hint="eastAsia" w:ascii="仿宋_GB2312" w:hAnsi="Arial" w:eastAsia="仿宋_GB2312" w:cs="仿宋_GB2312"/>
                <w:kern w:val="0"/>
                <w:sz w:val="20"/>
                <w:szCs w:val="20"/>
              </w:rPr>
              <w:t>合计</w:t>
            </w:r>
          </w:p>
        </w:tc>
        <w:tc>
          <w:tcPr>
            <w:tcW w:w="988" w:type="pct"/>
            <w:tcBorders>
              <w:top w:val="nil"/>
              <w:left w:val="nil"/>
              <w:bottom w:val="single" w:color="000000" w:sz="8" w:space="0"/>
              <w:right w:val="single" w:color="000000" w:sz="8" w:space="0"/>
            </w:tcBorders>
            <w:noWrap/>
            <w:tcMar>
              <w:top w:w="15" w:type="dxa"/>
              <w:left w:w="15" w:type="dxa"/>
              <w:right w:w="15" w:type="dxa"/>
            </w:tcMar>
            <w:vAlign w:val="center"/>
          </w:tcPr>
          <w:p w14:paraId="5E74F112">
            <w:pPr>
              <w:widowControl/>
              <w:spacing w:line="360" w:lineRule="exact"/>
              <w:jc w:val="center"/>
              <w:textAlignment w:val="bottom"/>
              <w:rPr>
                <w:sz w:val="20"/>
                <w:szCs w:val="20"/>
              </w:rPr>
            </w:pPr>
            <w:r>
              <w:rPr>
                <w:kern w:val="0"/>
                <w:sz w:val="20"/>
                <w:szCs w:val="20"/>
              </w:rPr>
              <w:t>32416</w:t>
            </w:r>
          </w:p>
        </w:tc>
        <w:tc>
          <w:tcPr>
            <w:tcW w:w="599" w:type="pct"/>
            <w:tcBorders>
              <w:top w:val="nil"/>
              <w:left w:val="nil"/>
              <w:bottom w:val="single" w:color="000000" w:sz="8" w:space="0"/>
              <w:right w:val="single" w:color="000000" w:sz="8" w:space="0"/>
            </w:tcBorders>
            <w:noWrap/>
            <w:tcMar>
              <w:top w:w="15" w:type="dxa"/>
              <w:left w:w="15" w:type="dxa"/>
              <w:right w:w="15" w:type="dxa"/>
            </w:tcMar>
            <w:vAlign w:val="center"/>
          </w:tcPr>
          <w:p w14:paraId="47C7FE73">
            <w:pPr>
              <w:widowControl/>
              <w:spacing w:line="360" w:lineRule="exact"/>
              <w:jc w:val="center"/>
              <w:textAlignment w:val="bottom"/>
              <w:rPr>
                <w:sz w:val="20"/>
                <w:szCs w:val="20"/>
              </w:rPr>
            </w:pPr>
            <w:r>
              <w:rPr>
                <w:kern w:val="0"/>
                <w:sz w:val="20"/>
                <w:szCs w:val="20"/>
              </w:rPr>
              <w:t>57511</w:t>
            </w:r>
          </w:p>
        </w:tc>
        <w:tc>
          <w:tcPr>
            <w:tcW w:w="749" w:type="pct"/>
            <w:tcBorders>
              <w:top w:val="nil"/>
              <w:left w:val="nil"/>
              <w:bottom w:val="single" w:color="000000" w:sz="8" w:space="0"/>
              <w:right w:val="single" w:color="000000" w:sz="8" w:space="0"/>
            </w:tcBorders>
            <w:noWrap/>
            <w:tcMar>
              <w:top w:w="15" w:type="dxa"/>
              <w:left w:w="15" w:type="dxa"/>
              <w:right w:w="15" w:type="dxa"/>
            </w:tcMar>
            <w:vAlign w:val="center"/>
          </w:tcPr>
          <w:p w14:paraId="1A4397F9">
            <w:pPr>
              <w:widowControl/>
              <w:spacing w:line="360" w:lineRule="exact"/>
              <w:jc w:val="center"/>
              <w:textAlignment w:val="bottom"/>
              <w:rPr>
                <w:sz w:val="20"/>
                <w:szCs w:val="20"/>
              </w:rPr>
            </w:pPr>
            <w:r>
              <w:rPr>
                <w:kern w:val="0"/>
                <w:sz w:val="20"/>
                <w:szCs w:val="20"/>
              </w:rPr>
              <w:t>25095</w:t>
            </w:r>
          </w:p>
        </w:tc>
        <w:tc>
          <w:tcPr>
            <w:tcW w:w="1896" w:type="pct"/>
            <w:tcBorders>
              <w:top w:val="nil"/>
              <w:left w:val="nil"/>
              <w:bottom w:val="single" w:color="000000" w:sz="8" w:space="0"/>
              <w:right w:val="single" w:color="000000" w:sz="8" w:space="0"/>
            </w:tcBorders>
            <w:noWrap/>
            <w:tcMar>
              <w:top w:w="15" w:type="dxa"/>
              <w:left w:w="15" w:type="dxa"/>
              <w:right w:w="15" w:type="dxa"/>
            </w:tcMar>
            <w:vAlign w:val="center"/>
          </w:tcPr>
          <w:p w14:paraId="66A42761">
            <w:pPr>
              <w:widowControl/>
              <w:spacing w:line="360" w:lineRule="exact"/>
              <w:jc w:val="center"/>
              <w:textAlignment w:val="bottom"/>
              <w:rPr>
                <w:sz w:val="20"/>
                <w:szCs w:val="20"/>
              </w:rPr>
            </w:pPr>
            <w:r>
              <w:rPr>
                <w:kern w:val="0"/>
                <w:sz w:val="20"/>
                <w:szCs w:val="20"/>
              </w:rPr>
              <w:t>77.42</w:t>
            </w:r>
          </w:p>
        </w:tc>
      </w:tr>
      <w:tr w14:paraId="3B63A76B">
        <w:tblPrEx>
          <w:tblCellMar>
            <w:top w:w="0" w:type="dxa"/>
            <w:left w:w="0" w:type="dxa"/>
            <w:bottom w:w="0" w:type="dxa"/>
            <w:right w:w="0" w:type="dxa"/>
          </w:tblCellMar>
        </w:tblPrEx>
        <w:trPr>
          <w:trHeight w:val="340" w:hRule="exact"/>
        </w:trPr>
        <w:tc>
          <w:tcPr>
            <w:tcW w:w="766"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4132B298">
            <w:pPr>
              <w:widowControl/>
              <w:spacing w:line="360" w:lineRule="exact"/>
              <w:jc w:val="center"/>
              <w:textAlignment w:val="bottom"/>
              <w:rPr>
                <w:rFonts w:ascii="仿宋_GB2312" w:hAnsi="Arial" w:eastAsia="仿宋_GB2312"/>
                <w:sz w:val="20"/>
                <w:szCs w:val="20"/>
              </w:rPr>
            </w:pPr>
            <w:r>
              <w:rPr>
                <w:rFonts w:hint="eastAsia" w:ascii="仿宋_GB2312" w:hAnsi="Arial" w:eastAsia="仿宋_GB2312" w:cs="仿宋_GB2312"/>
                <w:kern w:val="0"/>
                <w:sz w:val="20"/>
                <w:szCs w:val="20"/>
              </w:rPr>
              <w:t>幼龄林</w:t>
            </w:r>
          </w:p>
        </w:tc>
        <w:tc>
          <w:tcPr>
            <w:tcW w:w="988" w:type="pct"/>
            <w:tcBorders>
              <w:top w:val="nil"/>
              <w:left w:val="nil"/>
              <w:bottom w:val="single" w:color="000000" w:sz="8" w:space="0"/>
              <w:right w:val="single" w:color="000000" w:sz="8" w:space="0"/>
            </w:tcBorders>
            <w:noWrap/>
            <w:tcMar>
              <w:top w:w="15" w:type="dxa"/>
              <w:left w:w="15" w:type="dxa"/>
              <w:right w:w="15" w:type="dxa"/>
            </w:tcMar>
            <w:vAlign w:val="center"/>
          </w:tcPr>
          <w:p w14:paraId="4E5AE336">
            <w:pPr>
              <w:widowControl/>
              <w:spacing w:line="360" w:lineRule="exact"/>
              <w:jc w:val="center"/>
              <w:textAlignment w:val="bottom"/>
              <w:rPr>
                <w:sz w:val="20"/>
                <w:szCs w:val="20"/>
              </w:rPr>
            </w:pPr>
            <w:r>
              <w:rPr>
                <w:kern w:val="0"/>
                <w:sz w:val="20"/>
                <w:szCs w:val="20"/>
              </w:rPr>
              <w:t>1323</w:t>
            </w:r>
          </w:p>
        </w:tc>
        <w:tc>
          <w:tcPr>
            <w:tcW w:w="599" w:type="pct"/>
            <w:tcBorders>
              <w:top w:val="nil"/>
              <w:left w:val="nil"/>
              <w:bottom w:val="single" w:color="000000" w:sz="8" w:space="0"/>
              <w:right w:val="single" w:color="000000" w:sz="8" w:space="0"/>
            </w:tcBorders>
            <w:noWrap/>
            <w:tcMar>
              <w:top w:w="15" w:type="dxa"/>
              <w:left w:w="15" w:type="dxa"/>
              <w:right w:w="15" w:type="dxa"/>
            </w:tcMar>
            <w:vAlign w:val="center"/>
          </w:tcPr>
          <w:p w14:paraId="1BEE28B0">
            <w:pPr>
              <w:widowControl/>
              <w:spacing w:line="360" w:lineRule="exact"/>
              <w:jc w:val="center"/>
              <w:textAlignment w:val="bottom"/>
              <w:rPr>
                <w:sz w:val="20"/>
                <w:szCs w:val="20"/>
              </w:rPr>
            </w:pPr>
            <w:r>
              <w:rPr>
                <w:kern w:val="0"/>
                <w:sz w:val="20"/>
                <w:szCs w:val="20"/>
              </w:rPr>
              <w:t>7325</w:t>
            </w:r>
          </w:p>
        </w:tc>
        <w:tc>
          <w:tcPr>
            <w:tcW w:w="749" w:type="pct"/>
            <w:tcBorders>
              <w:top w:val="nil"/>
              <w:left w:val="nil"/>
              <w:bottom w:val="single" w:color="000000" w:sz="8" w:space="0"/>
              <w:right w:val="single" w:color="000000" w:sz="8" w:space="0"/>
            </w:tcBorders>
            <w:noWrap/>
            <w:tcMar>
              <w:top w:w="15" w:type="dxa"/>
              <w:left w:w="15" w:type="dxa"/>
              <w:right w:w="15" w:type="dxa"/>
            </w:tcMar>
            <w:vAlign w:val="center"/>
          </w:tcPr>
          <w:p w14:paraId="5410CECD">
            <w:pPr>
              <w:widowControl/>
              <w:spacing w:line="360" w:lineRule="exact"/>
              <w:jc w:val="center"/>
              <w:textAlignment w:val="bottom"/>
              <w:rPr>
                <w:sz w:val="20"/>
                <w:szCs w:val="20"/>
              </w:rPr>
            </w:pPr>
            <w:r>
              <w:rPr>
                <w:kern w:val="0"/>
                <w:sz w:val="20"/>
                <w:szCs w:val="20"/>
              </w:rPr>
              <w:t>6002</w:t>
            </w:r>
          </w:p>
        </w:tc>
        <w:tc>
          <w:tcPr>
            <w:tcW w:w="1896" w:type="pct"/>
            <w:tcBorders>
              <w:top w:val="nil"/>
              <w:left w:val="nil"/>
              <w:bottom w:val="single" w:color="000000" w:sz="8" w:space="0"/>
              <w:right w:val="single" w:color="000000" w:sz="8" w:space="0"/>
            </w:tcBorders>
            <w:noWrap/>
            <w:tcMar>
              <w:top w:w="15" w:type="dxa"/>
              <w:left w:w="15" w:type="dxa"/>
              <w:right w:w="15" w:type="dxa"/>
            </w:tcMar>
            <w:vAlign w:val="center"/>
          </w:tcPr>
          <w:p w14:paraId="3BF67ACE">
            <w:pPr>
              <w:widowControl/>
              <w:spacing w:line="360" w:lineRule="exact"/>
              <w:jc w:val="center"/>
              <w:textAlignment w:val="bottom"/>
              <w:rPr>
                <w:sz w:val="20"/>
                <w:szCs w:val="20"/>
              </w:rPr>
            </w:pPr>
            <w:r>
              <w:rPr>
                <w:kern w:val="0"/>
                <w:sz w:val="20"/>
                <w:szCs w:val="20"/>
              </w:rPr>
              <w:t>453.67</w:t>
            </w:r>
          </w:p>
        </w:tc>
      </w:tr>
      <w:tr w14:paraId="2CAFD6DF">
        <w:tblPrEx>
          <w:tblCellMar>
            <w:top w:w="0" w:type="dxa"/>
            <w:left w:w="0" w:type="dxa"/>
            <w:bottom w:w="0" w:type="dxa"/>
            <w:right w:w="0" w:type="dxa"/>
          </w:tblCellMar>
        </w:tblPrEx>
        <w:trPr>
          <w:trHeight w:val="340" w:hRule="exact"/>
        </w:trPr>
        <w:tc>
          <w:tcPr>
            <w:tcW w:w="766"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79E3773A">
            <w:pPr>
              <w:widowControl/>
              <w:spacing w:line="360" w:lineRule="exact"/>
              <w:jc w:val="center"/>
              <w:textAlignment w:val="bottom"/>
              <w:rPr>
                <w:rFonts w:ascii="仿宋_GB2312" w:hAnsi="Arial" w:eastAsia="仿宋_GB2312"/>
                <w:sz w:val="20"/>
                <w:szCs w:val="20"/>
              </w:rPr>
            </w:pPr>
            <w:r>
              <w:rPr>
                <w:rFonts w:hint="eastAsia" w:ascii="仿宋_GB2312" w:hAnsi="Arial" w:eastAsia="仿宋_GB2312" w:cs="仿宋_GB2312"/>
                <w:kern w:val="0"/>
                <w:sz w:val="20"/>
                <w:szCs w:val="20"/>
              </w:rPr>
              <w:t>中龄林</w:t>
            </w:r>
          </w:p>
        </w:tc>
        <w:tc>
          <w:tcPr>
            <w:tcW w:w="988" w:type="pct"/>
            <w:tcBorders>
              <w:top w:val="nil"/>
              <w:left w:val="nil"/>
              <w:bottom w:val="single" w:color="000000" w:sz="8" w:space="0"/>
              <w:right w:val="single" w:color="000000" w:sz="8" w:space="0"/>
            </w:tcBorders>
            <w:noWrap/>
            <w:tcMar>
              <w:top w:w="15" w:type="dxa"/>
              <w:left w:w="15" w:type="dxa"/>
              <w:right w:w="15" w:type="dxa"/>
            </w:tcMar>
            <w:vAlign w:val="center"/>
          </w:tcPr>
          <w:p w14:paraId="087F18B6">
            <w:pPr>
              <w:widowControl/>
              <w:spacing w:line="360" w:lineRule="exact"/>
              <w:jc w:val="center"/>
              <w:textAlignment w:val="bottom"/>
              <w:rPr>
                <w:sz w:val="20"/>
                <w:szCs w:val="20"/>
              </w:rPr>
            </w:pPr>
            <w:r>
              <w:rPr>
                <w:kern w:val="0"/>
                <w:sz w:val="20"/>
                <w:szCs w:val="20"/>
              </w:rPr>
              <w:t>21881</w:t>
            </w:r>
          </w:p>
        </w:tc>
        <w:tc>
          <w:tcPr>
            <w:tcW w:w="599" w:type="pct"/>
            <w:tcBorders>
              <w:top w:val="nil"/>
              <w:left w:val="nil"/>
              <w:bottom w:val="single" w:color="000000" w:sz="8" w:space="0"/>
              <w:right w:val="single" w:color="000000" w:sz="8" w:space="0"/>
            </w:tcBorders>
            <w:noWrap/>
            <w:tcMar>
              <w:top w:w="15" w:type="dxa"/>
              <w:left w:w="15" w:type="dxa"/>
              <w:right w:w="15" w:type="dxa"/>
            </w:tcMar>
            <w:vAlign w:val="center"/>
          </w:tcPr>
          <w:p w14:paraId="349DF8FE">
            <w:pPr>
              <w:widowControl/>
              <w:spacing w:line="360" w:lineRule="exact"/>
              <w:jc w:val="center"/>
              <w:textAlignment w:val="bottom"/>
              <w:rPr>
                <w:sz w:val="20"/>
                <w:szCs w:val="20"/>
              </w:rPr>
            </w:pPr>
            <w:r>
              <w:rPr>
                <w:kern w:val="0"/>
                <w:sz w:val="20"/>
                <w:szCs w:val="20"/>
              </w:rPr>
              <w:t>24894</w:t>
            </w:r>
          </w:p>
        </w:tc>
        <w:tc>
          <w:tcPr>
            <w:tcW w:w="749" w:type="pct"/>
            <w:tcBorders>
              <w:top w:val="nil"/>
              <w:left w:val="nil"/>
              <w:bottom w:val="single" w:color="000000" w:sz="8" w:space="0"/>
              <w:right w:val="single" w:color="000000" w:sz="8" w:space="0"/>
            </w:tcBorders>
            <w:noWrap/>
            <w:tcMar>
              <w:top w:w="15" w:type="dxa"/>
              <w:left w:w="15" w:type="dxa"/>
              <w:right w:w="15" w:type="dxa"/>
            </w:tcMar>
            <w:vAlign w:val="center"/>
          </w:tcPr>
          <w:p w14:paraId="24CDD492">
            <w:pPr>
              <w:widowControl/>
              <w:spacing w:line="360" w:lineRule="exact"/>
              <w:jc w:val="center"/>
              <w:textAlignment w:val="bottom"/>
              <w:rPr>
                <w:sz w:val="20"/>
                <w:szCs w:val="20"/>
              </w:rPr>
            </w:pPr>
            <w:r>
              <w:rPr>
                <w:kern w:val="0"/>
                <w:sz w:val="20"/>
                <w:szCs w:val="20"/>
              </w:rPr>
              <w:t>3013</w:t>
            </w:r>
          </w:p>
        </w:tc>
        <w:tc>
          <w:tcPr>
            <w:tcW w:w="1896" w:type="pct"/>
            <w:tcBorders>
              <w:top w:val="nil"/>
              <w:left w:val="nil"/>
              <w:bottom w:val="single" w:color="000000" w:sz="8" w:space="0"/>
              <w:right w:val="single" w:color="000000" w:sz="8" w:space="0"/>
            </w:tcBorders>
            <w:noWrap/>
            <w:tcMar>
              <w:top w:w="15" w:type="dxa"/>
              <w:left w:w="15" w:type="dxa"/>
              <w:right w:w="15" w:type="dxa"/>
            </w:tcMar>
            <w:vAlign w:val="center"/>
          </w:tcPr>
          <w:p w14:paraId="221F611E">
            <w:pPr>
              <w:widowControl/>
              <w:spacing w:line="360" w:lineRule="exact"/>
              <w:jc w:val="center"/>
              <w:textAlignment w:val="bottom"/>
              <w:rPr>
                <w:sz w:val="20"/>
                <w:szCs w:val="20"/>
              </w:rPr>
            </w:pPr>
            <w:r>
              <w:rPr>
                <w:kern w:val="0"/>
                <w:sz w:val="20"/>
                <w:szCs w:val="20"/>
              </w:rPr>
              <w:t>13.77</w:t>
            </w:r>
          </w:p>
        </w:tc>
      </w:tr>
      <w:tr w14:paraId="14E53B62">
        <w:tblPrEx>
          <w:tblCellMar>
            <w:top w:w="0" w:type="dxa"/>
            <w:left w:w="0" w:type="dxa"/>
            <w:bottom w:w="0" w:type="dxa"/>
            <w:right w:w="0" w:type="dxa"/>
          </w:tblCellMar>
        </w:tblPrEx>
        <w:trPr>
          <w:trHeight w:val="340" w:hRule="exact"/>
        </w:trPr>
        <w:tc>
          <w:tcPr>
            <w:tcW w:w="766"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039A402D">
            <w:pPr>
              <w:widowControl/>
              <w:spacing w:line="360" w:lineRule="exact"/>
              <w:jc w:val="center"/>
              <w:textAlignment w:val="bottom"/>
              <w:rPr>
                <w:rFonts w:ascii="仿宋_GB2312" w:hAnsi="Arial" w:eastAsia="仿宋_GB2312"/>
                <w:sz w:val="20"/>
                <w:szCs w:val="20"/>
              </w:rPr>
            </w:pPr>
            <w:r>
              <w:rPr>
                <w:rFonts w:hint="eastAsia" w:ascii="仿宋_GB2312" w:hAnsi="Arial" w:eastAsia="仿宋_GB2312" w:cs="仿宋_GB2312"/>
                <w:kern w:val="0"/>
                <w:sz w:val="20"/>
                <w:szCs w:val="20"/>
              </w:rPr>
              <w:t>近熟林</w:t>
            </w:r>
          </w:p>
        </w:tc>
        <w:tc>
          <w:tcPr>
            <w:tcW w:w="988" w:type="pct"/>
            <w:tcBorders>
              <w:top w:val="nil"/>
              <w:left w:val="nil"/>
              <w:bottom w:val="single" w:color="000000" w:sz="8" w:space="0"/>
              <w:right w:val="single" w:color="000000" w:sz="8" w:space="0"/>
            </w:tcBorders>
            <w:noWrap/>
            <w:tcMar>
              <w:top w:w="15" w:type="dxa"/>
              <w:left w:w="15" w:type="dxa"/>
              <w:right w:w="15" w:type="dxa"/>
            </w:tcMar>
            <w:vAlign w:val="center"/>
          </w:tcPr>
          <w:p w14:paraId="25552CC6">
            <w:pPr>
              <w:widowControl/>
              <w:spacing w:line="360" w:lineRule="exact"/>
              <w:jc w:val="center"/>
              <w:textAlignment w:val="bottom"/>
              <w:rPr>
                <w:sz w:val="20"/>
                <w:szCs w:val="20"/>
              </w:rPr>
            </w:pPr>
            <w:r>
              <w:rPr>
                <w:kern w:val="0"/>
                <w:sz w:val="20"/>
                <w:szCs w:val="20"/>
              </w:rPr>
              <w:t>6325</w:t>
            </w:r>
          </w:p>
        </w:tc>
        <w:tc>
          <w:tcPr>
            <w:tcW w:w="599" w:type="pct"/>
            <w:tcBorders>
              <w:top w:val="nil"/>
              <w:left w:val="nil"/>
              <w:bottom w:val="single" w:color="000000" w:sz="8" w:space="0"/>
              <w:right w:val="single" w:color="000000" w:sz="8" w:space="0"/>
            </w:tcBorders>
            <w:noWrap/>
            <w:tcMar>
              <w:top w:w="15" w:type="dxa"/>
              <w:left w:w="15" w:type="dxa"/>
              <w:right w:w="15" w:type="dxa"/>
            </w:tcMar>
            <w:vAlign w:val="center"/>
          </w:tcPr>
          <w:p w14:paraId="7B1D89E8">
            <w:pPr>
              <w:widowControl/>
              <w:spacing w:line="360" w:lineRule="exact"/>
              <w:jc w:val="center"/>
              <w:textAlignment w:val="bottom"/>
              <w:rPr>
                <w:sz w:val="20"/>
                <w:szCs w:val="20"/>
              </w:rPr>
            </w:pPr>
            <w:r>
              <w:rPr>
                <w:kern w:val="0"/>
                <w:sz w:val="20"/>
                <w:szCs w:val="20"/>
              </w:rPr>
              <w:t>20328</w:t>
            </w:r>
          </w:p>
        </w:tc>
        <w:tc>
          <w:tcPr>
            <w:tcW w:w="749" w:type="pct"/>
            <w:tcBorders>
              <w:top w:val="nil"/>
              <w:left w:val="nil"/>
              <w:bottom w:val="single" w:color="000000" w:sz="8" w:space="0"/>
              <w:right w:val="single" w:color="000000" w:sz="8" w:space="0"/>
            </w:tcBorders>
            <w:noWrap/>
            <w:tcMar>
              <w:top w:w="15" w:type="dxa"/>
              <w:left w:w="15" w:type="dxa"/>
              <w:right w:w="15" w:type="dxa"/>
            </w:tcMar>
            <w:vAlign w:val="center"/>
          </w:tcPr>
          <w:p w14:paraId="05A3A8A3">
            <w:pPr>
              <w:widowControl/>
              <w:spacing w:line="360" w:lineRule="exact"/>
              <w:jc w:val="center"/>
              <w:textAlignment w:val="bottom"/>
              <w:rPr>
                <w:sz w:val="20"/>
                <w:szCs w:val="20"/>
              </w:rPr>
            </w:pPr>
            <w:r>
              <w:rPr>
                <w:kern w:val="0"/>
                <w:sz w:val="20"/>
                <w:szCs w:val="20"/>
              </w:rPr>
              <w:t>14003</w:t>
            </w:r>
          </w:p>
        </w:tc>
        <w:tc>
          <w:tcPr>
            <w:tcW w:w="1896" w:type="pct"/>
            <w:tcBorders>
              <w:top w:val="nil"/>
              <w:left w:val="nil"/>
              <w:bottom w:val="single" w:color="000000" w:sz="8" w:space="0"/>
              <w:right w:val="single" w:color="000000" w:sz="8" w:space="0"/>
            </w:tcBorders>
            <w:noWrap/>
            <w:tcMar>
              <w:top w:w="15" w:type="dxa"/>
              <w:left w:w="15" w:type="dxa"/>
              <w:right w:w="15" w:type="dxa"/>
            </w:tcMar>
            <w:vAlign w:val="center"/>
          </w:tcPr>
          <w:p w14:paraId="70460EE9">
            <w:pPr>
              <w:widowControl/>
              <w:spacing w:line="360" w:lineRule="exact"/>
              <w:jc w:val="center"/>
              <w:textAlignment w:val="bottom"/>
              <w:rPr>
                <w:sz w:val="20"/>
                <w:szCs w:val="20"/>
              </w:rPr>
            </w:pPr>
            <w:r>
              <w:rPr>
                <w:kern w:val="0"/>
                <w:sz w:val="20"/>
                <w:szCs w:val="20"/>
              </w:rPr>
              <w:t>221.39</w:t>
            </w:r>
          </w:p>
        </w:tc>
      </w:tr>
      <w:tr w14:paraId="7D74BC10">
        <w:tblPrEx>
          <w:tblCellMar>
            <w:top w:w="0" w:type="dxa"/>
            <w:left w:w="0" w:type="dxa"/>
            <w:bottom w:w="0" w:type="dxa"/>
            <w:right w:w="0" w:type="dxa"/>
          </w:tblCellMar>
        </w:tblPrEx>
        <w:trPr>
          <w:trHeight w:val="340" w:hRule="exact"/>
        </w:trPr>
        <w:tc>
          <w:tcPr>
            <w:tcW w:w="766"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4A51B021">
            <w:pPr>
              <w:widowControl/>
              <w:spacing w:line="360" w:lineRule="exact"/>
              <w:jc w:val="center"/>
              <w:textAlignment w:val="bottom"/>
              <w:rPr>
                <w:rFonts w:ascii="仿宋_GB2312" w:hAnsi="Arial" w:eastAsia="仿宋_GB2312"/>
                <w:sz w:val="20"/>
                <w:szCs w:val="20"/>
              </w:rPr>
            </w:pPr>
            <w:r>
              <w:rPr>
                <w:rFonts w:hint="eastAsia" w:ascii="仿宋_GB2312" w:hAnsi="Arial" w:eastAsia="仿宋_GB2312" w:cs="仿宋_GB2312"/>
                <w:kern w:val="0"/>
                <w:sz w:val="20"/>
                <w:szCs w:val="20"/>
              </w:rPr>
              <w:t>成熟林</w:t>
            </w:r>
          </w:p>
        </w:tc>
        <w:tc>
          <w:tcPr>
            <w:tcW w:w="988" w:type="pct"/>
            <w:tcBorders>
              <w:top w:val="nil"/>
              <w:left w:val="nil"/>
              <w:bottom w:val="single" w:color="000000" w:sz="8" w:space="0"/>
              <w:right w:val="single" w:color="000000" w:sz="8" w:space="0"/>
            </w:tcBorders>
            <w:noWrap/>
            <w:tcMar>
              <w:top w:w="15" w:type="dxa"/>
              <w:left w:w="15" w:type="dxa"/>
              <w:right w:w="15" w:type="dxa"/>
            </w:tcMar>
            <w:vAlign w:val="center"/>
          </w:tcPr>
          <w:p w14:paraId="7DBFA51A">
            <w:pPr>
              <w:widowControl/>
              <w:spacing w:line="360" w:lineRule="exact"/>
              <w:jc w:val="center"/>
              <w:textAlignment w:val="bottom"/>
              <w:rPr>
                <w:sz w:val="20"/>
                <w:szCs w:val="20"/>
              </w:rPr>
            </w:pPr>
            <w:r>
              <w:rPr>
                <w:kern w:val="0"/>
                <w:sz w:val="20"/>
                <w:szCs w:val="20"/>
              </w:rPr>
              <w:t>2564</w:t>
            </w:r>
          </w:p>
        </w:tc>
        <w:tc>
          <w:tcPr>
            <w:tcW w:w="599" w:type="pct"/>
            <w:tcBorders>
              <w:top w:val="nil"/>
              <w:left w:val="nil"/>
              <w:bottom w:val="single" w:color="000000" w:sz="8" w:space="0"/>
              <w:right w:val="single" w:color="000000" w:sz="8" w:space="0"/>
            </w:tcBorders>
            <w:noWrap/>
            <w:tcMar>
              <w:top w:w="15" w:type="dxa"/>
              <w:left w:w="15" w:type="dxa"/>
              <w:right w:w="15" w:type="dxa"/>
            </w:tcMar>
            <w:vAlign w:val="center"/>
          </w:tcPr>
          <w:p w14:paraId="7362B716">
            <w:pPr>
              <w:widowControl/>
              <w:spacing w:line="360" w:lineRule="exact"/>
              <w:jc w:val="center"/>
              <w:textAlignment w:val="bottom"/>
              <w:rPr>
                <w:sz w:val="20"/>
                <w:szCs w:val="20"/>
              </w:rPr>
            </w:pPr>
            <w:r>
              <w:rPr>
                <w:kern w:val="0"/>
                <w:sz w:val="20"/>
                <w:szCs w:val="20"/>
              </w:rPr>
              <w:t>4362</w:t>
            </w:r>
          </w:p>
        </w:tc>
        <w:tc>
          <w:tcPr>
            <w:tcW w:w="749" w:type="pct"/>
            <w:tcBorders>
              <w:top w:val="nil"/>
              <w:left w:val="nil"/>
              <w:bottom w:val="single" w:color="000000" w:sz="8" w:space="0"/>
              <w:right w:val="single" w:color="000000" w:sz="8" w:space="0"/>
            </w:tcBorders>
            <w:noWrap/>
            <w:tcMar>
              <w:top w:w="15" w:type="dxa"/>
              <w:left w:w="15" w:type="dxa"/>
              <w:right w:w="15" w:type="dxa"/>
            </w:tcMar>
            <w:vAlign w:val="center"/>
          </w:tcPr>
          <w:p w14:paraId="4BB6DA31">
            <w:pPr>
              <w:widowControl/>
              <w:spacing w:line="360" w:lineRule="exact"/>
              <w:jc w:val="center"/>
              <w:textAlignment w:val="bottom"/>
              <w:rPr>
                <w:sz w:val="20"/>
                <w:szCs w:val="20"/>
              </w:rPr>
            </w:pPr>
            <w:r>
              <w:rPr>
                <w:kern w:val="0"/>
                <w:sz w:val="20"/>
                <w:szCs w:val="20"/>
              </w:rPr>
              <w:t>1798</w:t>
            </w:r>
          </w:p>
        </w:tc>
        <w:tc>
          <w:tcPr>
            <w:tcW w:w="1896" w:type="pct"/>
            <w:tcBorders>
              <w:top w:val="nil"/>
              <w:left w:val="nil"/>
              <w:bottom w:val="single" w:color="000000" w:sz="8" w:space="0"/>
              <w:right w:val="single" w:color="000000" w:sz="8" w:space="0"/>
            </w:tcBorders>
            <w:noWrap/>
            <w:tcMar>
              <w:top w:w="15" w:type="dxa"/>
              <w:left w:w="15" w:type="dxa"/>
              <w:right w:w="15" w:type="dxa"/>
            </w:tcMar>
            <w:vAlign w:val="center"/>
          </w:tcPr>
          <w:p w14:paraId="524E9FB7">
            <w:pPr>
              <w:widowControl/>
              <w:spacing w:line="360" w:lineRule="exact"/>
              <w:jc w:val="center"/>
              <w:textAlignment w:val="bottom"/>
              <w:rPr>
                <w:sz w:val="20"/>
                <w:szCs w:val="20"/>
              </w:rPr>
            </w:pPr>
            <w:r>
              <w:rPr>
                <w:kern w:val="0"/>
                <w:sz w:val="20"/>
                <w:szCs w:val="20"/>
              </w:rPr>
              <w:t>70.12</w:t>
            </w:r>
          </w:p>
        </w:tc>
      </w:tr>
      <w:tr w14:paraId="3B724172">
        <w:tblPrEx>
          <w:tblCellMar>
            <w:top w:w="0" w:type="dxa"/>
            <w:left w:w="0" w:type="dxa"/>
            <w:bottom w:w="0" w:type="dxa"/>
            <w:right w:w="0" w:type="dxa"/>
          </w:tblCellMar>
        </w:tblPrEx>
        <w:trPr>
          <w:trHeight w:val="340" w:hRule="exact"/>
        </w:trPr>
        <w:tc>
          <w:tcPr>
            <w:tcW w:w="766"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5CD61CEE">
            <w:pPr>
              <w:widowControl/>
              <w:spacing w:line="360" w:lineRule="exact"/>
              <w:jc w:val="center"/>
              <w:textAlignment w:val="bottom"/>
              <w:rPr>
                <w:rFonts w:ascii="仿宋_GB2312" w:hAnsi="Arial" w:eastAsia="仿宋_GB2312"/>
                <w:sz w:val="20"/>
                <w:szCs w:val="20"/>
              </w:rPr>
            </w:pPr>
            <w:r>
              <w:rPr>
                <w:rFonts w:hint="eastAsia" w:ascii="仿宋_GB2312" w:hAnsi="Arial" w:eastAsia="仿宋_GB2312" w:cs="仿宋_GB2312"/>
                <w:kern w:val="0"/>
                <w:sz w:val="20"/>
                <w:szCs w:val="20"/>
              </w:rPr>
              <w:t>过熟林</w:t>
            </w:r>
          </w:p>
        </w:tc>
        <w:tc>
          <w:tcPr>
            <w:tcW w:w="988" w:type="pct"/>
            <w:tcBorders>
              <w:top w:val="nil"/>
              <w:left w:val="nil"/>
              <w:bottom w:val="single" w:color="000000" w:sz="8" w:space="0"/>
              <w:right w:val="single" w:color="000000" w:sz="8" w:space="0"/>
            </w:tcBorders>
            <w:noWrap/>
            <w:tcMar>
              <w:top w:w="15" w:type="dxa"/>
              <w:left w:w="15" w:type="dxa"/>
              <w:right w:w="15" w:type="dxa"/>
            </w:tcMar>
            <w:vAlign w:val="center"/>
          </w:tcPr>
          <w:p w14:paraId="388FB23D">
            <w:pPr>
              <w:widowControl/>
              <w:spacing w:line="360" w:lineRule="exact"/>
              <w:jc w:val="center"/>
              <w:textAlignment w:val="bottom"/>
              <w:rPr>
                <w:sz w:val="20"/>
                <w:szCs w:val="20"/>
              </w:rPr>
            </w:pPr>
            <w:r>
              <w:rPr>
                <w:kern w:val="0"/>
                <w:sz w:val="20"/>
                <w:szCs w:val="20"/>
              </w:rPr>
              <w:t>323</w:t>
            </w:r>
          </w:p>
        </w:tc>
        <w:tc>
          <w:tcPr>
            <w:tcW w:w="599" w:type="pct"/>
            <w:tcBorders>
              <w:top w:val="nil"/>
              <w:left w:val="nil"/>
              <w:bottom w:val="single" w:color="000000" w:sz="8" w:space="0"/>
              <w:right w:val="single" w:color="000000" w:sz="8" w:space="0"/>
            </w:tcBorders>
            <w:noWrap/>
            <w:tcMar>
              <w:top w:w="15" w:type="dxa"/>
              <w:left w:w="15" w:type="dxa"/>
              <w:right w:w="15" w:type="dxa"/>
            </w:tcMar>
            <w:vAlign w:val="center"/>
          </w:tcPr>
          <w:p w14:paraId="6CFE3197">
            <w:pPr>
              <w:widowControl/>
              <w:spacing w:line="360" w:lineRule="exact"/>
              <w:jc w:val="center"/>
              <w:textAlignment w:val="bottom"/>
              <w:rPr>
                <w:sz w:val="20"/>
                <w:szCs w:val="20"/>
              </w:rPr>
            </w:pPr>
            <w:r>
              <w:rPr>
                <w:kern w:val="0"/>
                <w:sz w:val="20"/>
                <w:szCs w:val="20"/>
              </w:rPr>
              <w:t>603</w:t>
            </w:r>
          </w:p>
        </w:tc>
        <w:tc>
          <w:tcPr>
            <w:tcW w:w="749" w:type="pct"/>
            <w:tcBorders>
              <w:top w:val="nil"/>
              <w:left w:val="nil"/>
              <w:bottom w:val="single" w:color="000000" w:sz="8" w:space="0"/>
              <w:right w:val="single" w:color="000000" w:sz="8" w:space="0"/>
            </w:tcBorders>
            <w:noWrap/>
            <w:tcMar>
              <w:top w:w="15" w:type="dxa"/>
              <w:left w:w="15" w:type="dxa"/>
              <w:right w:w="15" w:type="dxa"/>
            </w:tcMar>
            <w:vAlign w:val="center"/>
          </w:tcPr>
          <w:p w14:paraId="71EC23F3">
            <w:pPr>
              <w:widowControl/>
              <w:spacing w:line="360" w:lineRule="exact"/>
              <w:jc w:val="center"/>
              <w:textAlignment w:val="bottom"/>
              <w:rPr>
                <w:sz w:val="20"/>
                <w:szCs w:val="20"/>
              </w:rPr>
            </w:pPr>
            <w:r>
              <w:rPr>
                <w:kern w:val="0"/>
                <w:sz w:val="20"/>
                <w:szCs w:val="20"/>
              </w:rPr>
              <w:t>280</w:t>
            </w:r>
          </w:p>
        </w:tc>
        <w:tc>
          <w:tcPr>
            <w:tcW w:w="1896" w:type="pct"/>
            <w:tcBorders>
              <w:top w:val="nil"/>
              <w:left w:val="nil"/>
              <w:bottom w:val="single" w:color="000000" w:sz="8" w:space="0"/>
              <w:right w:val="single" w:color="000000" w:sz="8" w:space="0"/>
            </w:tcBorders>
            <w:noWrap/>
            <w:tcMar>
              <w:top w:w="15" w:type="dxa"/>
              <w:left w:w="15" w:type="dxa"/>
              <w:right w:w="15" w:type="dxa"/>
            </w:tcMar>
            <w:vAlign w:val="center"/>
          </w:tcPr>
          <w:p w14:paraId="1E6DE9DF">
            <w:pPr>
              <w:widowControl/>
              <w:spacing w:line="360" w:lineRule="exact"/>
              <w:jc w:val="center"/>
              <w:textAlignment w:val="bottom"/>
              <w:rPr>
                <w:sz w:val="20"/>
                <w:szCs w:val="20"/>
              </w:rPr>
            </w:pPr>
            <w:r>
              <w:rPr>
                <w:kern w:val="0"/>
                <w:sz w:val="20"/>
                <w:szCs w:val="20"/>
              </w:rPr>
              <w:t>86.69</w:t>
            </w:r>
          </w:p>
        </w:tc>
      </w:tr>
    </w:tbl>
    <w:p w14:paraId="307AA53C">
      <w:pPr>
        <w:pStyle w:val="4"/>
        <w:ind w:left="0"/>
      </w:pPr>
      <w:r>
        <w:rPr>
          <w:rFonts w:hint="eastAsia" w:cs="黑体"/>
        </w:rPr>
        <w:t>森林资源损失情况</w:t>
      </w:r>
    </w:p>
    <w:p w14:paraId="542CFF5E">
      <w:pPr>
        <w:ind w:firstLine="560" w:firstLineChars="200"/>
      </w:pPr>
      <w:r>
        <w:rPr>
          <w:rFonts w:hint="eastAsia" w:eastAsia="仿宋_GB2312" w:cs="仿宋_GB2312"/>
          <w:kern w:val="0"/>
          <w:sz w:val="28"/>
          <w:szCs w:val="28"/>
        </w:rPr>
        <w:t>由于林场海拔高，近五年发生了</w:t>
      </w:r>
      <w:r>
        <w:rPr>
          <w:rFonts w:eastAsia="仿宋_GB2312"/>
          <w:kern w:val="0"/>
          <w:sz w:val="28"/>
          <w:szCs w:val="28"/>
        </w:rPr>
        <w:t>4</w:t>
      </w:r>
      <w:r>
        <w:rPr>
          <w:rFonts w:hint="eastAsia" w:eastAsia="仿宋_GB2312" w:cs="仿宋_GB2312"/>
          <w:kern w:val="0"/>
          <w:sz w:val="28"/>
          <w:szCs w:val="28"/>
        </w:rPr>
        <w:t>次冰冻灾害，造成一定的森林资源损失。具体数据见表</w:t>
      </w:r>
      <w:r>
        <w:rPr>
          <w:rFonts w:eastAsia="仿宋_GB2312"/>
          <w:kern w:val="0"/>
          <w:sz w:val="28"/>
          <w:szCs w:val="28"/>
        </w:rPr>
        <w:t>2-10</w:t>
      </w:r>
      <w:r>
        <w:rPr>
          <w:rFonts w:hint="eastAsia" w:eastAsia="仿宋_GB2312" w:cs="仿宋_GB2312"/>
          <w:kern w:val="0"/>
          <w:sz w:val="28"/>
          <w:szCs w:val="28"/>
        </w:rPr>
        <w:t>。</w:t>
      </w:r>
    </w:p>
    <w:tbl>
      <w:tblPr>
        <w:tblStyle w:val="24"/>
        <w:tblW w:w="5000" w:type="pct"/>
        <w:tblInd w:w="2" w:type="dxa"/>
        <w:tblLayout w:type="autofit"/>
        <w:tblCellMar>
          <w:top w:w="0" w:type="dxa"/>
          <w:left w:w="0" w:type="dxa"/>
          <w:bottom w:w="0" w:type="dxa"/>
          <w:right w:w="0" w:type="dxa"/>
        </w:tblCellMar>
      </w:tblPr>
      <w:tblGrid>
        <w:gridCol w:w="2973"/>
        <w:gridCol w:w="2121"/>
        <w:gridCol w:w="3611"/>
      </w:tblGrid>
      <w:tr w14:paraId="1DD7B1F2">
        <w:tblPrEx>
          <w:tblCellMar>
            <w:top w:w="0" w:type="dxa"/>
            <w:left w:w="0" w:type="dxa"/>
            <w:bottom w:w="0" w:type="dxa"/>
            <w:right w:w="0" w:type="dxa"/>
          </w:tblCellMar>
        </w:tblPrEx>
        <w:trPr>
          <w:trHeight w:val="520" w:hRule="atLeast"/>
        </w:trPr>
        <w:tc>
          <w:tcPr>
            <w:tcW w:w="5000" w:type="pct"/>
            <w:gridSpan w:val="3"/>
            <w:tcBorders>
              <w:top w:val="nil"/>
              <w:left w:val="nil"/>
              <w:bottom w:val="nil"/>
              <w:right w:val="nil"/>
            </w:tcBorders>
            <w:noWrap/>
            <w:tcMar>
              <w:top w:w="15" w:type="dxa"/>
              <w:left w:w="15" w:type="dxa"/>
              <w:right w:w="15" w:type="dxa"/>
            </w:tcMar>
            <w:vAlign w:val="bottom"/>
          </w:tcPr>
          <w:p w14:paraId="262C37BC">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桃花江国有林场森林资源损失统计表</w:t>
            </w:r>
          </w:p>
        </w:tc>
      </w:tr>
      <w:tr w14:paraId="5C7CA667">
        <w:tblPrEx>
          <w:tblCellMar>
            <w:top w:w="0" w:type="dxa"/>
            <w:left w:w="0" w:type="dxa"/>
            <w:bottom w:w="0" w:type="dxa"/>
            <w:right w:w="0" w:type="dxa"/>
          </w:tblCellMar>
        </w:tblPrEx>
        <w:trPr>
          <w:trHeight w:val="320" w:hRule="atLeast"/>
        </w:trPr>
        <w:tc>
          <w:tcPr>
            <w:tcW w:w="5000" w:type="pct"/>
            <w:gridSpan w:val="3"/>
            <w:tcBorders>
              <w:top w:val="nil"/>
              <w:left w:val="nil"/>
              <w:bottom w:val="single" w:color="auto" w:sz="4" w:space="0"/>
              <w:right w:val="nil"/>
            </w:tcBorders>
            <w:noWrap/>
            <w:tcMar>
              <w:top w:w="15" w:type="dxa"/>
              <w:left w:w="15" w:type="dxa"/>
              <w:right w:w="15" w:type="dxa"/>
            </w:tcMar>
            <w:vAlign w:val="bottom"/>
          </w:tcPr>
          <w:p w14:paraId="08BD0F72">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ascii="仿宋_GB2312" w:hAnsi="Arial" w:eastAsia="仿宋_GB2312" w:cs="仿宋_GB2312"/>
                <w:kern w:val="0"/>
                <w:sz w:val="18"/>
                <w:szCs w:val="18"/>
              </w:rPr>
              <w:t xml:space="preserve">2-10                                 </w:t>
            </w:r>
            <w:r>
              <w:rPr>
                <w:rFonts w:hint="eastAsia" w:ascii="仿宋_GB2312" w:hAnsi="Arial" w:eastAsia="仿宋_GB2312" w:cs="仿宋_GB2312"/>
                <w:kern w:val="0"/>
                <w:sz w:val="18"/>
                <w:szCs w:val="18"/>
              </w:rPr>
              <w:t>单位：公顷、立方米</w:t>
            </w:r>
          </w:p>
        </w:tc>
      </w:tr>
      <w:tr w14:paraId="6B3CF8C7">
        <w:tblPrEx>
          <w:tblCellMar>
            <w:top w:w="0" w:type="dxa"/>
            <w:left w:w="0" w:type="dxa"/>
            <w:bottom w:w="0" w:type="dxa"/>
            <w:right w:w="0" w:type="dxa"/>
          </w:tblCellMar>
        </w:tblPrEx>
        <w:trPr>
          <w:trHeight w:val="320" w:hRule="atLeast"/>
        </w:trPr>
        <w:tc>
          <w:tcPr>
            <w:tcW w:w="1708"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A2EFD45">
            <w:pPr>
              <w:widowControl/>
              <w:jc w:val="center"/>
              <w:textAlignment w:val="center"/>
              <w:rPr>
                <w:b/>
                <w:bCs/>
              </w:rPr>
            </w:pPr>
            <w:r>
              <w:rPr>
                <w:rFonts w:hint="eastAsia" w:cs="宋体"/>
                <w:b/>
                <w:bCs/>
                <w:kern w:val="0"/>
              </w:rPr>
              <w:t>发生年份</w:t>
            </w:r>
          </w:p>
        </w:tc>
        <w:tc>
          <w:tcPr>
            <w:tcW w:w="3291" w:type="pct"/>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C78227E">
            <w:pPr>
              <w:widowControl/>
              <w:jc w:val="center"/>
              <w:textAlignment w:val="center"/>
              <w:rPr>
                <w:b/>
                <w:bCs/>
              </w:rPr>
            </w:pPr>
            <w:r>
              <w:rPr>
                <w:rFonts w:hint="eastAsia" w:cs="宋体"/>
                <w:b/>
                <w:bCs/>
                <w:kern w:val="0"/>
              </w:rPr>
              <w:t>冰冻灾害</w:t>
            </w:r>
          </w:p>
        </w:tc>
      </w:tr>
      <w:tr w14:paraId="2DACD186">
        <w:tblPrEx>
          <w:tblCellMar>
            <w:top w:w="0" w:type="dxa"/>
            <w:left w:w="0" w:type="dxa"/>
            <w:bottom w:w="0" w:type="dxa"/>
            <w:right w:w="0" w:type="dxa"/>
          </w:tblCellMar>
        </w:tblPrEx>
        <w:trPr>
          <w:trHeight w:val="320" w:hRule="atLeast"/>
        </w:trPr>
        <w:tc>
          <w:tcPr>
            <w:tcW w:w="1708" w:type="pct"/>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107A800">
            <w:pPr>
              <w:jc w:val="center"/>
              <w:rPr>
                <w:b/>
                <w:bCs/>
              </w:rPr>
            </w:pP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47E9D63">
            <w:pPr>
              <w:widowControl/>
              <w:jc w:val="center"/>
              <w:textAlignment w:val="center"/>
              <w:rPr>
                <w:b/>
                <w:bCs/>
              </w:rPr>
            </w:pPr>
            <w:r>
              <w:rPr>
                <w:rFonts w:hint="eastAsia" w:cs="宋体"/>
                <w:b/>
                <w:bCs/>
                <w:kern w:val="0"/>
              </w:rPr>
              <w:t>面积</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EB70C7">
            <w:pPr>
              <w:widowControl/>
              <w:jc w:val="center"/>
              <w:textAlignment w:val="center"/>
              <w:rPr>
                <w:rFonts w:ascii="宋体"/>
                <w:b/>
                <w:bCs/>
              </w:rPr>
            </w:pPr>
            <w:r>
              <w:rPr>
                <w:rFonts w:hint="eastAsia" w:ascii="宋体" w:hAnsi="宋体" w:cs="宋体"/>
                <w:b/>
                <w:bCs/>
                <w:kern w:val="0"/>
              </w:rPr>
              <w:t>损失蓄积</w:t>
            </w:r>
          </w:p>
        </w:tc>
      </w:tr>
      <w:tr w14:paraId="3DAE5597">
        <w:tblPrEx>
          <w:tblCellMar>
            <w:top w:w="0" w:type="dxa"/>
            <w:left w:w="0" w:type="dxa"/>
            <w:bottom w:w="0" w:type="dxa"/>
            <w:right w:w="0" w:type="dxa"/>
          </w:tblCellMar>
        </w:tblPrEx>
        <w:trPr>
          <w:trHeight w:val="320" w:hRule="atLeast"/>
        </w:trPr>
        <w:tc>
          <w:tcPr>
            <w:tcW w:w="170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E45E3C">
            <w:pPr>
              <w:widowControl/>
              <w:jc w:val="center"/>
              <w:textAlignment w:val="center"/>
            </w:pPr>
            <w:r>
              <w:rPr>
                <w:kern w:val="0"/>
              </w:rPr>
              <w:t>2015</w:t>
            </w: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32927D">
            <w:pPr>
              <w:widowControl/>
              <w:jc w:val="center"/>
              <w:textAlignment w:val="center"/>
            </w:pPr>
            <w:r>
              <w:rPr>
                <w:kern w:val="0"/>
              </w:rPr>
              <w:t>2</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6CCB1A">
            <w:pPr>
              <w:widowControl/>
              <w:jc w:val="center"/>
              <w:textAlignment w:val="center"/>
            </w:pPr>
            <w:r>
              <w:rPr>
                <w:kern w:val="0"/>
              </w:rPr>
              <w:t>240</w:t>
            </w:r>
          </w:p>
        </w:tc>
      </w:tr>
      <w:tr w14:paraId="3A974944">
        <w:tblPrEx>
          <w:tblCellMar>
            <w:top w:w="0" w:type="dxa"/>
            <w:left w:w="0" w:type="dxa"/>
            <w:bottom w:w="0" w:type="dxa"/>
            <w:right w:w="0" w:type="dxa"/>
          </w:tblCellMar>
        </w:tblPrEx>
        <w:trPr>
          <w:trHeight w:val="320" w:hRule="atLeast"/>
        </w:trPr>
        <w:tc>
          <w:tcPr>
            <w:tcW w:w="170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FAE0D2">
            <w:pPr>
              <w:widowControl/>
              <w:jc w:val="center"/>
              <w:textAlignment w:val="center"/>
            </w:pPr>
            <w:r>
              <w:rPr>
                <w:kern w:val="0"/>
              </w:rPr>
              <w:t>2016</w:t>
            </w: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ECE5DE6">
            <w:pPr>
              <w:widowControl/>
              <w:jc w:val="center"/>
              <w:textAlignment w:val="center"/>
            </w:pPr>
            <w:r>
              <w:rPr>
                <w:kern w:val="0"/>
              </w:rPr>
              <w:t>1</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557DD3E">
            <w:pPr>
              <w:widowControl/>
              <w:jc w:val="center"/>
              <w:textAlignment w:val="center"/>
            </w:pPr>
            <w:r>
              <w:rPr>
                <w:kern w:val="0"/>
              </w:rPr>
              <w:t>120</w:t>
            </w:r>
          </w:p>
        </w:tc>
      </w:tr>
      <w:tr w14:paraId="28704B8D">
        <w:tblPrEx>
          <w:tblCellMar>
            <w:top w:w="0" w:type="dxa"/>
            <w:left w:w="0" w:type="dxa"/>
            <w:bottom w:w="0" w:type="dxa"/>
            <w:right w:w="0" w:type="dxa"/>
          </w:tblCellMar>
        </w:tblPrEx>
        <w:trPr>
          <w:trHeight w:val="320" w:hRule="atLeast"/>
        </w:trPr>
        <w:tc>
          <w:tcPr>
            <w:tcW w:w="170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59CBD38">
            <w:pPr>
              <w:widowControl/>
              <w:jc w:val="center"/>
              <w:textAlignment w:val="center"/>
            </w:pPr>
            <w:r>
              <w:rPr>
                <w:kern w:val="0"/>
              </w:rPr>
              <w:t>2017</w:t>
            </w: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0DE7763">
            <w:pPr>
              <w:widowControl/>
              <w:jc w:val="center"/>
              <w:textAlignment w:val="center"/>
            </w:pPr>
            <w:r>
              <w:rPr>
                <w:kern w:val="0"/>
              </w:rPr>
              <w:t>-</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D557C8">
            <w:pPr>
              <w:widowControl/>
              <w:jc w:val="center"/>
              <w:textAlignment w:val="center"/>
            </w:pPr>
            <w:r>
              <w:rPr>
                <w:kern w:val="0"/>
              </w:rPr>
              <w:t>-</w:t>
            </w:r>
          </w:p>
        </w:tc>
      </w:tr>
      <w:tr w14:paraId="6D269157">
        <w:tblPrEx>
          <w:tblCellMar>
            <w:top w:w="0" w:type="dxa"/>
            <w:left w:w="0" w:type="dxa"/>
            <w:bottom w:w="0" w:type="dxa"/>
            <w:right w:w="0" w:type="dxa"/>
          </w:tblCellMar>
        </w:tblPrEx>
        <w:trPr>
          <w:trHeight w:val="320" w:hRule="atLeast"/>
        </w:trPr>
        <w:tc>
          <w:tcPr>
            <w:tcW w:w="170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6AB9F4">
            <w:pPr>
              <w:widowControl/>
              <w:jc w:val="center"/>
              <w:textAlignment w:val="center"/>
            </w:pPr>
            <w:r>
              <w:rPr>
                <w:kern w:val="0"/>
              </w:rPr>
              <w:t>2018</w:t>
            </w: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6DB38C">
            <w:pPr>
              <w:widowControl/>
              <w:jc w:val="center"/>
              <w:textAlignment w:val="center"/>
            </w:pPr>
            <w:r>
              <w:rPr>
                <w:kern w:val="0"/>
              </w:rPr>
              <w:t>18</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2F4038">
            <w:pPr>
              <w:widowControl/>
              <w:jc w:val="center"/>
              <w:textAlignment w:val="center"/>
            </w:pPr>
            <w:r>
              <w:rPr>
                <w:kern w:val="0"/>
              </w:rPr>
              <w:t>1950</w:t>
            </w:r>
          </w:p>
        </w:tc>
      </w:tr>
      <w:tr w14:paraId="21351201">
        <w:tblPrEx>
          <w:tblCellMar>
            <w:top w:w="0" w:type="dxa"/>
            <w:left w:w="0" w:type="dxa"/>
            <w:bottom w:w="0" w:type="dxa"/>
            <w:right w:w="0" w:type="dxa"/>
          </w:tblCellMar>
        </w:tblPrEx>
        <w:trPr>
          <w:trHeight w:val="320" w:hRule="atLeast"/>
        </w:trPr>
        <w:tc>
          <w:tcPr>
            <w:tcW w:w="170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D897F6A">
            <w:pPr>
              <w:widowControl/>
              <w:jc w:val="center"/>
              <w:textAlignment w:val="center"/>
            </w:pPr>
            <w:r>
              <w:rPr>
                <w:kern w:val="0"/>
              </w:rPr>
              <w:t>2019</w:t>
            </w: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7DFE48">
            <w:pPr>
              <w:widowControl/>
              <w:jc w:val="center"/>
              <w:textAlignment w:val="center"/>
            </w:pPr>
            <w:r>
              <w:rPr>
                <w:kern w:val="0"/>
              </w:rPr>
              <w:t>2</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D9F940">
            <w:pPr>
              <w:widowControl/>
              <w:jc w:val="center"/>
              <w:textAlignment w:val="center"/>
            </w:pPr>
            <w:r>
              <w:rPr>
                <w:kern w:val="0"/>
              </w:rPr>
              <w:t>250</w:t>
            </w:r>
          </w:p>
        </w:tc>
      </w:tr>
      <w:tr w14:paraId="5EFBD438">
        <w:tblPrEx>
          <w:tblCellMar>
            <w:top w:w="0" w:type="dxa"/>
            <w:left w:w="0" w:type="dxa"/>
            <w:bottom w:w="0" w:type="dxa"/>
            <w:right w:w="0" w:type="dxa"/>
          </w:tblCellMar>
        </w:tblPrEx>
        <w:trPr>
          <w:trHeight w:val="320" w:hRule="atLeast"/>
        </w:trPr>
        <w:tc>
          <w:tcPr>
            <w:tcW w:w="170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5F88A80">
            <w:pPr>
              <w:widowControl/>
              <w:jc w:val="center"/>
              <w:textAlignment w:val="center"/>
            </w:pPr>
            <w:r>
              <w:rPr>
                <w:rFonts w:hint="eastAsia" w:cs="宋体"/>
                <w:kern w:val="0"/>
              </w:rPr>
              <w:t>合计</w:t>
            </w:r>
          </w:p>
        </w:tc>
        <w:tc>
          <w:tcPr>
            <w:tcW w:w="121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CF550BA">
            <w:pPr>
              <w:widowControl/>
              <w:jc w:val="center"/>
              <w:textAlignment w:val="center"/>
            </w:pPr>
            <w:r>
              <w:rPr>
                <w:kern w:val="0"/>
              </w:rPr>
              <w:t>23</w:t>
            </w:r>
          </w:p>
        </w:tc>
        <w:tc>
          <w:tcPr>
            <w:tcW w:w="207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25B80D">
            <w:pPr>
              <w:widowControl/>
              <w:jc w:val="center"/>
              <w:textAlignment w:val="center"/>
            </w:pPr>
            <w:r>
              <w:rPr>
                <w:kern w:val="0"/>
              </w:rPr>
              <w:t>2560</w:t>
            </w:r>
          </w:p>
        </w:tc>
      </w:tr>
    </w:tbl>
    <w:p w14:paraId="0CF3D18B">
      <w:pPr>
        <w:pStyle w:val="3"/>
        <w:spacing w:beforeLines="50" w:line="360" w:lineRule="auto"/>
        <w:ind w:left="0"/>
      </w:pPr>
      <w:bookmarkStart w:id="13" w:name="_Toc2484"/>
      <w:r>
        <w:rPr>
          <w:rFonts w:hint="eastAsia" w:cs="黑体"/>
        </w:rPr>
        <w:t>生态调节服务产品生产能力评价</w:t>
      </w:r>
      <w:bookmarkEnd w:id="13"/>
    </w:p>
    <w:p w14:paraId="6609A9F1">
      <w:pPr>
        <w:autoSpaceDE w:val="0"/>
        <w:autoSpaceDN w:val="0"/>
        <w:spacing w:line="360" w:lineRule="auto"/>
        <w:ind w:firstLine="576" w:firstLineChars="200"/>
      </w:pPr>
      <w:r>
        <w:rPr>
          <w:rFonts w:hint="eastAsia" w:eastAsia="仿宋" w:cs="仿宋"/>
          <w:spacing w:val="4"/>
          <w:sz w:val="28"/>
          <w:szCs w:val="28"/>
        </w:rPr>
        <w:t>森林最重要的生态功能就是涵养水源、保持水土、净化空气、固碳释氧、调节气候等，也就是其提供生态调节服务产品的能力。</w:t>
      </w:r>
      <w:r>
        <w:rPr>
          <w:rFonts w:hint="eastAsia" w:eastAsia="仿宋" w:cs="仿宋"/>
          <w:sz w:val="28"/>
          <w:szCs w:val="28"/>
        </w:rPr>
        <w:t>据研究资料，每年每公顷森林可蓄水</w:t>
      </w:r>
      <w:r>
        <w:rPr>
          <w:rFonts w:eastAsia="仿宋"/>
          <w:sz w:val="28"/>
          <w:szCs w:val="28"/>
        </w:rPr>
        <w:t>1000</w:t>
      </w:r>
      <w:r>
        <w:rPr>
          <w:rFonts w:hint="eastAsia" w:eastAsia="仿宋" w:cs="仿宋"/>
          <w:sz w:val="28"/>
          <w:szCs w:val="28"/>
        </w:rPr>
        <w:t>立方米</w:t>
      </w:r>
      <w:r>
        <w:rPr>
          <w:rFonts w:eastAsia="仿宋"/>
          <w:sz w:val="28"/>
          <w:szCs w:val="28"/>
        </w:rPr>
        <w:t>/</w:t>
      </w:r>
      <w:r>
        <w:rPr>
          <w:rFonts w:hint="eastAsia" w:eastAsia="仿宋" w:cs="仿宋"/>
          <w:sz w:val="28"/>
          <w:szCs w:val="28"/>
        </w:rPr>
        <w:t>公顷。林场现有森林</w:t>
      </w:r>
      <w:r>
        <w:rPr>
          <w:rFonts w:eastAsia="仿宋"/>
          <w:sz w:val="28"/>
          <w:szCs w:val="28"/>
        </w:rPr>
        <w:t>1439</w:t>
      </w:r>
      <w:r>
        <w:rPr>
          <w:rFonts w:hint="eastAsia" w:eastAsia="仿宋" w:cs="仿宋"/>
          <w:sz w:val="28"/>
          <w:szCs w:val="28"/>
        </w:rPr>
        <w:t>公顷，其水源涵养水源能力达</w:t>
      </w:r>
      <w:r>
        <w:rPr>
          <w:rFonts w:eastAsia="仿宋"/>
          <w:sz w:val="28"/>
          <w:szCs w:val="28"/>
        </w:rPr>
        <w:t>1439</w:t>
      </w:r>
      <w:r>
        <w:rPr>
          <w:rFonts w:hint="eastAsia" w:eastAsia="仿宋" w:cs="仿宋"/>
          <w:sz w:val="28"/>
          <w:szCs w:val="28"/>
        </w:rPr>
        <w:t>万吨。森林庞大的树冠，减轻降水过程对地表的冲击，减少土壤流失，按每公顷每年保土</w:t>
      </w:r>
      <w:r>
        <w:rPr>
          <w:rFonts w:eastAsia="仿宋"/>
          <w:sz w:val="28"/>
          <w:szCs w:val="28"/>
        </w:rPr>
        <w:t>60</w:t>
      </w:r>
      <w:r>
        <w:rPr>
          <w:rFonts w:hint="eastAsia" w:eastAsia="仿宋" w:cs="仿宋"/>
          <w:sz w:val="28"/>
          <w:szCs w:val="28"/>
        </w:rPr>
        <w:t>吨计算，林场现有森林年保土量为</w:t>
      </w:r>
      <w:r>
        <w:rPr>
          <w:rFonts w:eastAsia="仿宋"/>
          <w:sz w:val="28"/>
          <w:szCs w:val="28"/>
        </w:rPr>
        <w:t>9.6</w:t>
      </w:r>
      <w:r>
        <w:rPr>
          <w:rFonts w:hint="eastAsia" w:eastAsia="仿宋" w:cs="仿宋"/>
          <w:sz w:val="28"/>
          <w:szCs w:val="28"/>
        </w:rPr>
        <w:t>万吨。森林是陆地最大的储碳库和最经济的吸碳器，林木每生长</w:t>
      </w:r>
      <w:r>
        <w:rPr>
          <w:rFonts w:eastAsia="仿宋"/>
          <w:sz w:val="28"/>
          <w:szCs w:val="28"/>
        </w:rPr>
        <w:t>1</w:t>
      </w:r>
      <w:r>
        <w:rPr>
          <w:rFonts w:hint="eastAsia" w:eastAsia="仿宋" w:cs="仿宋"/>
          <w:sz w:val="28"/>
          <w:szCs w:val="28"/>
        </w:rPr>
        <w:t>立方米，平均每年约吸收</w:t>
      </w:r>
      <w:r>
        <w:rPr>
          <w:rFonts w:eastAsia="仿宋"/>
          <w:sz w:val="28"/>
          <w:szCs w:val="28"/>
        </w:rPr>
        <w:t>1.83</w:t>
      </w:r>
      <w:r>
        <w:rPr>
          <w:rFonts w:hint="eastAsia" w:eastAsia="仿宋" w:cs="仿宋"/>
          <w:sz w:val="28"/>
          <w:szCs w:val="28"/>
        </w:rPr>
        <w:t>吨二氧化碳，释放</w:t>
      </w:r>
      <w:r>
        <w:rPr>
          <w:rFonts w:eastAsia="仿宋"/>
          <w:sz w:val="28"/>
          <w:szCs w:val="28"/>
        </w:rPr>
        <w:t>1.62</w:t>
      </w:r>
      <w:r>
        <w:rPr>
          <w:rFonts w:hint="eastAsia" w:eastAsia="仿宋" w:cs="仿宋"/>
          <w:sz w:val="28"/>
          <w:szCs w:val="28"/>
        </w:rPr>
        <w:t>吨氧气。</w:t>
      </w:r>
    </w:p>
    <w:p w14:paraId="29688896">
      <w:pPr>
        <w:pStyle w:val="3"/>
        <w:spacing w:beforeLines="50" w:line="360" w:lineRule="auto"/>
        <w:ind w:left="0"/>
      </w:pPr>
      <w:bookmarkStart w:id="14" w:name="_Toc20683"/>
      <w:r>
        <w:rPr>
          <w:rFonts w:hint="eastAsia" w:cs="黑体"/>
        </w:rPr>
        <w:t>林场森林经营环境分析</w:t>
      </w:r>
      <w:bookmarkEnd w:id="14"/>
    </w:p>
    <w:p w14:paraId="788EEC56">
      <w:pPr>
        <w:pStyle w:val="4"/>
        <w:spacing w:beforeLines="50" w:line="360" w:lineRule="auto"/>
        <w:ind w:left="0"/>
      </w:pPr>
      <w:r>
        <w:rPr>
          <w:rFonts w:hint="eastAsia" w:cs="黑体"/>
        </w:rPr>
        <w:t>有利因素</w:t>
      </w:r>
    </w:p>
    <w:p w14:paraId="224BA6B1">
      <w:pPr>
        <w:spacing w:line="360" w:lineRule="auto"/>
        <w:ind w:firstLine="562" w:firstLineChars="200"/>
        <w:rPr>
          <w:rFonts w:eastAsia="仿宋_GB2312"/>
          <w:b/>
          <w:bCs/>
          <w:kern w:val="0"/>
          <w:sz w:val="28"/>
          <w:szCs w:val="28"/>
        </w:rPr>
      </w:pPr>
      <w:r>
        <w:rPr>
          <w:rFonts w:hint="eastAsia" w:eastAsia="仿宋_GB2312" w:cs="仿宋_GB2312"/>
          <w:b/>
          <w:bCs/>
          <w:kern w:val="0"/>
          <w:sz w:val="28"/>
          <w:szCs w:val="28"/>
        </w:rPr>
        <w:t>（</w:t>
      </w:r>
      <w:r>
        <w:rPr>
          <w:rFonts w:eastAsia="仿宋_GB2312"/>
          <w:b/>
          <w:bCs/>
          <w:kern w:val="0"/>
          <w:sz w:val="28"/>
          <w:szCs w:val="28"/>
        </w:rPr>
        <w:t>1</w:t>
      </w:r>
      <w:r>
        <w:rPr>
          <w:rFonts w:hint="eastAsia" w:eastAsia="仿宋_GB2312" w:cs="仿宋_GB2312"/>
          <w:b/>
          <w:bCs/>
          <w:kern w:val="0"/>
          <w:sz w:val="28"/>
          <w:szCs w:val="28"/>
        </w:rPr>
        <w:t>）基础条件良好</w:t>
      </w:r>
    </w:p>
    <w:p w14:paraId="71E85323">
      <w:pPr>
        <w:ind w:firstLine="478" w:firstLineChars="171"/>
        <w:rPr>
          <w:rFonts w:eastAsia="仿宋_GB2312"/>
          <w:sz w:val="28"/>
          <w:szCs w:val="28"/>
        </w:rPr>
      </w:pPr>
      <w:r>
        <w:rPr>
          <w:rFonts w:hint="eastAsia" w:eastAsia="仿宋_GB2312" w:cs="仿宋_GB2312"/>
          <w:sz w:val="28"/>
          <w:szCs w:val="28"/>
        </w:rPr>
        <w:t>林场自然环境优良，立地条件适合多种林木生长，经过多年合理经营，林场植被茂盛，森林覆盖率高达</w:t>
      </w:r>
      <w:r>
        <w:rPr>
          <w:rFonts w:eastAsia="仿宋_GB2312"/>
          <w:sz w:val="28"/>
          <w:szCs w:val="28"/>
        </w:rPr>
        <w:t>96.29%</w:t>
      </w:r>
      <w:r>
        <w:rPr>
          <w:rFonts w:hint="eastAsia" w:eastAsia="仿宋_GB2312" w:cs="仿宋_GB2312"/>
          <w:sz w:val="28"/>
          <w:szCs w:val="28"/>
        </w:rPr>
        <w:t>，具有发挥固碳释氧、涵养水源、保持水土等生态功能，提供清新空气、清洁水源等优质生态产品的强大能力。此外，林场位于桃花江</w:t>
      </w:r>
      <w:r>
        <w:rPr>
          <w:rFonts w:hint="eastAsia" w:eastAsia="仿宋_GB2312" w:cs="仿宋_GB2312"/>
          <w:sz w:val="28"/>
          <w:szCs w:val="28"/>
          <w:lang w:eastAsia="zh-CN"/>
        </w:rPr>
        <w:t>国家森林自然公园</w:t>
      </w:r>
      <w:r>
        <w:rPr>
          <w:rFonts w:hint="eastAsia" w:eastAsia="仿宋_GB2312" w:cs="仿宋_GB2312"/>
          <w:sz w:val="28"/>
          <w:szCs w:val="28"/>
        </w:rPr>
        <w:t>桃花湖景区，距离桃江县城仅</w:t>
      </w:r>
      <w:r>
        <w:rPr>
          <w:rFonts w:eastAsia="仿宋_GB2312"/>
          <w:sz w:val="28"/>
          <w:szCs w:val="28"/>
        </w:rPr>
        <w:t>30</w:t>
      </w:r>
      <w:r>
        <w:rPr>
          <w:rFonts w:hint="eastAsia" w:eastAsia="仿宋_GB2312" w:cs="仿宋_GB2312"/>
          <w:sz w:val="28"/>
          <w:szCs w:val="28"/>
        </w:rPr>
        <w:t>分钟车程，水电路通讯等基础设施较为完善，可达性强，是桃江周边区域人群周末假日走进森林，亲近自然的理想场所。</w:t>
      </w:r>
    </w:p>
    <w:p w14:paraId="6E7EAD23">
      <w:pPr>
        <w:spacing w:line="360" w:lineRule="auto"/>
        <w:ind w:firstLine="562" w:firstLineChars="200"/>
        <w:rPr>
          <w:rFonts w:eastAsia="仿宋_GB2312"/>
          <w:b/>
          <w:bCs/>
          <w:kern w:val="0"/>
          <w:sz w:val="28"/>
          <w:szCs w:val="28"/>
        </w:rPr>
      </w:pPr>
      <w:r>
        <w:rPr>
          <w:rFonts w:hint="eastAsia" w:eastAsia="仿宋_GB2312" w:cs="仿宋_GB2312"/>
          <w:b/>
          <w:bCs/>
          <w:kern w:val="0"/>
          <w:sz w:val="28"/>
          <w:szCs w:val="28"/>
        </w:rPr>
        <w:t>（</w:t>
      </w:r>
      <w:r>
        <w:rPr>
          <w:rFonts w:eastAsia="仿宋_GB2312"/>
          <w:b/>
          <w:bCs/>
          <w:kern w:val="0"/>
          <w:sz w:val="28"/>
          <w:szCs w:val="28"/>
        </w:rPr>
        <w:t>2</w:t>
      </w:r>
      <w:r>
        <w:rPr>
          <w:rFonts w:hint="eastAsia" w:eastAsia="仿宋_GB2312" w:cs="仿宋_GB2312"/>
          <w:b/>
          <w:bCs/>
          <w:kern w:val="0"/>
          <w:sz w:val="28"/>
          <w:szCs w:val="28"/>
        </w:rPr>
        <w:t>）经营团队奋发有为</w:t>
      </w:r>
    </w:p>
    <w:p w14:paraId="38FB2C1A">
      <w:pPr>
        <w:spacing w:line="360" w:lineRule="auto"/>
        <w:ind w:firstLine="560" w:firstLineChars="200"/>
        <w:rPr>
          <w:rFonts w:eastAsia="仿宋_GB2312"/>
          <w:kern w:val="0"/>
          <w:sz w:val="28"/>
          <w:szCs w:val="28"/>
        </w:rPr>
      </w:pPr>
      <w:r>
        <w:rPr>
          <w:rFonts w:hint="eastAsia" w:eastAsia="仿宋_GB2312" w:cs="仿宋_GB2312"/>
          <w:kern w:val="0"/>
          <w:sz w:val="28"/>
          <w:szCs w:val="28"/>
        </w:rPr>
        <w:t>林场历届领导班子管理有方，职工积极肯干，在全体干部职工的努力下，林场森林经营状况良好，已逐步实现</w:t>
      </w:r>
      <w:r>
        <w:rPr>
          <w:rFonts w:eastAsia="仿宋_GB2312"/>
          <w:kern w:val="0"/>
          <w:sz w:val="28"/>
          <w:szCs w:val="28"/>
        </w:rPr>
        <w:t>“</w:t>
      </w:r>
      <w:r>
        <w:rPr>
          <w:rFonts w:hint="eastAsia" w:eastAsia="仿宋_GB2312" w:cs="仿宋_GB2312"/>
          <w:kern w:val="0"/>
          <w:sz w:val="28"/>
          <w:szCs w:val="28"/>
        </w:rPr>
        <w:t>青山常在，永续利用</w:t>
      </w:r>
      <w:r>
        <w:rPr>
          <w:rFonts w:eastAsia="仿宋_GB2312"/>
          <w:kern w:val="0"/>
          <w:sz w:val="28"/>
          <w:szCs w:val="28"/>
        </w:rPr>
        <w:t>”</w:t>
      </w:r>
      <w:r>
        <w:rPr>
          <w:rFonts w:hint="eastAsia" w:eastAsia="仿宋_GB2312" w:cs="仿宋_GB2312"/>
          <w:kern w:val="0"/>
          <w:sz w:val="28"/>
          <w:szCs w:val="28"/>
        </w:rPr>
        <w:t>的趋势。</w:t>
      </w:r>
      <w:r>
        <w:rPr>
          <w:rFonts w:eastAsia="仿宋_GB2312"/>
          <w:kern w:val="0"/>
          <w:sz w:val="28"/>
          <w:szCs w:val="28"/>
        </w:rPr>
        <w:t>2014</w:t>
      </w:r>
      <w:r>
        <w:rPr>
          <w:rFonts w:hint="eastAsia" w:eastAsia="仿宋_GB2312" w:cs="仿宋_GB2312"/>
          <w:kern w:val="0"/>
          <w:sz w:val="28"/>
          <w:szCs w:val="28"/>
        </w:rPr>
        <w:t>年和</w:t>
      </w:r>
      <w:r>
        <w:rPr>
          <w:rFonts w:eastAsia="仿宋_GB2312"/>
          <w:kern w:val="0"/>
          <w:sz w:val="28"/>
          <w:szCs w:val="28"/>
        </w:rPr>
        <w:t>2019</w:t>
      </w:r>
      <w:r>
        <w:rPr>
          <w:rFonts w:hint="eastAsia" w:eastAsia="仿宋_GB2312" w:cs="仿宋_GB2312"/>
          <w:kern w:val="0"/>
          <w:sz w:val="28"/>
          <w:szCs w:val="28"/>
        </w:rPr>
        <w:t>年，林场被评为“湖南省森林防火先进单位”和“全省‘十佳’林场”。</w:t>
      </w:r>
    </w:p>
    <w:p w14:paraId="1F97710B">
      <w:pPr>
        <w:pStyle w:val="4"/>
        <w:spacing w:beforeLines="50" w:line="360" w:lineRule="auto"/>
        <w:ind w:left="0"/>
      </w:pPr>
      <w:r>
        <w:rPr>
          <w:rFonts w:hint="eastAsia" w:cs="黑体"/>
        </w:rPr>
        <w:t>不利因素</w:t>
      </w:r>
    </w:p>
    <w:p w14:paraId="7955B043">
      <w:pPr>
        <w:ind w:firstLine="478" w:firstLineChars="171"/>
        <w:rPr>
          <w:rFonts w:eastAsia="仿宋_GB2312"/>
          <w:sz w:val="28"/>
          <w:szCs w:val="28"/>
        </w:rPr>
      </w:pPr>
      <w:r>
        <w:rPr>
          <w:rFonts w:hint="eastAsia" w:eastAsia="仿宋_GB2312" w:cs="仿宋_GB2312"/>
          <w:sz w:val="28"/>
          <w:szCs w:val="28"/>
        </w:rPr>
        <w:t>林场国家级公益林面积</w:t>
      </w:r>
      <w:r>
        <w:rPr>
          <w:rFonts w:eastAsia="仿宋_GB2312"/>
          <w:sz w:val="28"/>
          <w:szCs w:val="28"/>
        </w:rPr>
        <w:t>1381.97</w:t>
      </w:r>
      <w:r>
        <w:rPr>
          <w:rFonts w:hint="eastAsia" w:eastAsia="仿宋_GB2312" w:cs="仿宋_GB2312"/>
          <w:sz w:val="28"/>
          <w:szCs w:val="28"/>
        </w:rPr>
        <w:t>公顷，占林场总面积的</w:t>
      </w:r>
      <w:r>
        <w:rPr>
          <w:rFonts w:eastAsia="仿宋_GB2312"/>
          <w:sz w:val="28"/>
          <w:szCs w:val="28"/>
        </w:rPr>
        <w:t>92.62%</w:t>
      </w:r>
      <w:r>
        <w:rPr>
          <w:rFonts w:hint="eastAsia" w:eastAsia="仿宋_GB2312" w:cs="仿宋_GB2312"/>
          <w:sz w:val="28"/>
          <w:szCs w:val="28"/>
        </w:rPr>
        <w:t>，长期以来以经营毛竹为主导，经营模式比较单一。而近来的市场对毛竹需求量小，林场收入陷入困难，虽然国有林场改革解决了部分经费问题，但仍缺乏发展资金。此外，按照国有林场改革方案要求，林场需要由利用森林获取经济利益为主转变为保护森林提供生态服务为主，生态旅游是林场未来发展的一个重要方向。</w:t>
      </w:r>
    </w:p>
    <w:p w14:paraId="0DC7101D">
      <w:pPr>
        <w:pStyle w:val="4"/>
        <w:ind w:left="0"/>
      </w:pPr>
      <w:r>
        <w:rPr>
          <w:rFonts w:hint="eastAsia" w:cs="黑体"/>
        </w:rPr>
        <w:t>林场经营需求与对策分析</w:t>
      </w:r>
    </w:p>
    <w:p w14:paraId="76494DB8">
      <w:pPr>
        <w:ind w:firstLine="560" w:firstLineChars="200"/>
        <w:rPr>
          <w:rFonts w:eastAsia="仿宋_GB2312"/>
          <w:sz w:val="28"/>
          <w:szCs w:val="28"/>
        </w:rPr>
      </w:pPr>
      <w:r>
        <w:rPr>
          <w:rFonts w:hint="eastAsia" w:eastAsia="仿宋_GB2312" w:cs="仿宋_GB2312"/>
          <w:sz w:val="28"/>
          <w:szCs w:val="28"/>
        </w:rPr>
        <w:t>根据国有林场改革方案的总体要求，桃花江国有林场作为公益性一类事业单位，要优先立足于维护国土生态安全、保护生物多样性、建设生态文明的林业工作重点，林场未来经营发展主要采取以下策略：</w:t>
      </w:r>
    </w:p>
    <w:p w14:paraId="0BE35365">
      <w:pPr>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1</w:t>
      </w:r>
      <w:r>
        <w:rPr>
          <w:rFonts w:hint="eastAsia" w:eastAsia="仿宋_GB2312" w:cs="仿宋_GB2312"/>
          <w:sz w:val="28"/>
          <w:szCs w:val="28"/>
        </w:rPr>
        <w:t>）调整林场森林结构。</w:t>
      </w:r>
      <w:r>
        <w:rPr>
          <w:rFonts w:hint="eastAsia" w:eastAsia="仿宋_GB2312" w:cs="仿宋_GB2312"/>
          <w:kern w:val="0"/>
          <w:sz w:val="28"/>
          <w:szCs w:val="28"/>
        </w:rPr>
        <w:t>以培育健康、稳定、高效的森林生态系统为目标，</w:t>
      </w:r>
      <w:r>
        <w:rPr>
          <w:rFonts w:hint="eastAsia" w:eastAsia="仿宋_GB2312" w:cs="仿宋_GB2312"/>
          <w:sz w:val="28"/>
          <w:szCs w:val="28"/>
        </w:rPr>
        <w:t>通过国家储备林、森林质量精准提升等一系列工程项目开展森林调优提质，加大珍贵树种和优良乡土树种培育，逐步将林场以同龄杉木人工林为主体的森林结构向异龄针阔混或阔叶混为主体的森林结构调整，不断提高</w:t>
      </w:r>
      <w:r>
        <w:rPr>
          <w:rFonts w:hint="eastAsia" w:eastAsia="仿宋_GB2312" w:cs="仿宋_GB2312"/>
          <w:kern w:val="0"/>
          <w:sz w:val="28"/>
          <w:szCs w:val="28"/>
        </w:rPr>
        <w:t>林场</w:t>
      </w:r>
      <w:r>
        <w:rPr>
          <w:rFonts w:hint="eastAsia" w:eastAsia="仿宋_GB2312" w:cs="仿宋_GB2312"/>
          <w:sz w:val="28"/>
          <w:szCs w:val="28"/>
        </w:rPr>
        <w:t>林木</w:t>
      </w:r>
      <w:r>
        <w:rPr>
          <w:rFonts w:hint="eastAsia" w:eastAsia="仿宋_GB2312" w:cs="仿宋_GB2312"/>
          <w:kern w:val="0"/>
          <w:sz w:val="28"/>
          <w:szCs w:val="28"/>
        </w:rPr>
        <w:t>资源</w:t>
      </w:r>
      <w:r>
        <w:rPr>
          <w:rFonts w:hint="eastAsia" w:eastAsia="仿宋_GB2312" w:cs="仿宋_GB2312"/>
          <w:sz w:val="28"/>
          <w:szCs w:val="28"/>
        </w:rPr>
        <w:t>质量和森林景观质量，增加生物多样性，促进森林发挥更多更有效的生态服务功能。</w:t>
      </w:r>
    </w:p>
    <w:p w14:paraId="5D37D57A">
      <w:pPr>
        <w:ind w:firstLine="560" w:firstLineChars="200"/>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2</w:t>
      </w:r>
      <w:r>
        <w:rPr>
          <w:rFonts w:hint="eastAsia" w:eastAsia="仿宋_GB2312" w:cs="仿宋_GB2312"/>
          <w:kern w:val="0"/>
          <w:sz w:val="28"/>
          <w:szCs w:val="28"/>
        </w:rPr>
        <w:t>）</w:t>
      </w:r>
      <w:r>
        <w:rPr>
          <w:rFonts w:hint="eastAsia" w:eastAsia="仿宋_GB2312" w:cs="仿宋_GB2312"/>
          <w:sz w:val="28"/>
          <w:szCs w:val="28"/>
        </w:rPr>
        <w:t>调整林场经营方向。林场拥有良好的</w:t>
      </w:r>
      <w:r>
        <w:rPr>
          <w:rFonts w:hint="eastAsia" w:eastAsia="仿宋_GB2312" w:cs="仿宋_GB2312"/>
          <w:kern w:val="0"/>
          <w:sz w:val="28"/>
          <w:szCs w:val="28"/>
        </w:rPr>
        <w:t>资源和区位优势，</w:t>
      </w:r>
      <w:r>
        <w:rPr>
          <w:rFonts w:hint="eastAsia" w:eastAsia="仿宋_GB2312" w:cs="仿宋_GB2312"/>
          <w:sz w:val="28"/>
          <w:szCs w:val="28"/>
        </w:rPr>
        <w:t>除传统的林木经营外，应大力</w:t>
      </w:r>
      <w:r>
        <w:rPr>
          <w:rFonts w:hint="eastAsia" w:eastAsia="仿宋_GB2312" w:cs="仿宋_GB2312"/>
          <w:kern w:val="0"/>
          <w:sz w:val="28"/>
          <w:szCs w:val="28"/>
        </w:rPr>
        <w:t>发展森林旅游和林下经济，增强林场发展活力。通过利用丰富的森林资源发展林下经济（竹荪），增加优质的森林特色食品（竹笋）；通过结合林场森林结构调整，逐步提升森林防护功能和生态景观质量，依托舒适气候特点发展避暑养生项目，打造以</w:t>
      </w:r>
      <w:r>
        <w:rPr>
          <w:rFonts w:eastAsia="仿宋_GB2312"/>
          <w:kern w:val="0"/>
          <w:sz w:val="28"/>
          <w:szCs w:val="28"/>
        </w:rPr>
        <w:t>“</w:t>
      </w:r>
      <w:r>
        <w:rPr>
          <w:rFonts w:hint="eastAsia" w:eastAsia="仿宋_GB2312" w:cs="仿宋_GB2312"/>
          <w:kern w:val="0"/>
          <w:sz w:val="28"/>
          <w:szCs w:val="28"/>
        </w:rPr>
        <w:t>多彩森林，避暑胜地</w:t>
      </w:r>
      <w:r>
        <w:rPr>
          <w:rFonts w:eastAsia="仿宋_GB2312"/>
          <w:kern w:val="0"/>
          <w:sz w:val="28"/>
          <w:szCs w:val="28"/>
        </w:rPr>
        <w:t>”</w:t>
      </w:r>
      <w:r>
        <w:rPr>
          <w:rFonts w:hint="eastAsia" w:eastAsia="仿宋_GB2312" w:cs="仿宋_GB2312"/>
          <w:kern w:val="0"/>
          <w:sz w:val="28"/>
          <w:szCs w:val="28"/>
        </w:rPr>
        <w:t>为特色的旅游目的地，不断满足人民日益增长的优良生态福祉需求。</w:t>
      </w:r>
    </w:p>
    <w:p w14:paraId="49C8AA82">
      <w:pPr>
        <w:pStyle w:val="2"/>
        <w:spacing w:after="400"/>
      </w:pPr>
      <w:bookmarkStart w:id="15" w:name="_Toc32078"/>
      <w:r>
        <w:rPr>
          <w:rFonts w:hint="eastAsia" w:cs="黑体"/>
        </w:rPr>
        <w:t>森林经营方针与经营目标</w:t>
      </w:r>
      <w:bookmarkEnd w:id="15"/>
    </w:p>
    <w:p w14:paraId="633E2F04">
      <w:pPr>
        <w:pStyle w:val="3"/>
        <w:spacing w:beforeLines="50" w:line="360" w:lineRule="auto"/>
        <w:ind w:left="0"/>
      </w:pPr>
      <w:bookmarkStart w:id="16" w:name="_Toc29468"/>
      <w:bookmarkStart w:id="17" w:name="_Toc507083121"/>
      <w:bookmarkStart w:id="18" w:name="_Toc510437707"/>
      <w:bookmarkStart w:id="19" w:name="_Toc510369446"/>
      <w:bookmarkStart w:id="20" w:name="_Toc504928029"/>
      <w:bookmarkStart w:id="21" w:name="_Toc503800285"/>
      <w:bookmarkStart w:id="22" w:name="_Toc506978656"/>
      <w:bookmarkStart w:id="23" w:name="_Toc503777763"/>
      <w:bookmarkStart w:id="24" w:name="_Toc523649630"/>
      <w:bookmarkStart w:id="25" w:name="_Toc510785928"/>
      <w:bookmarkStart w:id="26" w:name="_Toc503777425"/>
      <w:bookmarkStart w:id="27" w:name="_Toc505081323"/>
      <w:bookmarkStart w:id="28" w:name="_Toc504928252"/>
      <w:bookmarkStart w:id="29" w:name="_Toc506980338"/>
      <w:bookmarkStart w:id="30" w:name="_Toc498981489"/>
      <w:bookmarkStart w:id="31" w:name="_Toc506978427"/>
      <w:bookmarkStart w:id="32" w:name="_Toc504927589"/>
      <w:bookmarkStart w:id="33" w:name="_Toc498981161"/>
      <w:bookmarkStart w:id="34" w:name="_Toc504598962"/>
      <w:bookmarkStart w:id="35" w:name="_Toc522431513"/>
      <w:r>
        <w:rPr>
          <w:rFonts w:hint="eastAsia" w:cs="黑体"/>
        </w:rPr>
        <w:t>方案编制原则</w:t>
      </w:r>
      <w:bookmarkEnd w:id="16"/>
    </w:p>
    <w:p w14:paraId="22B942CD">
      <w:pPr>
        <w:spacing w:line="360" w:lineRule="auto"/>
        <w:ind w:firstLine="632"/>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1</w:t>
      </w:r>
      <w:r>
        <w:rPr>
          <w:rFonts w:hint="eastAsia" w:eastAsia="仿宋_GB2312" w:cs="仿宋_GB2312"/>
          <w:kern w:val="0"/>
          <w:sz w:val="28"/>
          <w:szCs w:val="28"/>
        </w:rPr>
        <w:t>）坚持生态优先，维护森林生态系统健康稳定，实现资源、环境和经济社会协调发展。</w:t>
      </w:r>
    </w:p>
    <w:p w14:paraId="3BD76960">
      <w:pPr>
        <w:spacing w:line="360" w:lineRule="auto"/>
        <w:ind w:firstLine="632"/>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2</w:t>
      </w:r>
      <w:r>
        <w:rPr>
          <w:rFonts w:hint="eastAsia" w:eastAsia="仿宋_GB2312" w:cs="仿宋_GB2312"/>
          <w:kern w:val="0"/>
          <w:sz w:val="28"/>
          <w:szCs w:val="28"/>
        </w:rPr>
        <w:t>）积极开展可持续经营、近自然森林经营，不断提升森林质量。</w:t>
      </w:r>
    </w:p>
    <w:p w14:paraId="20ABB667">
      <w:pPr>
        <w:spacing w:line="360" w:lineRule="auto"/>
        <w:ind w:firstLine="632"/>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3</w:t>
      </w:r>
      <w:r>
        <w:rPr>
          <w:rFonts w:hint="eastAsia" w:eastAsia="仿宋_GB2312" w:cs="仿宋_GB2312"/>
          <w:kern w:val="0"/>
          <w:sz w:val="28"/>
          <w:szCs w:val="28"/>
        </w:rPr>
        <w:t>）因地制宜合理利用森林资源，提高森林经营综合效益。</w:t>
      </w:r>
    </w:p>
    <w:p w14:paraId="38AACDB6">
      <w:pPr>
        <w:pStyle w:val="3"/>
        <w:spacing w:beforeLines="50" w:line="360" w:lineRule="auto"/>
        <w:ind w:left="0"/>
      </w:pPr>
      <w:bookmarkStart w:id="36" w:name="_Toc23967"/>
      <w:r>
        <w:rPr>
          <w:rFonts w:hint="eastAsia" w:cs="黑体"/>
        </w:rPr>
        <w:t>方案编制依据</w:t>
      </w:r>
      <w:bookmarkEnd w:id="36"/>
    </w:p>
    <w:p w14:paraId="00D5F0DB">
      <w:pPr>
        <w:pStyle w:val="4"/>
        <w:tabs>
          <w:tab w:val="left" w:pos="0"/>
        </w:tabs>
        <w:spacing w:line="360" w:lineRule="auto"/>
        <w:ind w:left="0"/>
      </w:pPr>
      <w:r>
        <w:rPr>
          <w:rFonts w:hint="eastAsia" w:cs="黑体"/>
        </w:rPr>
        <w:t>法律法规及相关文件</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871FBFE">
      <w:pPr>
        <w:widowControl/>
        <w:numPr>
          <w:ilvl w:val="0"/>
          <w:numId w:val="2"/>
        </w:numPr>
        <w:adjustRightInd w:val="0"/>
        <w:snapToGrid w:val="0"/>
        <w:spacing w:line="360" w:lineRule="auto"/>
        <w:ind w:firstLine="560"/>
        <w:rPr>
          <w:rFonts w:eastAsia="仿宋_GB2312"/>
          <w:kern w:val="0"/>
          <w:sz w:val="28"/>
          <w:szCs w:val="28"/>
        </w:rPr>
      </w:pPr>
      <w:r>
        <w:rPr>
          <w:rFonts w:hint="eastAsia" w:eastAsia="仿宋_GB2312" w:cs="仿宋_GB2312"/>
          <w:kern w:val="0"/>
          <w:sz w:val="28"/>
          <w:szCs w:val="28"/>
        </w:rPr>
        <w:t>《中华人民共和国森林法》（</w:t>
      </w:r>
      <w:r>
        <w:rPr>
          <w:rFonts w:eastAsia="仿宋_GB2312"/>
          <w:kern w:val="0"/>
          <w:sz w:val="28"/>
          <w:szCs w:val="28"/>
        </w:rPr>
        <w:t>2019</w:t>
      </w:r>
      <w:r>
        <w:rPr>
          <w:rFonts w:hint="eastAsia" w:eastAsia="仿宋_GB2312" w:cs="仿宋_GB2312"/>
          <w:kern w:val="0"/>
          <w:sz w:val="28"/>
          <w:szCs w:val="28"/>
        </w:rPr>
        <w:t>年</w:t>
      </w:r>
      <w:r>
        <w:rPr>
          <w:rFonts w:eastAsia="仿宋_GB2312"/>
          <w:kern w:val="0"/>
          <w:sz w:val="28"/>
          <w:szCs w:val="28"/>
        </w:rPr>
        <w:t>12</w:t>
      </w:r>
      <w:r>
        <w:rPr>
          <w:rFonts w:hint="eastAsia" w:eastAsia="仿宋_GB2312" w:cs="仿宋_GB2312"/>
          <w:kern w:val="0"/>
          <w:sz w:val="28"/>
          <w:szCs w:val="28"/>
        </w:rPr>
        <w:t>月</w:t>
      </w:r>
      <w:r>
        <w:rPr>
          <w:rFonts w:eastAsia="仿宋_GB2312"/>
          <w:kern w:val="0"/>
          <w:sz w:val="28"/>
          <w:szCs w:val="28"/>
        </w:rPr>
        <w:t>28</w:t>
      </w:r>
      <w:r>
        <w:rPr>
          <w:rFonts w:hint="eastAsia" w:eastAsia="仿宋_GB2312" w:cs="仿宋_GB2312"/>
          <w:kern w:val="0"/>
          <w:sz w:val="28"/>
          <w:szCs w:val="28"/>
        </w:rPr>
        <w:t>日第十三届全国人民代表大会常务委员会第十五次会议修订）；</w:t>
      </w:r>
    </w:p>
    <w:p w14:paraId="1682D07B">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《湖南省林业条例》（</w:t>
      </w:r>
      <w:r>
        <w:rPr>
          <w:rFonts w:eastAsia="仿宋_GB2312"/>
          <w:kern w:val="0"/>
          <w:sz w:val="28"/>
          <w:szCs w:val="28"/>
        </w:rPr>
        <w:t>2001</w:t>
      </w:r>
      <w:r>
        <w:rPr>
          <w:rFonts w:hint="eastAsia" w:eastAsia="仿宋_GB2312" w:cs="仿宋_GB2312"/>
          <w:kern w:val="0"/>
          <w:sz w:val="28"/>
          <w:szCs w:val="28"/>
        </w:rPr>
        <w:t>年</w:t>
      </w:r>
      <w:r>
        <w:rPr>
          <w:rFonts w:eastAsia="仿宋_GB2312"/>
          <w:kern w:val="0"/>
          <w:sz w:val="28"/>
          <w:szCs w:val="28"/>
        </w:rPr>
        <w:t>1</w:t>
      </w:r>
      <w:r>
        <w:rPr>
          <w:rFonts w:hint="eastAsia" w:eastAsia="仿宋_GB2312" w:cs="仿宋_GB2312"/>
          <w:kern w:val="0"/>
          <w:sz w:val="28"/>
          <w:szCs w:val="28"/>
        </w:rPr>
        <w:t>月</w:t>
      </w:r>
      <w:r>
        <w:rPr>
          <w:rFonts w:eastAsia="仿宋_GB2312"/>
          <w:kern w:val="0"/>
          <w:sz w:val="28"/>
          <w:szCs w:val="28"/>
        </w:rPr>
        <w:t>8</w:t>
      </w:r>
      <w:r>
        <w:rPr>
          <w:rFonts w:hint="eastAsia" w:eastAsia="仿宋_GB2312" w:cs="仿宋_GB2312"/>
          <w:kern w:val="0"/>
          <w:sz w:val="28"/>
          <w:szCs w:val="28"/>
        </w:rPr>
        <w:t>日湖南省第九届人民代表大会常务委员会公告第</w:t>
      </w:r>
      <w:r>
        <w:rPr>
          <w:rFonts w:eastAsia="仿宋_GB2312"/>
          <w:kern w:val="0"/>
          <w:sz w:val="28"/>
          <w:szCs w:val="28"/>
        </w:rPr>
        <w:t>55</w:t>
      </w:r>
      <w:r>
        <w:rPr>
          <w:rFonts w:hint="eastAsia" w:eastAsia="仿宋_GB2312" w:cs="仿宋_GB2312"/>
          <w:kern w:val="0"/>
          <w:sz w:val="28"/>
          <w:szCs w:val="28"/>
        </w:rPr>
        <w:t>号发布，自</w:t>
      </w:r>
      <w:r>
        <w:rPr>
          <w:rFonts w:eastAsia="仿宋_GB2312"/>
          <w:kern w:val="0"/>
          <w:sz w:val="28"/>
          <w:szCs w:val="28"/>
        </w:rPr>
        <w:t>2001</w:t>
      </w:r>
      <w:r>
        <w:rPr>
          <w:rFonts w:hint="eastAsia" w:eastAsia="仿宋_GB2312" w:cs="仿宋_GB2312"/>
          <w:kern w:val="0"/>
          <w:sz w:val="28"/>
          <w:szCs w:val="28"/>
        </w:rPr>
        <w:t>年</w:t>
      </w:r>
      <w:r>
        <w:rPr>
          <w:rFonts w:eastAsia="仿宋_GB2312"/>
          <w:kern w:val="0"/>
          <w:sz w:val="28"/>
          <w:szCs w:val="28"/>
        </w:rPr>
        <w:t>3</w:t>
      </w:r>
      <w:r>
        <w:rPr>
          <w:rFonts w:hint="eastAsia" w:eastAsia="仿宋_GB2312" w:cs="仿宋_GB2312"/>
          <w:kern w:val="0"/>
          <w:sz w:val="28"/>
          <w:szCs w:val="28"/>
        </w:rPr>
        <w:t>月</w:t>
      </w:r>
      <w:r>
        <w:rPr>
          <w:rFonts w:eastAsia="仿宋_GB2312"/>
          <w:kern w:val="0"/>
          <w:sz w:val="28"/>
          <w:szCs w:val="28"/>
        </w:rPr>
        <w:t>1</w:t>
      </w:r>
      <w:r>
        <w:rPr>
          <w:rFonts w:hint="eastAsia" w:eastAsia="仿宋_GB2312" w:cs="仿宋_GB2312"/>
          <w:kern w:val="0"/>
          <w:sz w:val="28"/>
          <w:szCs w:val="28"/>
        </w:rPr>
        <w:t>日起施行。根据</w:t>
      </w:r>
      <w:r>
        <w:rPr>
          <w:rFonts w:eastAsia="仿宋_GB2312"/>
          <w:kern w:val="0"/>
          <w:sz w:val="28"/>
          <w:szCs w:val="28"/>
        </w:rPr>
        <w:t>2012</w:t>
      </w:r>
      <w:r>
        <w:rPr>
          <w:rFonts w:hint="eastAsia" w:eastAsia="仿宋_GB2312" w:cs="仿宋_GB2312"/>
          <w:kern w:val="0"/>
          <w:sz w:val="28"/>
          <w:szCs w:val="28"/>
        </w:rPr>
        <w:t>年</w:t>
      </w:r>
      <w:r>
        <w:rPr>
          <w:rFonts w:eastAsia="仿宋_GB2312"/>
          <w:kern w:val="0"/>
          <w:sz w:val="28"/>
          <w:szCs w:val="28"/>
        </w:rPr>
        <w:t>3</w:t>
      </w:r>
      <w:r>
        <w:rPr>
          <w:rFonts w:hint="eastAsia" w:eastAsia="仿宋_GB2312" w:cs="仿宋_GB2312"/>
          <w:kern w:val="0"/>
          <w:sz w:val="28"/>
          <w:szCs w:val="28"/>
        </w:rPr>
        <w:t>月</w:t>
      </w:r>
      <w:r>
        <w:rPr>
          <w:rFonts w:eastAsia="仿宋_GB2312"/>
          <w:kern w:val="0"/>
          <w:sz w:val="28"/>
          <w:szCs w:val="28"/>
        </w:rPr>
        <w:t>31</w:t>
      </w:r>
      <w:r>
        <w:rPr>
          <w:rFonts w:hint="eastAsia" w:eastAsia="仿宋_GB2312" w:cs="仿宋_GB2312"/>
          <w:kern w:val="0"/>
          <w:sz w:val="28"/>
          <w:szCs w:val="28"/>
        </w:rPr>
        <w:t>日湖南省第十一届人民代表大会常务委员会公告第</w:t>
      </w:r>
      <w:r>
        <w:rPr>
          <w:rFonts w:eastAsia="仿宋_GB2312"/>
          <w:kern w:val="0"/>
          <w:sz w:val="28"/>
          <w:szCs w:val="28"/>
        </w:rPr>
        <w:t>70</w:t>
      </w:r>
      <w:r>
        <w:rPr>
          <w:rFonts w:hint="eastAsia" w:eastAsia="仿宋_GB2312" w:cs="仿宋_GB2312"/>
          <w:kern w:val="0"/>
          <w:sz w:val="28"/>
          <w:szCs w:val="28"/>
        </w:rPr>
        <w:t>号《湖南省人民代表大会常务委员会关于按照行政强制法的规定修改部分地方性法规的决定》修正）；</w:t>
      </w:r>
    </w:p>
    <w:p w14:paraId="5C089900">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《中共中央国务院印发〈国有林场改革方案〉和〈国有林区改革指导意见〉》（中发</w:t>
      </w:r>
      <w:r>
        <w:rPr>
          <w:rFonts w:eastAsia="仿宋_GB2312"/>
          <w:kern w:val="0"/>
          <w:sz w:val="28"/>
          <w:szCs w:val="28"/>
        </w:rPr>
        <w:t>[2015]6</w:t>
      </w:r>
      <w:r>
        <w:rPr>
          <w:rFonts w:hint="eastAsia" w:eastAsia="仿宋_GB2312" w:cs="仿宋_GB2312"/>
          <w:kern w:val="0"/>
          <w:sz w:val="28"/>
          <w:szCs w:val="28"/>
        </w:rPr>
        <w:t>号）；</w:t>
      </w:r>
    </w:p>
    <w:p w14:paraId="3072A9EE">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《国家林业局关于印发</w:t>
      </w:r>
      <w:r>
        <w:rPr>
          <w:rFonts w:eastAsia="仿宋_GB2312"/>
          <w:kern w:val="0"/>
          <w:sz w:val="28"/>
          <w:szCs w:val="28"/>
        </w:rPr>
        <w:t>&lt;</w:t>
      </w:r>
      <w:r>
        <w:rPr>
          <w:rFonts w:hint="eastAsia" w:eastAsia="仿宋_GB2312" w:cs="仿宋_GB2312"/>
          <w:kern w:val="0"/>
          <w:sz w:val="28"/>
          <w:szCs w:val="28"/>
        </w:rPr>
        <w:t>中国主要栽培珍贵树种参考名录（</w:t>
      </w:r>
      <w:r>
        <w:rPr>
          <w:rFonts w:eastAsia="仿宋_GB2312"/>
          <w:kern w:val="0"/>
          <w:sz w:val="28"/>
          <w:szCs w:val="28"/>
        </w:rPr>
        <w:t>2017</w:t>
      </w:r>
      <w:r>
        <w:rPr>
          <w:rFonts w:hint="eastAsia" w:eastAsia="仿宋_GB2312" w:cs="仿宋_GB2312"/>
          <w:kern w:val="0"/>
          <w:sz w:val="28"/>
          <w:szCs w:val="28"/>
        </w:rPr>
        <w:t>年版）</w:t>
      </w:r>
      <w:r>
        <w:rPr>
          <w:rFonts w:eastAsia="仿宋_GB2312"/>
          <w:kern w:val="0"/>
          <w:sz w:val="28"/>
          <w:szCs w:val="28"/>
        </w:rPr>
        <w:t>&gt;</w:t>
      </w:r>
      <w:r>
        <w:rPr>
          <w:rFonts w:hint="eastAsia" w:eastAsia="仿宋_GB2312" w:cs="仿宋_GB2312"/>
          <w:kern w:val="0"/>
          <w:sz w:val="28"/>
          <w:szCs w:val="28"/>
        </w:rPr>
        <w:t>的通知》（林造发〔</w:t>
      </w:r>
      <w:r>
        <w:rPr>
          <w:rFonts w:eastAsia="仿宋_GB2312"/>
          <w:kern w:val="0"/>
          <w:sz w:val="28"/>
          <w:szCs w:val="28"/>
        </w:rPr>
        <w:t>2017</w:t>
      </w:r>
      <w:r>
        <w:rPr>
          <w:rFonts w:hint="eastAsia" w:eastAsia="仿宋_GB2312" w:cs="仿宋_GB2312"/>
          <w:kern w:val="0"/>
          <w:sz w:val="28"/>
          <w:szCs w:val="28"/>
        </w:rPr>
        <w:t>〕</w:t>
      </w:r>
      <w:r>
        <w:rPr>
          <w:rFonts w:eastAsia="仿宋_GB2312"/>
          <w:kern w:val="0"/>
          <w:sz w:val="28"/>
          <w:szCs w:val="28"/>
        </w:rPr>
        <w:t>123</w:t>
      </w:r>
      <w:r>
        <w:rPr>
          <w:rFonts w:hint="eastAsia" w:eastAsia="仿宋_GB2312" w:cs="仿宋_GB2312"/>
          <w:kern w:val="0"/>
          <w:sz w:val="28"/>
          <w:szCs w:val="28"/>
        </w:rPr>
        <w:t>号）；</w:t>
      </w:r>
    </w:p>
    <w:p w14:paraId="2C90A0A3">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《湖南省公益林管理办法》（湘林资</w:t>
      </w:r>
      <w:r>
        <w:rPr>
          <w:rFonts w:eastAsia="仿宋_GB2312"/>
          <w:kern w:val="0"/>
          <w:sz w:val="28"/>
          <w:szCs w:val="28"/>
        </w:rPr>
        <w:t>[2013]28</w:t>
      </w:r>
      <w:r>
        <w:rPr>
          <w:rFonts w:hint="eastAsia" w:eastAsia="仿宋_GB2312" w:cs="仿宋_GB2312"/>
          <w:kern w:val="0"/>
          <w:sz w:val="28"/>
          <w:szCs w:val="28"/>
        </w:rPr>
        <w:t>号）；</w:t>
      </w:r>
    </w:p>
    <w:p w14:paraId="7B7FB219">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《森林经营方案编制与实施纲要》（试行）（林资字</w:t>
      </w:r>
      <w:r>
        <w:rPr>
          <w:rFonts w:eastAsia="仿宋_GB2312"/>
          <w:kern w:val="0"/>
          <w:sz w:val="28"/>
          <w:szCs w:val="28"/>
        </w:rPr>
        <w:t>[2006]227</w:t>
      </w:r>
      <w:r>
        <w:rPr>
          <w:rFonts w:hint="eastAsia" w:eastAsia="仿宋_GB2312" w:cs="仿宋_GB2312"/>
          <w:kern w:val="0"/>
          <w:sz w:val="28"/>
          <w:szCs w:val="28"/>
        </w:rPr>
        <w:t>号）；</w:t>
      </w:r>
    </w:p>
    <w:p w14:paraId="5CC04E24">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《全国森林资源经营管理分区施策导则》（试行）（</w:t>
      </w:r>
      <w:r>
        <w:rPr>
          <w:rFonts w:eastAsia="仿宋_GB2312"/>
          <w:kern w:val="0"/>
          <w:sz w:val="28"/>
          <w:szCs w:val="28"/>
        </w:rPr>
        <w:t>2004</w:t>
      </w:r>
      <w:r>
        <w:rPr>
          <w:rFonts w:hint="eastAsia" w:eastAsia="仿宋_GB2312" w:cs="仿宋_GB2312"/>
          <w:kern w:val="0"/>
          <w:sz w:val="28"/>
          <w:szCs w:val="28"/>
        </w:rPr>
        <w:t>年</w:t>
      </w:r>
      <w:r>
        <w:rPr>
          <w:rFonts w:eastAsia="仿宋_GB2312"/>
          <w:kern w:val="0"/>
          <w:sz w:val="28"/>
          <w:szCs w:val="28"/>
        </w:rPr>
        <w:t>12</w:t>
      </w:r>
      <w:r>
        <w:rPr>
          <w:rFonts w:hint="eastAsia" w:eastAsia="仿宋_GB2312" w:cs="仿宋_GB2312"/>
          <w:kern w:val="0"/>
          <w:sz w:val="28"/>
          <w:szCs w:val="28"/>
        </w:rPr>
        <w:t>月）；</w:t>
      </w:r>
    </w:p>
    <w:p w14:paraId="2F6A882A">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《国家级公益林管理办法》（林资发</w:t>
      </w:r>
      <w:r>
        <w:rPr>
          <w:rFonts w:eastAsia="仿宋_GB2312"/>
          <w:kern w:val="0"/>
          <w:sz w:val="28"/>
          <w:szCs w:val="28"/>
        </w:rPr>
        <w:t>[2017]34</w:t>
      </w:r>
      <w:r>
        <w:rPr>
          <w:rFonts w:hint="eastAsia" w:eastAsia="仿宋_GB2312" w:cs="仿宋_GB2312"/>
          <w:kern w:val="0"/>
          <w:sz w:val="28"/>
          <w:szCs w:val="28"/>
        </w:rPr>
        <w:t>号）；</w:t>
      </w:r>
    </w:p>
    <w:p w14:paraId="5F28030F">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《湖南省公益林区划界定办法》（湘林资</w:t>
      </w:r>
      <w:r>
        <w:rPr>
          <w:rFonts w:eastAsia="仿宋_GB2312"/>
          <w:kern w:val="0"/>
          <w:sz w:val="28"/>
          <w:szCs w:val="28"/>
        </w:rPr>
        <w:t>[2010]9</w:t>
      </w:r>
      <w:r>
        <w:rPr>
          <w:rFonts w:hint="eastAsia" w:eastAsia="仿宋_GB2312" w:cs="仿宋_GB2312"/>
          <w:kern w:val="0"/>
          <w:sz w:val="28"/>
          <w:szCs w:val="28"/>
        </w:rPr>
        <w:t>号）；</w:t>
      </w:r>
    </w:p>
    <w:p w14:paraId="1B90F0B2">
      <w:pPr>
        <w:widowControl/>
        <w:numPr>
          <w:ilvl w:val="0"/>
          <w:numId w:val="2"/>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《湖南省林业厅关于科学编制森林经营方案的通知》（湘林资</w:t>
      </w:r>
      <w:r>
        <w:rPr>
          <w:rFonts w:eastAsia="仿宋_GB2312"/>
          <w:kern w:val="0"/>
          <w:sz w:val="28"/>
          <w:szCs w:val="28"/>
        </w:rPr>
        <w:t>[2018]24</w:t>
      </w:r>
      <w:r>
        <w:rPr>
          <w:rFonts w:hint="eastAsia" w:eastAsia="仿宋_GB2312" w:cs="仿宋_GB2312"/>
          <w:kern w:val="0"/>
          <w:sz w:val="28"/>
          <w:szCs w:val="28"/>
        </w:rPr>
        <w:t>号）。</w:t>
      </w:r>
    </w:p>
    <w:p w14:paraId="58DC08D3">
      <w:pPr>
        <w:pStyle w:val="4"/>
        <w:tabs>
          <w:tab w:val="left" w:pos="0"/>
        </w:tabs>
        <w:spacing w:line="360" w:lineRule="auto"/>
        <w:ind w:left="0"/>
      </w:pPr>
      <w:bookmarkStart w:id="37" w:name="_Toc507083122"/>
      <w:bookmarkStart w:id="38" w:name="_Toc504928030"/>
      <w:bookmarkStart w:id="39" w:name="_Toc504598963"/>
      <w:bookmarkStart w:id="40" w:name="_Toc510785929"/>
      <w:bookmarkStart w:id="41" w:name="_Toc506980339"/>
      <w:bookmarkStart w:id="42" w:name="_Toc523649631"/>
      <w:bookmarkStart w:id="43" w:name="_Toc506978657"/>
      <w:bookmarkStart w:id="44" w:name="_Toc503777764"/>
      <w:bookmarkStart w:id="45" w:name="_Toc510369447"/>
      <w:bookmarkStart w:id="46" w:name="_Toc498981490"/>
      <w:bookmarkStart w:id="47" w:name="_Toc503800286"/>
      <w:bookmarkStart w:id="48" w:name="_Toc510437708"/>
      <w:bookmarkStart w:id="49" w:name="_Toc522431514"/>
      <w:bookmarkStart w:id="50" w:name="_Toc506978428"/>
      <w:bookmarkStart w:id="51" w:name="_Toc505081324"/>
      <w:bookmarkStart w:id="52" w:name="_Toc498981162"/>
      <w:bookmarkStart w:id="53" w:name="_Toc504928253"/>
      <w:bookmarkStart w:id="54" w:name="_Toc504927590"/>
      <w:bookmarkStart w:id="55" w:name="_Toc503777426"/>
      <w:r>
        <w:rPr>
          <w:rFonts w:hint="eastAsia" w:cs="黑体"/>
        </w:rPr>
        <w:t>相关规划</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201CCE4">
      <w:pPr>
        <w:widowControl/>
        <w:numPr>
          <w:ilvl w:val="0"/>
          <w:numId w:val="3"/>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w:t>
      </w:r>
      <w:r>
        <w:rPr>
          <w:rFonts w:hint="eastAsia" w:eastAsia="仿宋_GB2312" w:cs="仿宋_GB2312"/>
          <w:kern w:val="0"/>
          <w:sz w:val="28"/>
          <w:szCs w:val="28"/>
        </w:rPr>
        <w:t>十三五</w:t>
      </w:r>
      <w:r>
        <w:rPr>
          <w:rFonts w:eastAsia="仿宋_GB2312"/>
          <w:kern w:val="0"/>
          <w:sz w:val="28"/>
          <w:szCs w:val="28"/>
        </w:rPr>
        <w:t>”</w:t>
      </w:r>
      <w:r>
        <w:rPr>
          <w:rFonts w:hint="eastAsia" w:eastAsia="仿宋_GB2312" w:cs="仿宋_GB2312"/>
          <w:kern w:val="0"/>
          <w:sz w:val="28"/>
          <w:szCs w:val="28"/>
        </w:rPr>
        <w:t>森林质量精准提升工程规划》（林规发</w:t>
      </w:r>
      <w:r>
        <w:rPr>
          <w:rFonts w:eastAsia="仿宋_GB2312"/>
          <w:kern w:val="0"/>
          <w:sz w:val="28"/>
          <w:szCs w:val="28"/>
        </w:rPr>
        <w:t>[2017]91</w:t>
      </w:r>
      <w:r>
        <w:rPr>
          <w:rFonts w:hint="eastAsia" w:eastAsia="仿宋_GB2312" w:cs="仿宋_GB2312"/>
          <w:kern w:val="0"/>
          <w:sz w:val="28"/>
          <w:szCs w:val="28"/>
        </w:rPr>
        <w:t>号）；</w:t>
      </w:r>
    </w:p>
    <w:p w14:paraId="7D4FEC13">
      <w:pPr>
        <w:widowControl/>
        <w:numPr>
          <w:ilvl w:val="0"/>
          <w:numId w:val="3"/>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《全国木材战略储备生产基地建设规划（</w:t>
      </w:r>
      <w:r>
        <w:rPr>
          <w:rFonts w:eastAsia="仿宋_GB2312"/>
          <w:kern w:val="0"/>
          <w:sz w:val="28"/>
          <w:szCs w:val="28"/>
        </w:rPr>
        <w:t>2013</w:t>
      </w:r>
      <w:r>
        <w:rPr>
          <w:rFonts w:hint="eastAsia" w:eastAsia="仿宋_GB2312" w:cs="仿宋_GB2312"/>
          <w:kern w:val="0"/>
          <w:sz w:val="28"/>
          <w:szCs w:val="28"/>
        </w:rPr>
        <w:t>～</w:t>
      </w:r>
      <w:r>
        <w:rPr>
          <w:rFonts w:eastAsia="仿宋_GB2312"/>
          <w:kern w:val="0"/>
          <w:sz w:val="28"/>
          <w:szCs w:val="28"/>
        </w:rPr>
        <w:t>2020</w:t>
      </w:r>
      <w:r>
        <w:rPr>
          <w:rFonts w:hint="eastAsia" w:eastAsia="仿宋_GB2312" w:cs="仿宋_GB2312"/>
          <w:kern w:val="0"/>
          <w:sz w:val="28"/>
          <w:szCs w:val="28"/>
        </w:rPr>
        <w:t>年）》（国家林业局，</w:t>
      </w:r>
      <w:r>
        <w:rPr>
          <w:rFonts w:eastAsia="仿宋_GB2312"/>
          <w:kern w:val="0"/>
          <w:sz w:val="28"/>
          <w:szCs w:val="28"/>
        </w:rPr>
        <w:t>2013</w:t>
      </w:r>
      <w:r>
        <w:rPr>
          <w:rFonts w:hint="eastAsia" w:eastAsia="仿宋_GB2312" w:cs="仿宋_GB2312"/>
          <w:kern w:val="0"/>
          <w:sz w:val="28"/>
          <w:szCs w:val="28"/>
        </w:rPr>
        <w:t>年）；</w:t>
      </w:r>
    </w:p>
    <w:p w14:paraId="532E8683">
      <w:pPr>
        <w:widowControl/>
        <w:numPr>
          <w:ilvl w:val="0"/>
          <w:numId w:val="3"/>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《湖南省森林经营规划（</w:t>
      </w:r>
      <w:r>
        <w:rPr>
          <w:rFonts w:eastAsia="仿宋_GB2312"/>
          <w:kern w:val="0"/>
          <w:sz w:val="28"/>
          <w:szCs w:val="28"/>
        </w:rPr>
        <w:t>2016-2050</w:t>
      </w:r>
      <w:r>
        <w:rPr>
          <w:rFonts w:hint="eastAsia" w:eastAsia="仿宋_GB2312" w:cs="仿宋_GB2312"/>
          <w:kern w:val="0"/>
          <w:sz w:val="28"/>
          <w:szCs w:val="28"/>
        </w:rPr>
        <w:t>）》（湘林造</w:t>
      </w:r>
      <w:r>
        <w:rPr>
          <w:rFonts w:eastAsia="仿宋_GB2312"/>
          <w:kern w:val="0"/>
          <w:sz w:val="28"/>
          <w:szCs w:val="28"/>
        </w:rPr>
        <w:t>[2018]8</w:t>
      </w:r>
      <w:r>
        <w:rPr>
          <w:rFonts w:hint="eastAsia" w:eastAsia="仿宋_GB2312" w:cs="仿宋_GB2312"/>
          <w:kern w:val="0"/>
          <w:sz w:val="28"/>
          <w:szCs w:val="28"/>
        </w:rPr>
        <w:t>号）；</w:t>
      </w:r>
    </w:p>
    <w:p w14:paraId="083D01B5">
      <w:pPr>
        <w:widowControl/>
        <w:numPr>
          <w:ilvl w:val="0"/>
          <w:numId w:val="3"/>
        </w:numPr>
        <w:adjustRightInd w:val="0"/>
        <w:snapToGrid w:val="0"/>
        <w:spacing w:line="360" w:lineRule="auto"/>
        <w:ind w:firstLine="480"/>
        <w:rPr>
          <w:rFonts w:eastAsia="仿宋_GB2312"/>
          <w:kern w:val="0"/>
          <w:sz w:val="28"/>
          <w:szCs w:val="28"/>
        </w:rPr>
      </w:pPr>
      <w:r>
        <w:rPr>
          <w:rFonts w:hint="eastAsia" w:eastAsia="仿宋_GB2312" w:cs="仿宋_GB2312"/>
          <w:kern w:val="0"/>
          <w:sz w:val="28"/>
          <w:szCs w:val="28"/>
        </w:rPr>
        <w:t>《湖南省益阳市桃江县林地保护利用规划（</w:t>
      </w:r>
      <w:r>
        <w:rPr>
          <w:rFonts w:eastAsia="仿宋_GB2312"/>
          <w:kern w:val="0"/>
          <w:sz w:val="28"/>
          <w:szCs w:val="28"/>
        </w:rPr>
        <w:t>2010~2020</w:t>
      </w:r>
      <w:r>
        <w:rPr>
          <w:rFonts w:hint="eastAsia" w:eastAsia="仿宋_GB2312" w:cs="仿宋_GB2312"/>
          <w:kern w:val="0"/>
          <w:sz w:val="28"/>
          <w:szCs w:val="28"/>
        </w:rPr>
        <w:t>年）》；</w:t>
      </w:r>
    </w:p>
    <w:p w14:paraId="5A5018CB">
      <w:pPr>
        <w:widowControl/>
        <w:numPr>
          <w:ilvl w:val="0"/>
          <w:numId w:val="3"/>
        </w:numPr>
        <w:adjustRightInd w:val="0"/>
        <w:snapToGrid w:val="0"/>
        <w:spacing w:line="360" w:lineRule="auto"/>
        <w:ind w:firstLine="565" w:firstLineChars="202"/>
        <w:rPr>
          <w:rFonts w:eastAsia="仿宋_GB2312"/>
          <w:kern w:val="0"/>
          <w:sz w:val="28"/>
          <w:szCs w:val="28"/>
        </w:rPr>
      </w:pPr>
      <w:r>
        <w:rPr>
          <w:rFonts w:hint="eastAsia" w:eastAsia="仿宋_GB2312" w:cs="仿宋_GB2312"/>
          <w:kern w:val="0"/>
          <w:sz w:val="28"/>
          <w:szCs w:val="28"/>
        </w:rPr>
        <w:t>《湖南省桃江县桃花江国有林场森林经营方案（</w:t>
      </w:r>
      <w:r>
        <w:rPr>
          <w:rFonts w:eastAsia="仿宋_GB2312"/>
          <w:kern w:val="0"/>
          <w:sz w:val="28"/>
          <w:szCs w:val="28"/>
        </w:rPr>
        <w:t>2011</w:t>
      </w:r>
      <w:r>
        <w:rPr>
          <w:rFonts w:hint="eastAsia" w:eastAsia="仿宋_GB2312" w:cs="仿宋_GB2312"/>
          <w:kern w:val="0"/>
          <w:sz w:val="28"/>
          <w:szCs w:val="28"/>
        </w:rPr>
        <w:t>～</w:t>
      </w:r>
      <w:r>
        <w:rPr>
          <w:rFonts w:eastAsia="仿宋_GB2312"/>
          <w:kern w:val="0"/>
          <w:sz w:val="28"/>
          <w:szCs w:val="28"/>
        </w:rPr>
        <w:t>2020</w:t>
      </w:r>
      <w:r>
        <w:rPr>
          <w:rFonts w:hint="eastAsia" w:eastAsia="仿宋_GB2312" w:cs="仿宋_GB2312"/>
          <w:kern w:val="0"/>
          <w:sz w:val="28"/>
          <w:szCs w:val="28"/>
        </w:rPr>
        <w:t>年）》。</w:t>
      </w:r>
    </w:p>
    <w:p w14:paraId="046A8E09">
      <w:pPr>
        <w:pStyle w:val="4"/>
        <w:tabs>
          <w:tab w:val="left" w:pos="0"/>
        </w:tabs>
        <w:spacing w:line="360" w:lineRule="auto"/>
        <w:ind w:left="0"/>
      </w:pPr>
      <w:bookmarkStart w:id="56" w:name="_Toc498981163"/>
      <w:bookmarkStart w:id="57" w:name="_Toc498981491"/>
      <w:bookmarkStart w:id="58" w:name="_Toc504928031"/>
      <w:bookmarkStart w:id="59" w:name="_Toc474852422"/>
      <w:bookmarkStart w:id="60" w:name="_Toc503777427"/>
      <w:bookmarkStart w:id="61" w:name="_Toc504598964"/>
      <w:bookmarkStart w:id="62" w:name="_Toc503800287"/>
      <w:bookmarkStart w:id="63" w:name="_Toc510437709"/>
      <w:bookmarkStart w:id="64" w:name="_Toc506978658"/>
      <w:bookmarkStart w:id="65" w:name="_Toc507083123"/>
      <w:bookmarkStart w:id="66" w:name="_Toc504928254"/>
      <w:bookmarkStart w:id="67" w:name="_Toc503777765"/>
      <w:bookmarkStart w:id="68" w:name="_Toc523649632"/>
      <w:bookmarkStart w:id="69" w:name="_Toc505081325"/>
      <w:bookmarkStart w:id="70" w:name="_Toc510369448"/>
      <w:bookmarkStart w:id="71" w:name="_Toc506980340"/>
      <w:bookmarkStart w:id="72" w:name="_Toc506978429"/>
      <w:bookmarkStart w:id="73" w:name="_Toc510785930"/>
      <w:bookmarkStart w:id="74" w:name="_Toc522431515"/>
      <w:bookmarkStart w:id="75" w:name="_Toc504927591"/>
      <w:r>
        <w:rPr>
          <w:rFonts w:hint="eastAsia" w:cs="黑体"/>
        </w:rPr>
        <w:t>技术规程与规定</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1E193B1">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《造林技术规程》（</w:t>
      </w:r>
      <w:r>
        <w:rPr>
          <w:rFonts w:eastAsia="仿宋_GB2312"/>
          <w:kern w:val="0"/>
          <w:sz w:val="28"/>
          <w:szCs w:val="28"/>
        </w:rPr>
        <w:t>GB/T 15776-2016</w:t>
      </w:r>
      <w:r>
        <w:rPr>
          <w:rFonts w:hint="eastAsia" w:eastAsia="仿宋_GB2312" w:cs="仿宋_GB2312"/>
          <w:kern w:val="0"/>
          <w:sz w:val="28"/>
          <w:szCs w:val="28"/>
        </w:rPr>
        <w:t>）；</w:t>
      </w:r>
    </w:p>
    <w:p w14:paraId="38285AFE">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w:t>
      </w:r>
      <w:bookmarkStart w:id="76" w:name="OLE_LINK5"/>
      <w:r>
        <w:rPr>
          <w:rFonts w:hint="eastAsia" w:eastAsia="仿宋_GB2312" w:cs="仿宋_GB2312"/>
          <w:kern w:val="0"/>
          <w:sz w:val="28"/>
          <w:szCs w:val="28"/>
        </w:rPr>
        <w:t>森林抚育技术规程</w:t>
      </w:r>
      <w:bookmarkEnd w:id="76"/>
      <w:r>
        <w:rPr>
          <w:rFonts w:hint="eastAsia" w:eastAsia="仿宋_GB2312" w:cs="仿宋_GB2312"/>
          <w:kern w:val="0"/>
          <w:sz w:val="28"/>
          <w:szCs w:val="28"/>
        </w:rPr>
        <w:t>》（</w:t>
      </w:r>
      <w:r>
        <w:rPr>
          <w:rFonts w:eastAsia="仿宋_GB2312"/>
          <w:kern w:val="0"/>
          <w:sz w:val="28"/>
          <w:szCs w:val="28"/>
        </w:rPr>
        <w:t>GB/T 15781</w:t>
      </w:r>
      <w:r>
        <w:rPr>
          <w:rFonts w:hint="eastAsia" w:eastAsia="仿宋_GB2312" w:cs="仿宋_GB2312"/>
          <w:kern w:val="0"/>
          <w:sz w:val="28"/>
          <w:szCs w:val="28"/>
        </w:rPr>
        <w:t>）；</w:t>
      </w:r>
    </w:p>
    <w:p w14:paraId="3136FAE8">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《生态公益林建设技术规程》（</w:t>
      </w:r>
      <w:r>
        <w:rPr>
          <w:rFonts w:eastAsia="仿宋_GB2312"/>
          <w:kern w:val="0"/>
          <w:sz w:val="28"/>
          <w:szCs w:val="28"/>
        </w:rPr>
        <w:t>GB/T 18337.3</w:t>
      </w:r>
      <w:r>
        <w:rPr>
          <w:rFonts w:hint="eastAsia" w:eastAsia="仿宋_GB2312" w:cs="仿宋_GB2312"/>
          <w:kern w:val="0"/>
          <w:sz w:val="28"/>
          <w:szCs w:val="28"/>
        </w:rPr>
        <w:t>）；</w:t>
      </w:r>
    </w:p>
    <w:p w14:paraId="0D5B1B86">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《森林资源规划设计调查技术规程》（</w:t>
      </w:r>
      <w:r>
        <w:rPr>
          <w:rFonts w:eastAsia="仿宋_GB2312"/>
          <w:kern w:val="0"/>
          <w:sz w:val="28"/>
          <w:szCs w:val="28"/>
        </w:rPr>
        <w:t>GB/T 26424</w:t>
      </w:r>
      <w:r>
        <w:rPr>
          <w:rFonts w:hint="eastAsia" w:eastAsia="仿宋_GB2312" w:cs="仿宋_GB2312"/>
          <w:kern w:val="0"/>
          <w:sz w:val="28"/>
          <w:szCs w:val="28"/>
        </w:rPr>
        <w:t>）；</w:t>
      </w:r>
    </w:p>
    <w:p w14:paraId="7E1765D9">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《森林防火工程技术标准》（</w:t>
      </w:r>
      <w:r>
        <w:rPr>
          <w:rFonts w:eastAsia="仿宋_GB2312"/>
          <w:kern w:val="0"/>
          <w:sz w:val="28"/>
          <w:szCs w:val="28"/>
        </w:rPr>
        <w:t>LYJ 127</w:t>
      </w:r>
      <w:r>
        <w:rPr>
          <w:rFonts w:hint="eastAsia" w:eastAsia="仿宋_GB2312" w:cs="仿宋_GB2312"/>
          <w:kern w:val="0"/>
          <w:sz w:val="28"/>
          <w:szCs w:val="28"/>
        </w:rPr>
        <w:t>）；</w:t>
      </w:r>
    </w:p>
    <w:p w14:paraId="6BA9F64C">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《森林采伐作业规程》（</w:t>
      </w:r>
      <w:r>
        <w:rPr>
          <w:rFonts w:eastAsia="仿宋_GB2312"/>
          <w:kern w:val="0"/>
          <w:sz w:val="28"/>
          <w:szCs w:val="28"/>
        </w:rPr>
        <w:t>LY/T 1646</w:t>
      </w:r>
      <w:r>
        <w:rPr>
          <w:rFonts w:hint="eastAsia" w:eastAsia="仿宋_GB2312" w:cs="仿宋_GB2312"/>
          <w:kern w:val="0"/>
          <w:sz w:val="28"/>
          <w:szCs w:val="28"/>
        </w:rPr>
        <w:t>）；</w:t>
      </w:r>
    </w:p>
    <w:p w14:paraId="58F8DC47">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《林业地图图式》（</w:t>
      </w:r>
      <w:r>
        <w:rPr>
          <w:rFonts w:eastAsia="仿宋_GB2312"/>
          <w:kern w:val="0"/>
          <w:sz w:val="28"/>
          <w:szCs w:val="28"/>
        </w:rPr>
        <w:t>LY/T 1821</w:t>
      </w:r>
      <w:r>
        <w:rPr>
          <w:rFonts w:hint="eastAsia" w:eastAsia="仿宋_GB2312" w:cs="仿宋_GB2312"/>
          <w:kern w:val="0"/>
          <w:sz w:val="28"/>
          <w:szCs w:val="28"/>
        </w:rPr>
        <w:t>）；</w:t>
      </w:r>
    </w:p>
    <w:p w14:paraId="10CADB07">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《森林经营方案编制与实施规范》（</w:t>
      </w:r>
      <w:r>
        <w:rPr>
          <w:rFonts w:eastAsia="仿宋_GB2312"/>
          <w:kern w:val="0"/>
          <w:sz w:val="28"/>
          <w:szCs w:val="28"/>
        </w:rPr>
        <w:t>LY/T 2007</w:t>
      </w:r>
      <w:r>
        <w:rPr>
          <w:rFonts w:hint="eastAsia" w:eastAsia="仿宋_GB2312" w:cs="仿宋_GB2312"/>
          <w:kern w:val="0"/>
          <w:sz w:val="28"/>
          <w:szCs w:val="28"/>
        </w:rPr>
        <w:t>）；</w:t>
      </w:r>
    </w:p>
    <w:p w14:paraId="07E1B3C6">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《封山育林技术规程》（</w:t>
      </w:r>
      <w:r>
        <w:rPr>
          <w:rFonts w:eastAsia="仿宋_GB2312"/>
          <w:kern w:val="0"/>
          <w:sz w:val="28"/>
          <w:szCs w:val="28"/>
        </w:rPr>
        <w:t>DB43/T 004</w:t>
      </w:r>
      <w:r>
        <w:rPr>
          <w:rFonts w:hint="eastAsia" w:eastAsia="仿宋_GB2312" w:cs="仿宋_GB2312"/>
          <w:kern w:val="0"/>
          <w:sz w:val="28"/>
          <w:szCs w:val="28"/>
        </w:rPr>
        <w:t>）；</w:t>
      </w:r>
    </w:p>
    <w:p w14:paraId="5184D5BB">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《毛竹丰产林培育技术规范》（</w:t>
      </w:r>
      <w:r>
        <w:rPr>
          <w:rFonts w:eastAsia="仿宋_GB2312"/>
          <w:kern w:val="0"/>
          <w:sz w:val="28"/>
          <w:szCs w:val="28"/>
        </w:rPr>
        <w:t>DB43/T 341</w:t>
      </w:r>
      <w:r>
        <w:rPr>
          <w:rFonts w:hint="eastAsia" w:eastAsia="仿宋_GB2312" w:cs="仿宋_GB2312"/>
          <w:kern w:val="0"/>
          <w:sz w:val="28"/>
          <w:szCs w:val="28"/>
        </w:rPr>
        <w:t>）；</w:t>
      </w:r>
    </w:p>
    <w:p w14:paraId="6D5A58BA">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《近自然森林可持续经营技术规程》（</w:t>
      </w:r>
      <w:r>
        <w:rPr>
          <w:rFonts w:eastAsia="仿宋_GB2312"/>
          <w:kern w:val="0"/>
          <w:sz w:val="28"/>
          <w:szCs w:val="28"/>
        </w:rPr>
        <w:t>DB43/T 1027</w:t>
      </w:r>
      <w:r>
        <w:rPr>
          <w:rFonts w:hint="eastAsia" w:eastAsia="仿宋_GB2312" w:cs="仿宋_GB2312"/>
          <w:kern w:val="0"/>
          <w:sz w:val="28"/>
          <w:szCs w:val="28"/>
        </w:rPr>
        <w:t>）；</w:t>
      </w:r>
    </w:p>
    <w:p w14:paraId="678188C5">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《湖南省林木采伐伐区调查设计技术规定》（湖南省林业厅，湘林字</w:t>
      </w:r>
      <w:r>
        <w:rPr>
          <w:rFonts w:eastAsia="仿宋_GB2312"/>
          <w:kern w:val="0"/>
          <w:sz w:val="28"/>
          <w:szCs w:val="28"/>
        </w:rPr>
        <w:t>[2017]16</w:t>
      </w:r>
      <w:r>
        <w:rPr>
          <w:rFonts w:hint="eastAsia" w:eastAsia="仿宋_GB2312" w:cs="仿宋_GB2312"/>
          <w:kern w:val="0"/>
          <w:sz w:val="28"/>
          <w:szCs w:val="28"/>
        </w:rPr>
        <w:t>号）；</w:t>
      </w:r>
    </w:p>
    <w:p w14:paraId="3AC5A218">
      <w:pPr>
        <w:widowControl/>
        <w:numPr>
          <w:ilvl w:val="0"/>
          <w:numId w:val="4"/>
        </w:numPr>
        <w:adjustRightInd w:val="0"/>
        <w:snapToGrid w:val="0"/>
        <w:spacing w:line="360" w:lineRule="auto"/>
        <w:ind w:firstLine="560" w:firstLineChars="200"/>
        <w:rPr>
          <w:rFonts w:eastAsia="仿宋_GB2312"/>
          <w:kern w:val="0"/>
          <w:sz w:val="28"/>
          <w:szCs w:val="28"/>
        </w:rPr>
      </w:pPr>
      <w:r>
        <w:rPr>
          <w:rFonts w:hint="eastAsia" w:eastAsia="仿宋_GB2312" w:cs="仿宋_GB2312"/>
          <w:kern w:val="0"/>
          <w:sz w:val="28"/>
          <w:szCs w:val="28"/>
        </w:rPr>
        <w:t>《湖南省国有林场编制第四期森林经营方案森林资源调查操作细则》（湖南省国有林和森林公园管理局，</w:t>
      </w:r>
      <w:r>
        <w:rPr>
          <w:rFonts w:eastAsia="仿宋_GB2312"/>
          <w:kern w:val="0"/>
          <w:sz w:val="28"/>
          <w:szCs w:val="28"/>
        </w:rPr>
        <w:t>2019</w:t>
      </w:r>
      <w:r>
        <w:rPr>
          <w:rFonts w:hint="eastAsia" w:eastAsia="仿宋_GB2312" w:cs="仿宋_GB2312"/>
          <w:kern w:val="0"/>
          <w:sz w:val="28"/>
          <w:szCs w:val="28"/>
        </w:rPr>
        <w:t>年</w:t>
      </w:r>
      <w:r>
        <w:rPr>
          <w:rFonts w:eastAsia="仿宋_GB2312"/>
          <w:kern w:val="0"/>
          <w:sz w:val="28"/>
          <w:szCs w:val="28"/>
        </w:rPr>
        <w:t>3</w:t>
      </w:r>
      <w:r>
        <w:rPr>
          <w:rFonts w:hint="eastAsia" w:eastAsia="仿宋_GB2312" w:cs="仿宋_GB2312"/>
          <w:kern w:val="0"/>
          <w:sz w:val="28"/>
          <w:szCs w:val="28"/>
        </w:rPr>
        <w:t>月）；</w:t>
      </w:r>
    </w:p>
    <w:p w14:paraId="16A82420">
      <w:pPr>
        <w:pStyle w:val="3"/>
        <w:spacing w:beforeLines="50" w:line="360" w:lineRule="auto"/>
        <w:ind w:left="0"/>
      </w:pPr>
      <w:bookmarkStart w:id="77" w:name="_Toc16514"/>
      <w:bookmarkStart w:id="78" w:name="_Toc3023182"/>
      <w:r>
        <w:rPr>
          <w:rFonts w:hint="eastAsia" w:cs="黑体"/>
        </w:rPr>
        <w:t>森林经营方针</w:t>
      </w:r>
      <w:bookmarkEnd w:id="77"/>
      <w:bookmarkEnd w:id="78"/>
    </w:p>
    <w:p w14:paraId="465D9CD5">
      <w:pPr>
        <w:spacing w:line="360" w:lineRule="auto"/>
        <w:ind w:firstLine="632"/>
        <w:rPr>
          <w:rFonts w:eastAsia="仿宋_GB2312"/>
          <w:kern w:val="0"/>
          <w:sz w:val="28"/>
          <w:szCs w:val="28"/>
        </w:rPr>
      </w:pPr>
      <w:r>
        <w:rPr>
          <w:rFonts w:hint="eastAsia" w:eastAsia="仿宋_GB2312" w:cs="仿宋_GB2312"/>
          <w:kern w:val="0"/>
          <w:sz w:val="28"/>
          <w:szCs w:val="28"/>
        </w:rPr>
        <w:t>深入贯彻习近平新时代生态文明建设思想以及国有林场改革方案要求，全面实施以生态建设为主的林业发展战略。根据森林可持续经营理论指导，以培育健康、稳定、高效的森林生态系统为目标，全面提升林场森林资源的质量、功能与效益。通过科学规划、分类经营，实现对森林资源的严格保护、积极发展、科学经营和合理利用，因地制宜发展高山避暑为特色的旅游产业，以及绿色健康的竹荪等特色林下经济，增强林场发展新活力，促进林场发展稳步转型。</w:t>
      </w:r>
    </w:p>
    <w:p w14:paraId="3C251158">
      <w:pPr>
        <w:pStyle w:val="3"/>
        <w:spacing w:beforeLines="50" w:line="360" w:lineRule="auto"/>
        <w:ind w:left="0"/>
      </w:pPr>
      <w:bookmarkStart w:id="79" w:name="_Toc3023183"/>
      <w:bookmarkStart w:id="80" w:name="_Toc24067"/>
      <w:r>
        <w:rPr>
          <w:rFonts w:hint="eastAsia" w:cs="黑体"/>
        </w:rPr>
        <w:t>森林经营目标</w:t>
      </w:r>
      <w:bookmarkEnd w:id="79"/>
      <w:bookmarkEnd w:id="80"/>
    </w:p>
    <w:p w14:paraId="0ED3F1F2">
      <w:pPr>
        <w:ind w:firstLine="560" w:firstLineChars="200"/>
        <w:rPr>
          <w:rFonts w:hint="eastAsia" w:eastAsia="仿宋_GB2312" w:cs="仿宋_GB2312"/>
          <w:kern w:val="0"/>
          <w:sz w:val="28"/>
          <w:szCs w:val="28"/>
        </w:rPr>
      </w:pPr>
      <w:r>
        <w:rPr>
          <w:rFonts w:hint="eastAsia" w:eastAsia="仿宋_GB2312" w:cs="仿宋_GB2312"/>
          <w:kern w:val="0"/>
          <w:sz w:val="28"/>
          <w:szCs w:val="28"/>
        </w:rPr>
        <w:t>在森林可持续经营理论指导下，林场通过有效经营有林地面积得以逐步增加，林木蓄积量不断递增，森林覆盖率保持在</w:t>
      </w:r>
      <w:r>
        <w:rPr>
          <w:rFonts w:eastAsia="仿宋_GB2312"/>
          <w:kern w:val="0"/>
          <w:sz w:val="28"/>
          <w:szCs w:val="28"/>
        </w:rPr>
        <w:t>95%</w:t>
      </w:r>
      <w:r>
        <w:rPr>
          <w:rFonts w:hint="eastAsia" w:eastAsia="仿宋_GB2312" w:cs="仿宋_GB2312"/>
          <w:kern w:val="0"/>
          <w:sz w:val="28"/>
          <w:szCs w:val="28"/>
        </w:rPr>
        <w:t>以上。着力提升林木质量，增强优质木材储备，构建以针阔混交林或阔叶混交林为主体构成的森林生态系统，不断提升森林水土保持功能和生态景观功能，逐步推动林场由“卖木材”转为“卖生态”转变，通过合理利用生态价值获取生态经济，实现林场的森林经营的经济效益、生态效益、社会效益全面发展。</w:t>
      </w:r>
    </w:p>
    <w:p w14:paraId="19FF902A">
      <w:pPr>
        <w:spacing w:line="520" w:lineRule="exact"/>
        <w:ind w:firstLine="600" w:firstLineChars="200"/>
        <w:rPr>
          <w:rFonts w:hint="eastAsia" w:eastAsia="仿宋_GB2312" w:cs="仿宋_GB2312"/>
          <w:color w:val="auto"/>
          <w:kern w:val="0"/>
          <w:sz w:val="28"/>
          <w:szCs w:val="28"/>
        </w:rPr>
      </w:pPr>
      <w:r>
        <w:rPr>
          <w:rFonts w:hint="eastAsia" w:ascii="仿宋" w:hAnsi="仿宋" w:eastAsia="仿宋"/>
          <w:bCs/>
          <w:color w:val="auto"/>
          <w:sz w:val="30"/>
          <w:szCs w:val="30"/>
          <w:lang w:val="en-US" w:eastAsia="zh-CN"/>
        </w:rPr>
        <w:t>根据（</w:t>
      </w:r>
      <w:r>
        <w:rPr>
          <w:color w:val="auto"/>
        </w:rPr>
        <w:t>FSC-STD-CHN-01.1-2021</w:t>
      </w:r>
      <w:r>
        <w:rPr>
          <w:rFonts w:hint="eastAsia" w:eastAsia="宋体"/>
          <w:color w:val="auto"/>
          <w:lang w:val="en-US" w:eastAsia="zh-CN"/>
        </w:rPr>
        <w:t>中7.1.2</w:t>
      </w:r>
      <w:r>
        <w:rPr>
          <w:rFonts w:hint="eastAsia" w:ascii="仿宋" w:hAnsi="仿宋" w:eastAsia="仿宋"/>
          <w:bCs/>
          <w:color w:val="auto"/>
          <w:sz w:val="30"/>
          <w:szCs w:val="30"/>
          <w:lang w:val="en-US" w:eastAsia="zh-CN"/>
        </w:rPr>
        <w:t>）桃花江林场</w:t>
      </w:r>
      <w:r>
        <w:rPr>
          <w:rFonts w:hint="eastAsia" w:ascii="仿宋" w:hAnsi="仿宋" w:eastAsia="仿宋"/>
          <w:color w:val="auto"/>
          <w:sz w:val="30"/>
          <w:szCs w:val="30"/>
          <w:lang w:val="en-US" w:eastAsia="zh-CN"/>
        </w:rPr>
        <w:t>是桃花江水库的</w:t>
      </w:r>
      <w:r>
        <w:rPr>
          <w:rFonts w:hint="eastAsia" w:ascii="仿宋" w:hAnsi="仿宋" w:eastAsia="仿宋"/>
          <w:color w:val="auto"/>
          <w:sz w:val="30"/>
          <w:szCs w:val="30"/>
        </w:rPr>
        <w:t>集水区、脆弱土壤侵蚀控制和滑坡控制</w:t>
      </w:r>
      <w:r>
        <w:rPr>
          <w:rFonts w:hint="eastAsia" w:ascii="仿宋" w:hAnsi="仿宋" w:eastAsia="仿宋"/>
          <w:color w:val="auto"/>
          <w:sz w:val="30"/>
          <w:szCs w:val="30"/>
          <w:lang w:val="en-US" w:eastAsia="zh-CN"/>
        </w:rPr>
        <w:t>的重要生态系统，并</w:t>
      </w:r>
      <w:r>
        <w:rPr>
          <w:rFonts w:hint="eastAsia" w:ascii="仿宋" w:hAnsi="仿宋" w:eastAsia="仿宋"/>
          <w:color w:val="auto"/>
          <w:sz w:val="30"/>
          <w:szCs w:val="30"/>
        </w:rPr>
        <w:t>保护和维持</w:t>
      </w:r>
      <w:r>
        <w:rPr>
          <w:rFonts w:hint="eastAsia" w:ascii="仿宋" w:hAnsi="仿宋" w:eastAsia="仿宋"/>
          <w:color w:val="auto"/>
          <w:sz w:val="30"/>
          <w:szCs w:val="30"/>
          <w:lang w:val="en-US" w:eastAsia="zh-CN"/>
        </w:rPr>
        <w:t>桃花江林场和松木塘社区居民</w:t>
      </w:r>
      <w:r>
        <w:rPr>
          <w:rFonts w:hint="eastAsia" w:ascii="仿宋" w:hAnsi="仿宋" w:eastAsia="仿宋"/>
          <w:color w:val="auto"/>
          <w:sz w:val="30"/>
          <w:szCs w:val="30"/>
        </w:rPr>
        <w:t>所需的水源并且没有其他饮用水的替代来源</w:t>
      </w:r>
      <w:r>
        <w:rPr>
          <w:rFonts w:ascii="仿宋" w:hAnsi="仿宋" w:eastAsia="仿宋"/>
          <w:color w:val="auto"/>
          <w:sz w:val="30"/>
          <w:szCs w:val="30"/>
        </w:rPr>
        <w:t>。</w:t>
      </w:r>
      <w:r>
        <w:rPr>
          <w:rFonts w:hint="eastAsia" w:ascii="仿宋" w:hAnsi="仿宋" w:eastAsia="仿宋"/>
          <w:color w:val="auto"/>
          <w:sz w:val="30"/>
          <w:szCs w:val="30"/>
          <w:lang w:val="en-US" w:eastAsia="zh-CN"/>
        </w:rPr>
        <w:t>因此</w:t>
      </w:r>
      <w:r>
        <w:rPr>
          <w:rFonts w:hint="eastAsia" w:ascii="仿宋" w:hAnsi="仿宋" w:eastAsia="仿宋"/>
          <w:bCs/>
          <w:color w:val="auto"/>
          <w:sz w:val="30"/>
          <w:szCs w:val="30"/>
          <w:lang w:eastAsia="zh-CN"/>
        </w:rPr>
        <w:t>。</w:t>
      </w:r>
      <w:r>
        <w:rPr>
          <w:rFonts w:hint="eastAsia" w:ascii="仿宋" w:hAnsi="仿宋" w:eastAsia="仿宋"/>
          <w:color w:val="auto"/>
          <w:sz w:val="30"/>
          <w:szCs w:val="30"/>
        </w:rPr>
        <w:t>分布在湖</w:t>
      </w:r>
      <w:r>
        <w:rPr>
          <w:rFonts w:ascii="仿宋" w:hAnsi="仿宋" w:eastAsia="仿宋"/>
          <w:color w:val="auto"/>
          <w:sz w:val="30"/>
          <w:szCs w:val="30"/>
          <w:lang w:val="es-ES"/>
        </w:rPr>
        <w:t>(</w:t>
      </w:r>
      <w:r>
        <w:rPr>
          <w:rFonts w:hint="eastAsia" w:ascii="仿宋" w:hAnsi="仿宋" w:eastAsia="仿宋"/>
          <w:color w:val="auto"/>
          <w:sz w:val="30"/>
          <w:szCs w:val="30"/>
          <w:lang w:val="es-ES"/>
        </w:rPr>
        <w:t>水库</w:t>
      </w:r>
      <w:r>
        <w:rPr>
          <w:rFonts w:ascii="仿宋" w:hAnsi="仿宋" w:eastAsia="仿宋"/>
          <w:color w:val="auto"/>
          <w:sz w:val="30"/>
          <w:szCs w:val="30"/>
          <w:lang w:val="es-ES"/>
        </w:rPr>
        <w:t>)</w:t>
      </w:r>
      <w:r>
        <w:rPr>
          <w:rFonts w:hint="eastAsia" w:ascii="仿宋" w:hAnsi="仿宋" w:eastAsia="仿宋"/>
          <w:color w:val="auto"/>
          <w:sz w:val="30"/>
          <w:szCs w:val="30"/>
        </w:rPr>
        <w:t>50米沿岸的林木和毛竹严格禁止采伐</w:t>
      </w:r>
      <w:r>
        <w:rPr>
          <w:rFonts w:hint="eastAsia" w:ascii="仿宋" w:hAnsi="仿宋" w:eastAsia="仿宋"/>
          <w:bCs/>
          <w:color w:val="auto"/>
          <w:sz w:val="30"/>
          <w:szCs w:val="30"/>
        </w:rPr>
        <w:t>以防止雨水冲刷造成水土流失</w:t>
      </w:r>
      <w:r>
        <w:rPr>
          <w:rFonts w:hint="eastAsia" w:ascii="仿宋" w:hAnsi="仿宋" w:eastAsia="仿宋"/>
          <w:color w:val="auto"/>
          <w:sz w:val="30"/>
          <w:szCs w:val="30"/>
        </w:rPr>
        <w:t>。分布在湖沿岸50米以外的毛竹8年以上的成竹可以采伐总楠竹蓄积量的2</w:t>
      </w:r>
      <w:r>
        <w:rPr>
          <w:rFonts w:ascii="仿宋" w:hAnsi="仿宋" w:eastAsia="仿宋"/>
          <w:color w:val="auto"/>
          <w:sz w:val="30"/>
          <w:szCs w:val="30"/>
        </w:rPr>
        <w:t>0%</w:t>
      </w:r>
      <w:r>
        <w:rPr>
          <w:rFonts w:hint="eastAsia" w:ascii="仿宋" w:hAnsi="仿宋" w:eastAsia="仿宋"/>
          <w:color w:val="auto"/>
          <w:sz w:val="30"/>
          <w:szCs w:val="30"/>
        </w:rPr>
        <w:t>以内，不得超过当年出笋的</w:t>
      </w:r>
      <w:r>
        <w:rPr>
          <w:rFonts w:hint="eastAsia" w:ascii="仿宋" w:hAnsi="仿宋" w:eastAsia="仿宋"/>
          <w:color w:val="auto"/>
          <w:sz w:val="30"/>
          <w:szCs w:val="30"/>
          <w:lang w:val="en-US" w:eastAsia="zh-CN"/>
        </w:rPr>
        <w:t>8</w:t>
      </w:r>
      <w:r>
        <w:rPr>
          <w:rFonts w:ascii="仿宋" w:hAnsi="仿宋" w:eastAsia="仿宋"/>
          <w:color w:val="auto"/>
          <w:sz w:val="30"/>
          <w:szCs w:val="30"/>
        </w:rPr>
        <w:t>0%</w:t>
      </w:r>
      <w:r>
        <w:rPr>
          <w:rFonts w:hint="eastAsia" w:ascii="仿宋" w:hAnsi="仿宋" w:eastAsia="仿宋"/>
          <w:color w:val="auto"/>
          <w:sz w:val="30"/>
          <w:szCs w:val="30"/>
        </w:rPr>
        <w:t>。混交在竹林中的阔叶树不应间伐。</w:t>
      </w:r>
    </w:p>
    <w:p w14:paraId="11ED1CA0">
      <w:pPr>
        <w:spacing w:line="360" w:lineRule="auto"/>
        <w:ind w:firstLine="632"/>
        <w:rPr>
          <w:rFonts w:eastAsia="仿宋_GB2312"/>
          <w:kern w:val="0"/>
          <w:sz w:val="28"/>
          <w:szCs w:val="28"/>
        </w:rPr>
      </w:pPr>
      <w:r>
        <w:rPr>
          <w:rFonts w:hint="eastAsia" w:eastAsia="仿宋_GB2312" w:cs="仿宋_GB2312"/>
          <w:kern w:val="0"/>
          <w:sz w:val="28"/>
          <w:szCs w:val="28"/>
        </w:rPr>
        <w:t>本经理期具体目标见表</w:t>
      </w:r>
      <w:r>
        <w:rPr>
          <w:rFonts w:eastAsia="仿宋_GB2312"/>
          <w:kern w:val="0"/>
          <w:sz w:val="28"/>
          <w:szCs w:val="28"/>
        </w:rPr>
        <w:t>3-1</w:t>
      </w:r>
      <w:r>
        <w:rPr>
          <w:rFonts w:hint="eastAsia" w:eastAsia="仿宋_GB2312" w:cs="仿宋_GB2312"/>
          <w:kern w:val="0"/>
          <w:sz w:val="28"/>
          <w:szCs w:val="28"/>
        </w:rPr>
        <w:t>。</w:t>
      </w:r>
    </w:p>
    <w:tbl>
      <w:tblPr>
        <w:tblStyle w:val="24"/>
        <w:tblW w:w="5000" w:type="pct"/>
        <w:tblInd w:w="2" w:type="dxa"/>
        <w:tblLayout w:type="autofit"/>
        <w:tblCellMar>
          <w:top w:w="0" w:type="dxa"/>
          <w:left w:w="0" w:type="dxa"/>
          <w:bottom w:w="0" w:type="dxa"/>
          <w:right w:w="0" w:type="dxa"/>
        </w:tblCellMar>
      </w:tblPr>
      <w:tblGrid>
        <w:gridCol w:w="2335"/>
        <w:gridCol w:w="1166"/>
        <w:gridCol w:w="1166"/>
        <w:gridCol w:w="1166"/>
        <w:gridCol w:w="1167"/>
        <w:gridCol w:w="1705"/>
      </w:tblGrid>
      <w:tr w14:paraId="5C5D6698">
        <w:tblPrEx>
          <w:tblCellMar>
            <w:top w:w="0" w:type="dxa"/>
            <w:left w:w="0" w:type="dxa"/>
            <w:bottom w:w="0" w:type="dxa"/>
            <w:right w:w="0" w:type="dxa"/>
          </w:tblCellMar>
        </w:tblPrEx>
        <w:trPr>
          <w:trHeight w:val="285" w:hRule="atLeast"/>
        </w:trPr>
        <w:tc>
          <w:tcPr>
            <w:tcW w:w="5000" w:type="pct"/>
            <w:gridSpan w:val="6"/>
            <w:tcBorders>
              <w:top w:val="nil"/>
              <w:left w:val="nil"/>
              <w:bottom w:val="nil"/>
              <w:right w:val="nil"/>
            </w:tcBorders>
            <w:tcMar>
              <w:top w:w="15" w:type="dxa"/>
              <w:left w:w="15" w:type="dxa"/>
              <w:right w:w="15" w:type="dxa"/>
            </w:tcMar>
            <w:vAlign w:val="bottom"/>
          </w:tcPr>
          <w:p w14:paraId="24870842">
            <w:pPr>
              <w:widowControl/>
              <w:jc w:val="center"/>
              <w:textAlignment w:val="bottom"/>
              <w:rPr>
                <w:rFonts w:ascii="黑体" w:hAnsi="宋体" w:eastAsia="黑体"/>
                <w:sz w:val="24"/>
                <w:szCs w:val="24"/>
              </w:rPr>
            </w:pPr>
            <w:bookmarkStart w:id="81" w:name="_Toc3023184"/>
            <w:r>
              <w:rPr>
                <w:rFonts w:hint="eastAsia" w:ascii="黑体" w:hAnsi="宋体" w:eastAsia="黑体" w:cs="黑体"/>
                <w:kern w:val="0"/>
                <w:sz w:val="24"/>
                <w:szCs w:val="24"/>
              </w:rPr>
              <w:t>桃花江国有林场森林经营目标主要指标表</w:t>
            </w:r>
          </w:p>
        </w:tc>
      </w:tr>
      <w:tr w14:paraId="7A98F567">
        <w:tblPrEx>
          <w:tblCellMar>
            <w:top w:w="0" w:type="dxa"/>
            <w:left w:w="0" w:type="dxa"/>
            <w:bottom w:w="0" w:type="dxa"/>
            <w:right w:w="0" w:type="dxa"/>
          </w:tblCellMar>
        </w:tblPrEx>
        <w:trPr>
          <w:trHeight w:val="285" w:hRule="atLeast"/>
        </w:trPr>
        <w:tc>
          <w:tcPr>
            <w:tcW w:w="5000" w:type="pct"/>
            <w:gridSpan w:val="6"/>
            <w:tcBorders>
              <w:top w:val="nil"/>
              <w:left w:val="nil"/>
              <w:bottom w:val="nil"/>
              <w:right w:val="nil"/>
            </w:tcBorders>
            <w:tcMar>
              <w:top w:w="15" w:type="dxa"/>
              <w:left w:w="15" w:type="dxa"/>
              <w:right w:w="15" w:type="dxa"/>
            </w:tcMar>
            <w:vAlign w:val="bottom"/>
          </w:tcPr>
          <w:p w14:paraId="44A708A0">
            <w:pPr>
              <w:widowControl/>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3-1</w:t>
            </w:r>
          </w:p>
        </w:tc>
      </w:tr>
      <w:tr w14:paraId="45739D3B">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8762B2">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主要指标</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1A9D99">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单位</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D2DAC2">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现状</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7D259C">
            <w:pPr>
              <w:widowControl/>
              <w:jc w:val="center"/>
              <w:textAlignment w:val="bottom"/>
              <w:rPr>
                <w:b/>
                <w:bCs/>
                <w:sz w:val="18"/>
                <w:szCs w:val="18"/>
              </w:rPr>
            </w:pPr>
            <w:r>
              <w:rPr>
                <w:b/>
                <w:bCs/>
                <w:kern w:val="0"/>
                <w:sz w:val="18"/>
                <w:szCs w:val="18"/>
              </w:rPr>
              <w:t>2021-2025</w:t>
            </w:r>
            <w:r>
              <w:rPr>
                <w:rFonts w:hint="eastAsia" w:ascii="仿宋_GB2312" w:eastAsia="仿宋_GB2312" w:cs="仿宋_GB2312"/>
                <w:b/>
                <w:bCs/>
                <w:kern w:val="0"/>
                <w:sz w:val="18"/>
                <w:szCs w:val="18"/>
              </w:rPr>
              <w:t>年</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859AEF">
            <w:pPr>
              <w:widowControl/>
              <w:jc w:val="center"/>
              <w:textAlignment w:val="bottom"/>
              <w:rPr>
                <w:b/>
                <w:bCs/>
                <w:sz w:val="18"/>
                <w:szCs w:val="18"/>
              </w:rPr>
            </w:pPr>
            <w:r>
              <w:rPr>
                <w:b/>
                <w:bCs/>
                <w:kern w:val="0"/>
                <w:sz w:val="18"/>
                <w:szCs w:val="18"/>
              </w:rPr>
              <w:t>2026-2030</w:t>
            </w:r>
            <w:r>
              <w:rPr>
                <w:rFonts w:hint="eastAsia" w:ascii="仿宋_GB2312" w:eastAsia="仿宋_GB2312" w:cs="仿宋_GB2312"/>
                <w:b/>
                <w:bCs/>
                <w:kern w:val="0"/>
                <w:sz w:val="18"/>
                <w:szCs w:val="18"/>
              </w:rPr>
              <w:t>年</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824754">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备注</w:t>
            </w:r>
          </w:p>
        </w:tc>
      </w:tr>
      <w:tr w14:paraId="1CAA6A8A">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501821">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林地保有量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D3E0B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公顷</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79626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1439</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4C3DF3">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1436</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2DC137">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1433</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6E8BFB">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约束性指标</w:t>
            </w:r>
          </w:p>
        </w:tc>
      </w:tr>
      <w:tr w14:paraId="6164D428">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732A4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森林保有量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D04562">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公顷</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3A4B89">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1437.45</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33512F">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1442</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05A1F1">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1449</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07D30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约束性指标</w:t>
            </w:r>
          </w:p>
        </w:tc>
      </w:tr>
      <w:tr w14:paraId="62444A93">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227AF3">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森林覆盖率</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C964A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11BBD7">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96.29</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33E775">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96.59</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EF80E4">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97</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D4C9DB">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约束性指标</w:t>
            </w:r>
          </w:p>
        </w:tc>
      </w:tr>
      <w:tr w14:paraId="79A559CB">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CDEB1B">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林地综合利用率</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BE66A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7CE4B5">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99.99</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6AAC5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100</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0D92FB">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100</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7A75FE">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约束性指标</w:t>
            </w:r>
          </w:p>
        </w:tc>
      </w:tr>
      <w:tr w14:paraId="72CD91F1">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C523DE">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活立木蓄积量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3D109C">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立方米</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989EF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70897</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176794">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85000</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D7D2C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102000</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3E035E">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约束性指标</w:t>
            </w:r>
          </w:p>
        </w:tc>
      </w:tr>
      <w:tr w14:paraId="2AE307A8">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87D52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乔木林每公顷蓄积量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7591D2">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立方米</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51901D">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120</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6E465A">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144</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FCB673">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170</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F5907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约束性指标</w:t>
            </w:r>
          </w:p>
        </w:tc>
      </w:tr>
      <w:tr w14:paraId="4C4942E9">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F02C1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公益林面积</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D36F9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公顷</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AC9F72">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1416.88</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084424">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1416.88</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5B7103">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1416.88</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46A5D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预期性指标</w:t>
            </w:r>
          </w:p>
        </w:tc>
      </w:tr>
      <w:tr w14:paraId="61BD666F">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2E7733">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混交林面积</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8E20F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公顷</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08EF64">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415.21</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894879">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455</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B67233">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515</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1EF15A">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预期性指标</w:t>
            </w:r>
          </w:p>
        </w:tc>
      </w:tr>
      <w:tr w14:paraId="23C0B4ED">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93D394">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中幼林抚育</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ADB90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公顷</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CD4E6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34029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369.41</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07CD41">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106.54</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D367B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预期性指标</w:t>
            </w:r>
          </w:p>
        </w:tc>
      </w:tr>
      <w:tr w14:paraId="6198169B">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4C554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年木材生产量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6B3F2D">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立方米</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7D3331">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896CE0">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200</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E07E69">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5</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DF946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预期性指标</w:t>
            </w:r>
          </w:p>
        </w:tc>
      </w:tr>
      <w:tr w14:paraId="75F74D5C">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DFC3AE">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竹材产量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4A178F">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万根</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E5866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CD1095">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202</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1C0A8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150</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E4129C">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预期性指标</w:t>
            </w:r>
          </w:p>
        </w:tc>
      </w:tr>
      <w:tr w14:paraId="3D8AC463">
        <w:tblPrEx>
          <w:tblCellMar>
            <w:top w:w="0" w:type="dxa"/>
            <w:left w:w="0" w:type="dxa"/>
            <w:bottom w:w="0" w:type="dxa"/>
            <w:right w:w="0" w:type="dxa"/>
          </w:tblCellMar>
        </w:tblPrEx>
        <w:trPr>
          <w:trHeight w:val="340" w:hRule="exact"/>
        </w:trPr>
        <w:tc>
          <w:tcPr>
            <w:tcW w:w="134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B408C4">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年竹笋产量</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9FEC68">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万斤</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883652">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97D2EC">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25.7</w:t>
            </w:r>
          </w:p>
        </w:tc>
        <w:tc>
          <w:tcPr>
            <w:tcW w:w="67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DBA6A6">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31</w:t>
            </w:r>
          </w:p>
        </w:tc>
        <w:tc>
          <w:tcPr>
            <w:tcW w:w="97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1294F5">
            <w:pPr>
              <w:widowControl/>
              <w:jc w:val="center"/>
              <w:textAlignment w:val="bottom"/>
              <w:rPr>
                <w:rFonts w:hint="eastAsia" w:ascii="宋体" w:hAnsi="宋体" w:eastAsia="宋体" w:cs="宋体"/>
                <w:sz w:val="18"/>
                <w:szCs w:val="18"/>
              </w:rPr>
            </w:pPr>
            <w:r>
              <w:rPr>
                <w:rFonts w:hint="eastAsia" w:ascii="宋体" w:hAnsi="宋体" w:eastAsia="宋体" w:cs="宋体"/>
                <w:kern w:val="0"/>
                <w:sz w:val="18"/>
                <w:szCs w:val="18"/>
              </w:rPr>
              <w:t>预期性指标</w:t>
            </w:r>
          </w:p>
        </w:tc>
      </w:tr>
      <w:tr w14:paraId="3E08C54D">
        <w:tblPrEx>
          <w:tblCellMar>
            <w:top w:w="0" w:type="dxa"/>
            <w:left w:w="0" w:type="dxa"/>
            <w:bottom w:w="0" w:type="dxa"/>
            <w:right w:w="0" w:type="dxa"/>
          </w:tblCellMar>
        </w:tblPrEx>
        <w:trPr>
          <w:trHeight w:val="255" w:hRule="atLeast"/>
        </w:trPr>
        <w:tc>
          <w:tcPr>
            <w:tcW w:w="5000" w:type="pct"/>
            <w:gridSpan w:val="6"/>
            <w:tcBorders>
              <w:top w:val="nil"/>
              <w:left w:val="nil"/>
              <w:bottom w:val="nil"/>
              <w:right w:val="nil"/>
            </w:tcBorders>
            <w:tcMar>
              <w:top w:w="15" w:type="dxa"/>
              <w:left w:w="15" w:type="dxa"/>
              <w:right w:w="15" w:type="dxa"/>
            </w:tcMar>
            <w:vAlign w:val="bottom"/>
          </w:tcPr>
          <w:p w14:paraId="2C96A802">
            <w:pPr>
              <w:widowControl/>
              <w:jc w:val="left"/>
              <w:textAlignment w:val="bottom"/>
              <w:rPr>
                <w:rFonts w:hint="default" w:ascii="宋体" w:hAnsi="宋体" w:eastAsia="宋体" w:cs="宋体"/>
                <w:sz w:val="18"/>
                <w:szCs w:val="18"/>
                <w:lang w:val="en-US" w:eastAsia="zh-CN"/>
              </w:rPr>
            </w:pPr>
          </w:p>
        </w:tc>
      </w:tr>
      <w:tr w14:paraId="3E4BD7EC">
        <w:tblPrEx>
          <w:tblCellMar>
            <w:top w:w="0" w:type="dxa"/>
            <w:left w:w="0" w:type="dxa"/>
            <w:bottom w:w="0" w:type="dxa"/>
            <w:right w:w="0" w:type="dxa"/>
          </w:tblCellMar>
        </w:tblPrEx>
        <w:trPr>
          <w:trHeight w:val="255" w:hRule="atLeast"/>
        </w:trPr>
        <w:tc>
          <w:tcPr>
            <w:tcW w:w="5000" w:type="pct"/>
            <w:gridSpan w:val="6"/>
            <w:tcBorders>
              <w:top w:val="nil"/>
              <w:left w:val="nil"/>
              <w:bottom w:val="nil"/>
              <w:right w:val="nil"/>
            </w:tcBorders>
            <w:tcMar>
              <w:top w:w="15" w:type="dxa"/>
              <w:left w:w="15" w:type="dxa"/>
              <w:right w:w="15" w:type="dxa"/>
            </w:tcMar>
            <w:vAlign w:val="bottom"/>
          </w:tcPr>
          <w:p w14:paraId="541171FE">
            <w:pPr>
              <w:widowControl/>
              <w:jc w:val="left"/>
              <w:textAlignment w:val="bottom"/>
              <w:rPr>
                <w:rFonts w:hint="eastAsia" w:ascii="宋体" w:hAnsi="宋体" w:eastAsia="宋体" w:cs="宋体"/>
                <w:kern w:val="0"/>
                <w:sz w:val="18"/>
                <w:szCs w:val="18"/>
              </w:rPr>
            </w:pPr>
            <w:bookmarkStart w:id="82" w:name="_Toc27315"/>
          </w:p>
        </w:tc>
      </w:tr>
      <w:tr w14:paraId="7FF9544B">
        <w:tblPrEx>
          <w:tblCellMar>
            <w:top w:w="0" w:type="dxa"/>
            <w:left w:w="0" w:type="dxa"/>
            <w:bottom w:w="0" w:type="dxa"/>
            <w:right w:w="0" w:type="dxa"/>
          </w:tblCellMar>
        </w:tblPrEx>
        <w:trPr>
          <w:trHeight w:val="255" w:hRule="atLeast"/>
        </w:trPr>
        <w:tc>
          <w:tcPr>
            <w:tcW w:w="5000" w:type="pct"/>
            <w:gridSpan w:val="6"/>
            <w:tcBorders>
              <w:top w:val="nil"/>
              <w:left w:val="nil"/>
              <w:bottom w:val="nil"/>
              <w:right w:val="nil"/>
            </w:tcBorders>
            <w:tcMar>
              <w:top w:w="15" w:type="dxa"/>
              <w:left w:w="15" w:type="dxa"/>
              <w:right w:w="15" w:type="dxa"/>
            </w:tcMar>
            <w:vAlign w:val="bottom"/>
          </w:tcPr>
          <w:p w14:paraId="45D0C0D1">
            <w:pPr>
              <w:widowControl/>
              <w:jc w:val="left"/>
              <w:textAlignment w:val="bottom"/>
              <w:rPr>
                <w:rFonts w:hint="eastAsia" w:ascii="宋体" w:hAnsi="宋体" w:eastAsia="宋体" w:cs="宋体"/>
                <w:kern w:val="0"/>
                <w:sz w:val="18"/>
                <w:szCs w:val="18"/>
              </w:rPr>
            </w:pPr>
            <w:r>
              <w:rPr>
                <w:rFonts w:hint="eastAsia" w:ascii="宋体" w:hAnsi="宋体" w:eastAsia="宋体" w:cs="宋体"/>
                <w:kern w:val="0"/>
                <w:sz w:val="18"/>
                <w:szCs w:val="18"/>
              </w:rPr>
              <w:t>注：未来林区公路以及相关房屋设施等建设将使林地保有量减少</w:t>
            </w:r>
          </w:p>
        </w:tc>
      </w:tr>
    </w:tbl>
    <w:p w14:paraId="1DA21777">
      <w:pPr>
        <w:pStyle w:val="3"/>
        <w:spacing w:beforeLines="50" w:line="360" w:lineRule="auto"/>
        <w:ind w:left="0"/>
      </w:pPr>
      <w:r>
        <w:rPr>
          <w:rFonts w:hint="eastAsia" w:cs="黑体"/>
        </w:rPr>
        <w:t>森林区划</w:t>
      </w:r>
      <w:bookmarkEnd w:id="81"/>
      <w:bookmarkEnd w:id="82"/>
    </w:p>
    <w:p w14:paraId="378F6641">
      <w:pPr>
        <w:pStyle w:val="4"/>
        <w:tabs>
          <w:tab w:val="left" w:pos="0"/>
        </w:tabs>
        <w:spacing w:line="360" w:lineRule="auto"/>
        <w:ind w:left="0"/>
      </w:pPr>
      <w:r>
        <w:rPr>
          <w:rFonts w:hint="eastAsia" w:cs="黑体"/>
        </w:rPr>
        <w:t>森林分类区划</w:t>
      </w:r>
    </w:p>
    <w:p w14:paraId="04A736E2">
      <w:pPr>
        <w:pStyle w:val="64"/>
        <w:spacing w:line="360" w:lineRule="auto"/>
        <w:ind w:firstLine="560" w:firstLineChars="200"/>
        <w:rPr>
          <w:rFonts w:ascii="Times New Roman" w:eastAsia="仿宋_GB2312" w:cs="Times New Roman"/>
          <w:color w:val="auto"/>
          <w:sz w:val="28"/>
          <w:szCs w:val="28"/>
        </w:rPr>
      </w:pPr>
      <w:r>
        <w:rPr>
          <w:rFonts w:hint="eastAsia" w:ascii="Times New Roman" w:eastAsia="仿宋_GB2312" w:cs="仿宋_GB2312"/>
          <w:color w:val="auto"/>
          <w:sz w:val="28"/>
          <w:szCs w:val="28"/>
        </w:rPr>
        <w:t>全场</w:t>
      </w:r>
      <w:r>
        <w:rPr>
          <w:rFonts w:ascii="Times New Roman" w:eastAsia="仿宋_GB2312" w:cs="Times New Roman"/>
          <w:color w:val="auto"/>
          <w:sz w:val="28"/>
          <w:szCs w:val="28"/>
        </w:rPr>
        <w:t>1439</w:t>
      </w:r>
      <w:r>
        <w:rPr>
          <w:rFonts w:hint="eastAsia" w:ascii="Times New Roman" w:eastAsia="仿宋_GB2312" w:cs="仿宋_GB2312"/>
          <w:color w:val="auto"/>
          <w:sz w:val="28"/>
          <w:szCs w:val="28"/>
        </w:rPr>
        <w:t>公顷林地中，公益林地面积</w:t>
      </w:r>
      <w:r>
        <w:rPr>
          <w:rFonts w:hint="eastAsia" w:ascii="Times New Roman" w:eastAsia="仿宋_GB2312" w:cs="Times New Roman"/>
          <w:color w:val="auto"/>
          <w:sz w:val="28"/>
          <w:szCs w:val="28"/>
          <w:lang w:val="en-US" w:eastAsia="zh-CN"/>
        </w:rPr>
        <w:t>1439</w:t>
      </w:r>
      <w:r>
        <w:rPr>
          <w:rFonts w:hint="eastAsia" w:ascii="Times New Roman" w:eastAsia="仿宋_GB2312" w:cs="仿宋_GB2312"/>
          <w:color w:val="auto"/>
          <w:sz w:val="28"/>
          <w:szCs w:val="28"/>
        </w:rPr>
        <w:t>公顷，占</w:t>
      </w:r>
      <w:r>
        <w:rPr>
          <w:rFonts w:hint="eastAsia" w:ascii="Times New Roman" w:eastAsia="仿宋_GB2312" w:cs="Times New Roman"/>
          <w:color w:val="auto"/>
          <w:sz w:val="28"/>
          <w:szCs w:val="28"/>
          <w:lang w:val="en-US" w:eastAsia="zh-CN"/>
        </w:rPr>
        <w:t>100</w:t>
      </w:r>
      <w:r>
        <w:rPr>
          <w:rFonts w:ascii="Times New Roman" w:eastAsia="仿宋_GB2312" w:cs="Times New Roman"/>
          <w:color w:val="auto"/>
          <w:sz w:val="28"/>
          <w:szCs w:val="28"/>
        </w:rPr>
        <w:t>%</w:t>
      </w:r>
      <w:r>
        <w:rPr>
          <w:rFonts w:hint="eastAsia" w:ascii="Times New Roman" w:eastAsia="仿宋_GB2312" w:cs="仿宋_GB2312"/>
          <w:color w:val="auto"/>
          <w:sz w:val="28"/>
          <w:szCs w:val="28"/>
        </w:rPr>
        <w:t>。在公益林中，国家重点公益林</w:t>
      </w:r>
      <w:r>
        <w:rPr>
          <w:rFonts w:ascii="Times New Roman" w:eastAsia="仿宋_GB2312" w:cs="Times New Roman"/>
          <w:color w:val="auto"/>
          <w:sz w:val="28"/>
          <w:szCs w:val="28"/>
        </w:rPr>
        <w:t>1382.66</w:t>
      </w:r>
      <w:r>
        <w:rPr>
          <w:rFonts w:hint="eastAsia" w:ascii="Times New Roman" w:eastAsia="仿宋_GB2312" w:cs="仿宋_GB2312"/>
          <w:color w:val="auto"/>
          <w:sz w:val="28"/>
          <w:szCs w:val="28"/>
        </w:rPr>
        <w:t>公顷，占</w:t>
      </w:r>
      <w:r>
        <w:rPr>
          <w:rFonts w:ascii="Times New Roman" w:eastAsia="仿宋_GB2312" w:cs="Times New Roman"/>
          <w:color w:val="auto"/>
          <w:sz w:val="28"/>
          <w:szCs w:val="28"/>
        </w:rPr>
        <w:t>97.58%</w:t>
      </w:r>
      <w:r>
        <w:rPr>
          <w:rFonts w:hint="eastAsia" w:ascii="Times New Roman" w:eastAsia="仿宋_GB2312" w:cs="仿宋_GB2312"/>
          <w:color w:val="auto"/>
          <w:sz w:val="28"/>
          <w:szCs w:val="28"/>
        </w:rPr>
        <w:t>，</w:t>
      </w:r>
      <w:r>
        <w:rPr>
          <w:rFonts w:hint="eastAsia" w:ascii="Times New Roman" w:eastAsia="仿宋_GB2312" w:cs="仿宋_GB2312"/>
          <w:color w:val="auto"/>
          <w:sz w:val="28"/>
          <w:szCs w:val="28"/>
          <w:lang w:eastAsia="zh-CN"/>
        </w:rPr>
        <w:t>县级公益林</w:t>
      </w:r>
      <w:r>
        <w:rPr>
          <w:rFonts w:hint="eastAsia" w:ascii="Times New Roman" w:eastAsia="仿宋_GB2312" w:cs="仿宋_GB2312"/>
          <w:color w:val="auto"/>
          <w:sz w:val="28"/>
          <w:szCs w:val="28"/>
          <w:lang w:val="en-US" w:eastAsia="zh-CN"/>
        </w:rPr>
        <w:t>56.34公顷，占3.92%。</w:t>
      </w:r>
      <w:r>
        <w:rPr>
          <w:rFonts w:hint="eastAsia" w:ascii="Times New Roman" w:eastAsia="仿宋_GB2312" w:cs="仿宋_GB2312"/>
          <w:color w:val="auto"/>
          <w:sz w:val="28"/>
          <w:szCs w:val="28"/>
        </w:rPr>
        <w:t>其中包括：有林地</w:t>
      </w:r>
      <w:r>
        <w:rPr>
          <w:rFonts w:hint="eastAsia" w:ascii="Times New Roman" w:eastAsia="仿宋_GB2312" w:cs="Times New Roman"/>
          <w:color w:val="auto"/>
          <w:sz w:val="28"/>
          <w:szCs w:val="28"/>
          <w:lang w:val="en-US" w:eastAsia="zh-CN"/>
        </w:rPr>
        <w:t>1405.28</w:t>
      </w:r>
      <w:r>
        <w:rPr>
          <w:rFonts w:hint="eastAsia" w:ascii="Times New Roman" w:eastAsia="仿宋_GB2312" w:cs="仿宋_GB2312"/>
          <w:color w:val="auto"/>
          <w:sz w:val="28"/>
          <w:szCs w:val="28"/>
        </w:rPr>
        <w:t>公顷，灌木林地</w:t>
      </w:r>
      <w:r>
        <w:rPr>
          <w:rFonts w:ascii="Times New Roman" w:eastAsia="仿宋_GB2312" w:cs="Times New Roman"/>
          <w:color w:val="auto"/>
          <w:sz w:val="28"/>
          <w:szCs w:val="28"/>
        </w:rPr>
        <w:t>30.71</w:t>
      </w:r>
      <w:r>
        <w:rPr>
          <w:rFonts w:hint="eastAsia" w:ascii="Times New Roman" w:eastAsia="仿宋_GB2312" w:cs="仿宋_GB2312"/>
          <w:color w:val="auto"/>
          <w:sz w:val="28"/>
          <w:szCs w:val="28"/>
        </w:rPr>
        <w:t>公顷，未成林造林地</w:t>
      </w:r>
      <w:r>
        <w:rPr>
          <w:rFonts w:ascii="Times New Roman" w:eastAsia="仿宋_GB2312" w:cs="Times New Roman"/>
          <w:color w:val="auto"/>
          <w:sz w:val="28"/>
          <w:szCs w:val="28"/>
        </w:rPr>
        <w:t>1.55</w:t>
      </w:r>
      <w:r>
        <w:rPr>
          <w:rFonts w:hint="eastAsia" w:ascii="Times New Roman" w:eastAsia="仿宋_GB2312" w:cs="仿宋_GB2312"/>
          <w:color w:val="auto"/>
          <w:sz w:val="28"/>
          <w:szCs w:val="28"/>
        </w:rPr>
        <w:t>公顷。</w:t>
      </w:r>
    </w:p>
    <w:p w14:paraId="448517D3">
      <w:pPr>
        <w:pStyle w:val="4"/>
        <w:tabs>
          <w:tab w:val="left" w:pos="0"/>
        </w:tabs>
        <w:spacing w:line="360" w:lineRule="auto"/>
        <w:ind w:left="0"/>
      </w:pPr>
      <w:r>
        <w:rPr>
          <w:rFonts w:hint="eastAsia" w:cs="黑体"/>
        </w:rPr>
        <w:t>经营区划与布局</w:t>
      </w:r>
    </w:p>
    <w:p w14:paraId="73065651">
      <w:pPr>
        <w:spacing w:line="360" w:lineRule="auto"/>
        <w:ind w:firstLine="632"/>
        <w:rPr>
          <w:rFonts w:eastAsia="仿宋_GB2312"/>
          <w:kern w:val="0"/>
          <w:sz w:val="28"/>
          <w:szCs w:val="28"/>
        </w:rPr>
      </w:pPr>
      <w:r>
        <w:rPr>
          <w:rFonts w:hint="eastAsia" w:eastAsia="仿宋_GB2312" w:cs="仿宋_GB2312"/>
          <w:kern w:val="0"/>
          <w:sz w:val="28"/>
          <w:szCs w:val="28"/>
        </w:rPr>
        <w:t>林场经营树种单一，主要为竹林，面积</w:t>
      </w:r>
      <w:r>
        <w:rPr>
          <w:rFonts w:eastAsia="仿宋_GB2312"/>
          <w:kern w:val="0"/>
          <w:sz w:val="28"/>
          <w:szCs w:val="28"/>
        </w:rPr>
        <w:t>926.85</w:t>
      </w:r>
      <w:r>
        <w:rPr>
          <w:rFonts w:hint="eastAsia" w:eastAsia="仿宋_GB2312" w:cs="仿宋_GB2312"/>
          <w:kern w:val="0"/>
          <w:sz w:val="28"/>
          <w:szCs w:val="28"/>
        </w:rPr>
        <w:t>公顷，占林地总面积的</w:t>
      </w:r>
      <w:r>
        <w:rPr>
          <w:rFonts w:eastAsia="仿宋_GB2312"/>
          <w:kern w:val="0"/>
          <w:sz w:val="28"/>
          <w:szCs w:val="28"/>
        </w:rPr>
        <w:t>64.41%</w:t>
      </w:r>
      <w:r>
        <w:rPr>
          <w:rFonts w:hint="eastAsia" w:eastAsia="仿宋_GB2312" w:cs="仿宋_GB2312"/>
          <w:kern w:val="0"/>
          <w:sz w:val="28"/>
          <w:szCs w:val="28"/>
        </w:rPr>
        <w:t>，阔叶林</w:t>
      </w:r>
      <w:r>
        <w:rPr>
          <w:rFonts w:eastAsia="仿宋_GB2312"/>
          <w:kern w:val="0"/>
          <w:sz w:val="28"/>
          <w:szCs w:val="28"/>
        </w:rPr>
        <w:t>398.59</w:t>
      </w:r>
      <w:r>
        <w:rPr>
          <w:rFonts w:hint="eastAsia" w:eastAsia="仿宋_GB2312" w:cs="仿宋_GB2312"/>
          <w:kern w:val="0"/>
          <w:sz w:val="28"/>
          <w:szCs w:val="28"/>
        </w:rPr>
        <w:t>公顷（含未成造），占比</w:t>
      </w:r>
      <w:r>
        <w:rPr>
          <w:rFonts w:eastAsia="仿宋_GB2312"/>
          <w:kern w:val="0"/>
          <w:sz w:val="28"/>
          <w:szCs w:val="28"/>
        </w:rPr>
        <w:t>27.70%</w:t>
      </w:r>
      <w:r>
        <w:rPr>
          <w:rFonts w:hint="eastAsia" w:eastAsia="仿宋_GB2312" w:cs="仿宋_GB2312"/>
          <w:kern w:val="0"/>
          <w:sz w:val="28"/>
          <w:szCs w:val="28"/>
        </w:rPr>
        <w:t>，杉木林面积</w:t>
      </w:r>
      <w:r>
        <w:rPr>
          <w:rFonts w:eastAsia="仿宋_GB2312"/>
          <w:kern w:val="0"/>
          <w:sz w:val="28"/>
          <w:szCs w:val="28"/>
        </w:rPr>
        <w:t>79.84</w:t>
      </w:r>
      <w:r>
        <w:rPr>
          <w:rFonts w:hint="eastAsia" w:eastAsia="仿宋_GB2312" w:cs="仿宋_GB2312"/>
          <w:kern w:val="0"/>
          <w:sz w:val="28"/>
          <w:szCs w:val="28"/>
        </w:rPr>
        <w:t>公顷，占林地总面积的</w:t>
      </w:r>
      <w:r>
        <w:rPr>
          <w:rFonts w:eastAsia="仿宋_GB2312"/>
          <w:kern w:val="0"/>
          <w:sz w:val="28"/>
          <w:szCs w:val="28"/>
        </w:rPr>
        <w:t>5.55%</w:t>
      </w:r>
      <w:r>
        <w:rPr>
          <w:rFonts w:hint="eastAsia" w:eastAsia="仿宋_GB2312" w:cs="仿宋_GB2312"/>
          <w:kern w:val="0"/>
          <w:sz w:val="28"/>
          <w:szCs w:val="28"/>
        </w:rPr>
        <w:t>。根据林场森林资源结构、功能、分布等因素，经营区划主要按照林场森林类别划分为公益林经营区。</w:t>
      </w:r>
    </w:p>
    <w:p w14:paraId="02E5FC02">
      <w:pPr>
        <w:pStyle w:val="2"/>
        <w:spacing w:after="400"/>
      </w:pPr>
      <w:bookmarkStart w:id="83" w:name="_Toc11773"/>
      <w:r>
        <w:rPr>
          <w:rFonts w:hint="eastAsia" w:cs="黑体"/>
        </w:rPr>
        <w:t>森林经营技术体系</w:t>
      </w:r>
      <w:bookmarkEnd w:id="83"/>
    </w:p>
    <w:p w14:paraId="63BDED46">
      <w:pPr>
        <w:pStyle w:val="3"/>
        <w:spacing w:beforeLines="50" w:line="360" w:lineRule="auto"/>
        <w:ind w:left="0"/>
      </w:pPr>
      <w:bookmarkStart w:id="84" w:name="_Toc7485"/>
      <w:r>
        <w:rPr>
          <w:rFonts w:hint="eastAsia" w:cs="黑体"/>
        </w:rPr>
        <w:t>森林经营类型组织</w:t>
      </w:r>
      <w:bookmarkEnd w:id="84"/>
    </w:p>
    <w:p w14:paraId="21D5D60A">
      <w:pPr>
        <w:pStyle w:val="4"/>
        <w:tabs>
          <w:tab w:val="left" w:pos="567"/>
        </w:tabs>
        <w:ind w:left="0"/>
      </w:pPr>
      <w:r>
        <w:rPr>
          <w:rFonts w:hint="eastAsia" w:cs="黑体"/>
        </w:rPr>
        <w:t>森林资源经营管理类型区划</w:t>
      </w:r>
    </w:p>
    <w:p w14:paraId="10D1E5B6">
      <w:pPr>
        <w:spacing w:line="360" w:lineRule="auto"/>
        <w:ind w:firstLine="560" w:firstLineChars="200"/>
        <w:rPr>
          <w:rFonts w:eastAsia="仿宋_GB2312"/>
          <w:kern w:val="0"/>
          <w:sz w:val="28"/>
          <w:szCs w:val="28"/>
        </w:rPr>
      </w:pPr>
      <w:r>
        <w:rPr>
          <w:rFonts w:hint="eastAsia" w:eastAsia="仿宋_GB2312" w:cs="仿宋_GB2312"/>
          <w:kern w:val="0"/>
          <w:sz w:val="28"/>
          <w:szCs w:val="28"/>
        </w:rPr>
        <w:t>根据《全国森林资源经营管理分区施策导则》和《湖南省森林经营规划（</w:t>
      </w:r>
      <w:r>
        <w:rPr>
          <w:rFonts w:eastAsia="仿宋_GB2312"/>
          <w:kern w:val="0"/>
          <w:sz w:val="28"/>
          <w:szCs w:val="28"/>
        </w:rPr>
        <w:t>2016</w:t>
      </w:r>
      <w:r>
        <w:rPr>
          <w:rFonts w:hint="eastAsia" w:eastAsia="仿宋_GB2312" w:cs="仿宋_GB2312"/>
          <w:kern w:val="0"/>
          <w:sz w:val="28"/>
          <w:szCs w:val="28"/>
        </w:rPr>
        <w:t>～</w:t>
      </w:r>
      <w:r>
        <w:rPr>
          <w:rFonts w:eastAsia="仿宋_GB2312"/>
          <w:kern w:val="0"/>
          <w:sz w:val="28"/>
          <w:szCs w:val="28"/>
        </w:rPr>
        <w:t>2050</w:t>
      </w:r>
      <w:r>
        <w:rPr>
          <w:rFonts w:hint="eastAsia" w:eastAsia="仿宋_GB2312" w:cs="仿宋_GB2312"/>
          <w:kern w:val="0"/>
          <w:sz w:val="28"/>
          <w:szCs w:val="28"/>
        </w:rPr>
        <w:t>年）》区域功能定位，益阳地区要积极开展森林资源保护与经营，保护江河源头，促进区域动植物资源的繁衍和保护，提高区域生物多样性及其健康稳定水平。坚持因地制宜、突出特色、科学经营、持续利用的原则，充分发挥森林的综合效益，科学发展大径级用材林、林下经济、森林旅游，建设国家木材战略储备基地。根据林场区位和资源特点，按照分区施策原则，将林场经营管理类型划分为重点保护、和集约经营</w:t>
      </w:r>
      <w:r>
        <w:rPr>
          <w:rFonts w:hint="eastAsia" w:eastAsia="仿宋_GB2312"/>
          <w:kern w:val="0"/>
          <w:sz w:val="28"/>
          <w:szCs w:val="28"/>
          <w:lang w:val="en-US" w:eastAsia="zh-CN"/>
        </w:rPr>
        <w:t>1</w:t>
      </w:r>
      <w:r>
        <w:rPr>
          <w:rFonts w:hint="eastAsia" w:eastAsia="仿宋_GB2312" w:cs="仿宋_GB2312"/>
          <w:kern w:val="0"/>
          <w:sz w:val="28"/>
          <w:szCs w:val="28"/>
        </w:rPr>
        <w:t>种。</w:t>
      </w:r>
    </w:p>
    <w:p w14:paraId="6E51825C">
      <w:pPr>
        <w:spacing w:line="360" w:lineRule="auto"/>
        <w:ind w:left="-53" w:leftChars="-25" w:right="-53" w:rightChars="-25"/>
        <w:jc w:val="center"/>
        <w:rPr>
          <w:rFonts w:eastAsia="黑体"/>
          <w:kern w:val="0"/>
          <w:sz w:val="24"/>
          <w:szCs w:val="24"/>
        </w:rPr>
      </w:pPr>
      <w:r>
        <w:rPr>
          <w:rFonts w:hint="eastAsia" w:eastAsia="黑体" w:cs="黑体"/>
          <w:kern w:val="0"/>
          <w:sz w:val="24"/>
          <w:szCs w:val="24"/>
        </w:rPr>
        <w:t>不同管理类型的主要经营管理策略</w:t>
      </w:r>
    </w:p>
    <w:p w14:paraId="160F15A0">
      <w:pPr>
        <w:rPr>
          <w:rFonts w:eastAsia="仿宋_GB2312"/>
        </w:rPr>
      </w:pPr>
      <w:r>
        <w:rPr>
          <w:rFonts w:hint="eastAsia" w:eastAsia="仿宋_GB2312" w:cs="仿宋_GB2312"/>
        </w:rPr>
        <w:t>表</w:t>
      </w:r>
      <w:r>
        <w:rPr>
          <w:rFonts w:eastAsia="仿宋_GB2312"/>
        </w:rPr>
        <w:t>4-1</w:t>
      </w:r>
    </w:p>
    <w:tbl>
      <w:tblPr>
        <w:tblStyle w:val="24"/>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2"/>
        <w:gridCol w:w="3686"/>
        <w:gridCol w:w="3828"/>
      </w:tblGrid>
      <w:tr w14:paraId="444E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tblHeader/>
        </w:trPr>
        <w:tc>
          <w:tcPr>
            <w:tcW w:w="1242" w:type="dxa"/>
            <w:tcMar>
              <w:top w:w="0" w:type="dxa"/>
              <w:left w:w="108" w:type="dxa"/>
              <w:bottom w:w="0" w:type="dxa"/>
              <w:right w:w="108" w:type="dxa"/>
            </w:tcMar>
            <w:vAlign w:val="center"/>
          </w:tcPr>
          <w:p w14:paraId="1E2D79F9">
            <w:pPr>
              <w:jc w:val="center"/>
              <w:rPr>
                <w:rFonts w:eastAsia="仿宋_GB2312"/>
                <w:b/>
                <w:bCs/>
              </w:rPr>
            </w:pPr>
            <w:r>
              <w:rPr>
                <w:rFonts w:hint="eastAsia" w:eastAsia="仿宋_GB2312" w:cs="仿宋_GB2312"/>
                <w:b/>
                <w:bCs/>
              </w:rPr>
              <w:t>管理类型</w:t>
            </w:r>
          </w:p>
        </w:tc>
        <w:tc>
          <w:tcPr>
            <w:tcW w:w="3686" w:type="dxa"/>
            <w:tcMar>
              <w:top w:w="0" w:type="dxa"/>
              <w:left w:w="108" w:type="dxa"/>
              <w:bottom w:w="0" w:type="dxa"/>
              <w:right w:w="108" w:type="dxa"/>
            </w:tcMar>
            <w:vAlign w:val="center"/>
          </w:tcPr>
          <w:p w14:paraId="7C615EA3">
            <w:pPr>
              <w:jc w:val="center"/>
              <w:rPr>
                <w:rFonts w:eastAsia="仿宋_GB2312"/>
                <w:b/>
                <w:bCs/>
              </w:rPr>
            </w:pPr>
            <w:r>
              <w:rPr>
                <w:rFonts w:hint="eastAsia" w:eastAsia="仿宋_GB2312" w:cs="仿宋_GB2312"/>
                <w:b/>
                <w:bCs/>
              </w:rPr>
              <w:t>主要培育策略</w:t>
            </w:r>
          </w:p>
        </w:tc>
        <w:tc>
          <w:tcPr>
            <w:tcW w:w="3828" w:type="dxa"/>
            <w:tcMar>
              <w:top w:w="0" w:type="dxa"/>
              <w:left w:w="108" w:type="dxa"/>
              <w:bottom w:w="0" w:type="dxa"/>
              <w:right w:w="108" w:type="dxa"/>
            </w:tcMar>
            <w:vAlign w:val="center"/>
          </w:tcPr>
          <w:p w14:paraId="5ABCD135">
            <w:pPr>
              <w:jc w:val="center"/>
              <w:rPr>
                <w:rFonts w:eastAsia="仿宋_GB2312"/>
                <w:b/>
                <w:bCs/>
              </w:rPr>
            </w:pPr>
            <w:r>
              <w:rPr>
                <w:rFonts w:hint="eastAsia" w:eastAsia="仿宋_GB2312" w:cs="仿宋_GB2312"/>
                <w:b/>
                <w:bCs/>
              </w:rPr>
              <w:t>主要利用策略</w:t>
            </w:r>
          </w:p>
        </w:tc>
      </w:tr>
      <w:tr w14:paraId="67BF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2" w:type="dxa"/>
            <w:tcMar>
              <w:top w:w="0" w:type="dxa"/>
              <w:left w:w="108" w:type="dxa"/>
              <w:bottom w:w="0" w:type="dxa"/>
              <w:right w:w="108" w:type="dxa"/>
            </w:tcMar>
            <w:vAlign w:val="center"/>
          </w:tcPr>
          <w:p w14:paraId="12E643D1">
            <w:pPr>
              <w:jc w:val="center"/>
              <w:rPr>
                <w:rFonts w:eastAsia="仿宋_GB2312"/>
              </w:rPr>
            </w:pPr>
            <w:r>
              <w:rPr>
                <w:rFonts w:hint="eastAsia" w:eastAsia="仿宋_GB2312" w:cs="仿宋_GB2312"/>
              </w:rPr>
              <w:t>重点保护</w:t>
            </w:r>
          </w:p>
        </w:tc>
        <w:tc>
          <w:tcPr>
            <w:tcW w:w="3686" w:type="dxa"/>
            <w:tcMar>
              <w:top w:w="0" w:type="dxa"/>
              <w:left w:w="108" w:type="dxa"/>
              <w:bottom w:w="0" w:type="dxa"/>
              <w:right w:w="108" w:type="dxa"/>
            </w:tcMar>
            <w:vAlign w:val="center"/>
          </w:tcPr>
          <w:p w14:paraId="43B889A4">
            <w:pPr>
              <w:rPr>
                <w:rFonts w:eastAsia="仿宋_GB2312"/>
              </w:rPr>
            </w:pPr>
            <w:r>
              <w:rPr>
                <w:rFonts w:hint="eastAsia" w:eastAsia="仿宋_GB2312" w:cs="仿宋_GB2312"/>
              </w:rPr>
              <w:t>推行近自然森林经营，进行低强度的抚育采伐、卫生伐，一般不进行林下清理</w:t>
            </w:r>
          </w:p>
        </w:tc>
        <w:tc>
          <w:tcPr>
            <w:tcW w:w="3828" w:type="dxa"/>
            <w:tcMar>
              <w:top w:w="0" w:type="dxa"/>
              <w:left w:w="108" w:type="dxa"/>
              <w:bottom w:w="0" w:type="dxa"/>
              <w:right w:w="108" w:type="dxa"/>
            </w:tcMar>
            <w:vAlign w:val="center"/>
          </w:tcPr>
          <w:p w14:paraId="39787E18">
            <w:pPr>
              <w:rPr>
                <w:rFonts w:eastAsia="仿宋_GB2312"/>
              </w:rPr>
            </w:pPr>
            <w:r>
              <w:rPr>
                <w:rFonts w:hint="eastAsia" w:eastAsia="仿宋_GB2312" w:cs="仿宋_GB2312"/>
              </w:rPr>
              <w:t>可进行低强度的更新择伐</w:t>
            </w:r>
          </w:p>
        </w:tc>
      </w:tr>
    </w:tbl>
    <w:p w14:paraId="2CCE041F">
      <w:pPr>
        <w:pStyle w:val="4"/>
        <w:tabs>
          <w:tab w:val="left" w:pos="567"/>
        </w:tabs>
        <w:ind w:left="0"/>
      </w:pPr>
      <w:r>
        <w:rPr>
          <w:rFonts w:hint="eastAsia" w:cs="黑体"/>
        </w:rPr>
        <w:t>森林经营类型设计和命名</w:t>
      </w:r>
    </w:p>
    <w:p w14:paraId="458EB80F">
      <w:pPr>
        <w:spacing w:line="360" w:lineRule="auto"/>
        <w:ind w:firstLine="632"/>
        <w:rPr>
          <w:rFonts w:eastAsia="仿宋_GB2312"/>
          <w:kern w:val="0"/>
          <w:sz w:val="28"/>
          <w:szCs w:val="28"/>
        </w:rPr>
      </w:pPr>
      <w:r>
        <w:rPr>
          <w:rFonts w:hint="eastAsia" w:eastAsia="仿宋_GB2312" w:cs="仿宋_GB2312"/>
          <w:kern w:val="0"/>
          <w:sz w:val="28"/>
          <w:szCs w:val="28"/>
        </w:rPr>
        <w:t>在森林经营区划的基础上，进行森林经营类型的设计，主要依据有：</w:t>
      </w:r>
    </w:p>
    <w:p w14:paraId="030DC48C">
      <w:pPr>
        <w:spacing w:line="360" w:lineRule="auto"/>
        <w:ind w:firstLine="632"/>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1</w:t>
      </w:r>
      <w:r>
        <w:rPr>
          <w:rFonts w:hint="eastAsia" w:eastAsia="仿宋_GB2312" w:cs="仿宋_GB2312"/>
          <w:kern w:val="0"/>
          <w:sz w:val="28"/>
          <w:szCs w:val="28"/>
        </w:rPr>
        <w:t>）在分类经营定向培育的集约经营思想指导下，根据立地类型或立地质量等级确定相应的森林经营类型及其不同培育阶段的生长指标，优化设计各森林经营类型，建立合理的森林经营体系；</w:t>
      </w:r>
    </w:p>
    <w:p w14:paraId="6BCDFC90">
      <w:pPr>
        <w:spacing w:line="360" w:lineRule="auto"/>
        <w:ind w:firstLine="632"/>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2</w:t>
      </w:r>
      <w:r>
        <w:rPr>
          <w:rFonts w:hint="eastAsia" w:eastAsia="仿宋_GB2312" w:cs="仿宋_GB2312"/>
          <w:kern w:val="0"/>
          <w:sz w:val="28"/>
          <w:szCs w:val="28"/>
        </w:rPr>
        <w:t>）按林种、树种，分不同的培育目标或不同用途、不同起源、不同立地条件及不同经营集约度进行组织；</w:t>
      </w:r>
    </w:p>
    <w:p w14:paraId="4285A888">
      <w:pPr>
        <w:spacing w:line="360" w:lineRule="auto"/>
        <w:ind w:firstLine="632"/>
        <w:rPr>
          <w:rFonts w:eastAsia="仿宋_GB2312"/>
          <w:kern w:val="0"/>
          <w:sz w:val="28"/>
          <w:szCs w:val="28"/>
        </w:rPr>
      </w:pPr>
      <w:r>
        <w:rPr>
          <w:rFonts w:hint="eastAsia" w:eastAsia="仿宋_GB2312" w:cs="仿宋_GB2312"/>
          <w:kern w:val="0"/>
          <w:sz w:val="28"/>
          <w:szCs w:val="28"/>
        </w:rPr>
        <w:t>（</w:t>
      </w:r>
      <w:r>
        <w:rPr>
          <w:rFonts w:eastAsia="仿宋_GB2312"/>
          <w:kern w:val="0"/>
          <w:sz w:val="28"/>
          <w:szCs w:val="28"/>
        </w:rPr>
        <w:t>3</w:t>
      </w:r>
      <w:r>
        <w:rPr>
          <w:rFonts w:hint="eastAsia" w:eastAsia="仿宋_GB2312" w:cs="仿宋_GB2312"/>
          <w:kern w:val="0"/>
          <w:sz w:val="28"/>
          <w:szCs w:val="28"/>
        </w:rPr>
        <w:t>）规模经营。同一个森林经营类型的面积必须具有一定规模，规模太小的或不规划发展的森林经营类型，并入相近的森林经营类型。</w:t>
      </w:r>
    </w:p>
    <w:p w14:paraId="68D5FF87">
      <w:pPr>
        <w:spacing w:line="360" w:lineRule="auto"/>
        <w:ind w:firstLine="632"/>
        <w:rPr>
          <w:rFonts w:eastAsia="仿宋_GB2312"/>
          <w:kern w:val="0"/>
          <w:sz w:val="28"/>
          <w:szCs w:val="28"/>
        </w:rPr>
      </w:pPr>
      <w:r>
        <w:rPr>
          <w:rFonts w:hint="eastAsia" w:eastAsia="仿宋_GB2312" w:cs="仿宋_GB2312"/>
          <w:kern w:val="0"/>
          <w:sz w:val="28"/>
          <w:szCs w:val="28"/>
        </w:rPr>
        <w:t>结合林场实际，确定</w:t>
      </w:r>
      <w:r>
        <w:rPr>
          <w:rFonts w:hint="eastAsia" w:eastAsia="仿宋_GB2312"/>
          <w:kern w:val="0"/>
          <w:sz w:val="28"/>
          <w:szCs w:val="28"/>
          <w:lang w:val="en-US" w:eastAsia="zh-CN"/>
        </w:rPr>
        <w:t>5</w:t>
      </w:r>
      <w:r>
        <w:rPr>
          <w:rFonts w:hint="eastAsia" w:eastAsia="仿宋_GB2312" w:cs="仿宋_GB2312"/>
          <w:kern w:val="0"/>
          <w:sz w:val="28"/>
          <w:szCs w:val="28"/>
        </w:rPr>
        <w:t>种森林经营类型，并按照</w:t>
      </w:r>
      <w:r>
        <w:rPr>
          <w:rFonts w:eastAsia="仿宋_GB2312"/>
          <w:kern w:val="0"/>
          <w:sz w:val="28"/>
          <w:szCs w:val="28"/>
        </w:rPr>
        <w:t>“</w:t>
      </w:r>
      <w:r>
        <w:rPr>
          <w:rFonts w:hint="eastAsia" w:eastAsia="仿宋_GB2312" w:cs="仿宋_GB2312"/>
          <w:kern w:val="0"/>
          <w:sz w:val="28"/>
          <w:szCs w:val="28"/>
        </w:rPr>
        <w:t>优势树种</w:t>
      </w:r>
      <w:r>
        <w:rPr>
          <w:rFonts w:eastAsia="仿宋_GB2312"/>
          <w:kern w:val="0"/>
          <w:sz w:val="28"/>
          <w:szCs w:val="28"/>
        </w:rPr>
        <w:t>+</w:t>
      </w:r>
      <w:r>
        <w:rPr>
          <w:rFonts w:hint="eastAsia" w:eastAsia="仿宋_GB2312" w:cs="仿宋_GB2312"/>
          <w:kern w:val="0"/>
          <w:sz w:val="28"/>
          <w:szCs w:val="28"/>
        </w:rPr>
        <w:t>起源</w:t>
      </w:r>
      <w:r>
        <w:rPr>
          <w:rFonts w:eastAsia="仿宋_GB2312"/>
          <w:kern w:val="0"/>
          <w:sz w:val="28"/>
          <w:szCs w:val="28"/>
        </w:rPr>
        <w:t>+</w:t>
      </w:r>
      <w:r>
        <w:rPr>
          <w:rFonts w:hint="eastAsia" w:eastAsia="仿宋_GB2312" w:cs="仿宋_GB2312"/>
          <w:kern w:val="0"/>
          <w:sz w:val="28"/>
          <w:szCs w:val="28"/>
        </w:rPr>
        <w:t>林种</w:t>
      </w:r>
      <w:r>
        <w:rPr>
          <w:rFonts w:eastAsia="仿宋_GB2312"/>
          <w:kern w:val="0"/>
          <w:sz w:val="28"/>
          <w:szCs w:val="28"/>
        </w:rPr>
        <w:t>+</w:t>
      </w:r>
      <w:r>
        <w:rPr>
          <w:rFonts w:hint="eastAsia" w:eastAsia="仿宋_GB2312" w:cs="仿宋_GB2312"/>
          <w:kern w:val="0"/>
          <w:sz w:val="28"/>
          <w:szCs w:val="28"/>
        </w:rPr>
        <w:t>经营目标</w:t>
      </w:r>
      <w:r>
        <w:rPr>
          <w:rFonts w:eastAsia="仿宋_GB2312"/>
          <w:kern w:val="0"/>
          <w:sz w:val="28"/>
          <w:szCs w:val="28"/>
        </w:rPr>
        <w:t>+</w:t>
      </w:r>
      <w:r>
        <w:rPr>
          <w:rFonts w:hint="eastAsia" w:eastAsia="仿宋_GB2312" w:cs="仿宋_GB2312"/>
          <w:kern w:val="0"/>
          <w:sz w:val="28"/>
          <w:szCs w:val="28"/>
        </w:rPr>
        <w:t>管理类型</w:t>
      </w:r>
      <w:r>
        <w:rPr>
          <w:rFonts w:eastAsia="仿宋_GB2312"/>
          <w:kern w:val="0"/>
          <w:sz w:val="28"/>
          <w:szCs w:val="28"/>
        </w:rPr>
        <w:t>”</w:t>
      </w:r>
      <w:r>
        <w:rPr>
          <w:rFonts w:hint="eastAsia" w:eastAsia="仿宋_GB2312" w:cs="仿宋_GB2312"/>
          <w:kern w:val="0"/>
          <w:sz w:val="28"/>
          <w:szCs w:val="28"/>
        </w:rPr>
        <w:t>命名，详见表</w:t>
      </w:r>
      <w:r>
        <w:rPr>
          <w:rFonts w:eastAsia="仿宋_GB2312"/>
          <w:kern w:val="0"/>
          <w:sz w:val="28"/>
          <w:szCs w:val="28"/>
        </w:rPr>
        <w:t>4-2</w:t>
      </w:r>
      <w:r>
        <w:rPr>
          <w:rFonts w:hint="eastAsia" w:eastAsia="仿宋_GB2312" w:cs="仿宋_GB2312"/>
          <w:kern w:val="0"/>
          <w:sz w:val="28"/>
          <w:szCs w:val="28"/>
        </w:rPr>
        <w:t>。</w:t>
      </w:r>
    </w:p>
    <w:p w14:paraId="0C337EBD">
      <w:pPr>
        <w:spacing w:line="360" w:lineRule="auto"/>
        <w:ind w:left="-53" w:leftChars="-25" w:right="-53" w:rightChars="-25"/>
        <w:jc w:val="center"/>
        <w:rPr>
          <w:rFonts w:eastAsia="黑体"/>
          <w:kern w:val="0"/>
          <w:sz w:val="24"/>
          <w:szCs w:val="24"/>
        </w:rPr>
      </w:pPr>
      <w:r>
        <w:rPr>
          <w:rFonts w:hint="eastAsia" w:eastAsia="黑体" w:cs="黑体"/>
          <w:kern w:val="0"/>
          <w:sz w:val="24"/>
          <w:szCs w:val="24"/>
        </w:rPr>
        <w:t>森林经营类型设计表</w:t>
      </w:r>
    </w:p>
    <w:p w14:paraId="1D3BD6A1">
      <w:pPr>
        <w:rPr>
          <w:rFonts w:eastAsia="仿宋_GB2312"/>
        </w:rPr>
      </w:pPr>
      <w:r>
        <w:rPr>
          <w:rFonts w:hint="eastAsia" w:eastAsia="仿宋_GB2312" w:cs="仿宋_GB2312"/>
        </w:rPr>
        <w:t>表</w:t>
      </w:r>
      <w:r>
        <w:rPr>
          <w:rFonts w:eastAsia="仿宋_GB2312"/>
        </w:rPr>
        <w:t xml:space="preserve">4-2 </w:t>
      </w:r>
    </w:p>
    <w:tbl>
      <w:tblPr>
        <w:tblStyle w:val="24"/>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7"/>
        <w:gridCol w:w="4306"/>
        <w:gridCol w:w="3399"/>
      </w:tblGrid>
      <w:tr w14:paraId="5291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17" w:type="dxa"/>
            <w:tcMar>
              <w:top w:w="0" w:type="dxa"/>
              <w:left w:w="108" w:type="dxa"/>
              <w:bottom w:w="0" w:type="dxa"/>
              <w:right w:w="108" w:type="dxa"/>
            </w:tcMar>
            <w:vAlign w:val="center"/>
          </w:tcPr>
          <w:p w14:paraId="1B463F06">
            <w:pPr>
              <w:jc w:val="center"/>
              <w:rPr>
                <w:rFonts w:eastAsia="仿宋_GB2312"/>
                <w:b/>
                <w:bCs/>
              </w:rPr>
            </w:pPr>
            <w:r>
              <w:rPr>
                <w:rFonts w:hint="eastAsia" w:eastAsia="仿宋_GB2312" w:cs="仿宋_GB2312"/>
                <w:b/>
                <w:bCs/>
              </w:rPr>
              <w:t>代号</w:t>
            </w:r>
          </w:p>
        </w:tc>
        <w:tc>
          <w:tcPr>
            <w:tcW w:w="4306" w:type="dxa"/>
            <w:tcMar>
              <w:top w:w="0" w:type="dxa"/>
              <w:left w:w="108" w:type="dxa"/>
              <w:bottom w:w="0" w:type="dxa"/>
              <w:right w:w="108" w:type="dxa"/>
            </w:tcMar>
            <w:vAlign w:val="center"/>
          </w:tcPr>
          <w:p w14:paraId="58A142B4">
            <w:pPr>
              <w:jc w:val="center"/>
              <w:rPr>
                <w:rFonts w:eastAsia="仿宋_GB2312"/>
                <w:b/>
                <w:bCs/>
              </w:rPr>
            </w:pPr>
            <w:r>
              <w:rPr>
                <w:rFonts w:hint="eastAsia" w:eastAsia="仿宋_GB2312" w:cs="仿宋_GB2312"/>
                <w:b/>
                <w:bCs/>
              </w:rPr>
              <w:t>类型名称</w:t>
            </w:r>
          </w:p>
        </w:tc>
        <w:tc>
          <w:tcPr>
            <w:tcW w:w="3399" w:type="dxa"/>
            <w:tcMar>
              <w:top w:w="0" w:type="dxa"/>
              <w:left w:w="108" w:type="dxa"/>
              <w:bottom w:w="0" w:type="dxa"/>
              <w:right w:w="108" w:type="dxa"/>
            </w:tcMar>
            <w:vAlign w:val="center"/>
          </w:tcPr>
          <w:p w14:paraId="274961F6">
            <w:pPr>
              <w:jc w:val="center"/>
              <w:rPr>
                <w:rFonts w:eastAsia="仿宋_GB2312"/>
                <w:b/>
                <w:bCs/>
              </w:rPr>
            </w:pPr>
            <w:r>
              <w:rPr>
                <w:rFonts w:hint="eastAsia" w:eastAsia="仿宋_GB2312" w:cs="仿宋_GB2312"/>
                <w:b/>
                <w:bCs/>
              </w:rPr>
              <w:t>适用对象</w:t>
            </w:r>
          </w:p>
        </w:tc>
      </w:tr>
      <w:tr w14:paraId="7197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817" w:type="dxa"/>
            <w:tcMar>
              <w:top w:w="0" w:type="dxa"/>
              <w:left w:w="108" w:type="dxa"/>
              <w:bottom w:w="0" w:type="dxa"/>
              <w:right w:w="108" w:type="dxa"/>
            </w:tcMar>
            <w:vAlign w:val="center"/>
          </w:tcPr>
          <w:p w14:paraId="04A41E8D">
            <w:pPr>
              <w:jc w:val="center"/>
              <w:rPr>
                <w:rFonts w:eastAsia="仿宋_GB2312"/>
              </w:rPr>
            </w:pPr>
            <w:r>
              <w:rPr>
                <w:rFonts w:eastAsia="仿宋_GB2312"/>
              </w:rPr>
              <w:t>1</w:t>
            </w:r>
          </w:p>
        </w:tc>
        <w:tc>
          <w:tcPr>
            <w:tcW w:w="4306" w:type="dxa"/>
            <w:tcMar>
              <w:top w:w="0" w:type="dxa"/>
              <w:left w:w="108" w:type="dxa"/>
              <w:bottom w:w="0" w:type="dxa"/>
              <w:right w:w="108" w:type="dxa"/>
            </w:tcMar>
            <w:vAlign w:val="center"/>
          </w:tcPr>
          <w:p w14:paraId="3A33EB9F">
            <w:pPr>
              <w:widowControl/>
              <w:jc w:val="center"/>
              <w:textAlignment w:val="center"/>
              <w:rPr>
                <w:rFonts w:eastAsia="仿宋_GB2312"/>
              </w:rPr>
            </w:pPr>
            <w:r>
              <w:rPr>
                <w:rFonts w:hint="eastAsia" w:eastAsia="仿宋_GB2312" w:cs="仿宋_GB2312"/>
              </w:rPr>
              <w:t>阔叶树人工林</w:t>
            </w:r>
            <w:r>
              <w:rPr>
                <w:rFonts w:hint="eastAsia" w:eastAsia="仿宋_GB2312" w:cs="仿宋_GB2312"/>
                <w:lang w:eastAsia="zh-CN"/>
              </w:rPr>
              <w:t>风景林</w:t>
            </w:r>
            <w:r>
              <w:rPr>
                <w:rFonts w:hint="eastAsia" w:eastAsia="仿宋_GB2312" w:cs="仿宋_GB2312"/>
              </w:rPr>
              <w:t>重点保护经营型</w:t>
            </w:r>
          </w:p>
        </w:tc>
        <w:tc>
          <w:tcPr>
            <w:tcW w:w="3399" w:type="dxa"/>
            <w:tcMar>
              <w:top w:w="0" w:type="dxa"/>
              <w:left w:w="108" w:type="dxa"/>
              <w:bottom w:w="0" w:type="dxa"/>
              <w:right w:w="108" w:type="dxa"/>
            </w:tcMar>
            <w:vAlign w:val="center"/>
          </w:tcPr>
          <w:p w14:paraId="2BD95504">
            <w:pPr>
              <w:jc w:val="center"/>
              <w:rPr>
                <w:rFonts w:hint="eastAsia" w:eastAsia="仿宋_GB2312"/>
                <w:lang w:eastAsia="zh-CN"/>
              </w:rPr>
            </w:pPr>
            <w:r>
              <w:rPr>
                <w:rFonts w:hint="eastAsia" w:eastAsia="仿宋_GB2312" w:cs="仿宋_GB2312"/>
              </w:rPr>
              <w:t>阔叶树</w:t>
            </w:r>
            <w:r>
              <w:rPr>
                <w:rFonts w:hint="eastAsia" w:eastAsia="仿宋_GB2312" w:cs="仿宋_GB2312"/>
                <w:lang w:eastAsia="zh-CN"/>
              </w:rPr>
              <w:t>风景林</w:t>
            </w:r>
          </w:p>
        </w:tc>
      </w:tr>
      <w:tr w14:paraId="7E4C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17" w:type="dxa"/>
            <w:tcMar>
              <w:top w:w="0" w:type="dxa"/>
              <w:left w:w="108" w:type="dxa"/>
              <w:bottom w:w="0" w:type="dxa"/>
              <w:right w:w="108" w:type="dxa"/>
            </w:tcMar>
            <w:vAlign w:val="center"/>
          </w:tcPr>
          <w:p w14:paraId="3CF0F774">
            <w:pPr>
              <w:jc w:val="center"/>
              <w:rPr>
                <w:rFonts w:eastAsia="仿宋_GB2312"/>
              </w:rPr>
            </w:pPr>
            <w:r>
              <w:rPr>
                <w:rFonts w:eastAsia="仿宋_GB2312"/>
              </w:rPr>
              <w:t>2</w:t>
            </w:r>
          </w:p>
        </w:tc>
        <w:tc>
          <w:tcPr>
            <w:tcW w:w="4306" w:type="dxa"/>
            <w:tcMar>
              <w:top w:w="0" w:type="dxa"/>
              <w:left w:w="108" w:type="dxa"/>
              <w:bottom w:w="0" w:type="dxa"/>
              <w:right w:w="108" w:type="dxa"/>
            </w:tcMar>
            <w:vAlign w:val="center"/>
          </w:tcPr>
          <w:p w14:paraId="594627C5">
            <w:pPr>
              <w:widowControl/>
              <w:jc w:val="center"/>
              <w:textAlignment w:val="center"/>
              <w:rPr>
                <w:rFonts w:eastAsia="仿宋_GB2312"/>
              </w:rPr>
            </w:pPr>
            <w:r>
              <w:rPr>
                <w:rFonts w:hint="eastAsia" w:eastAsia="仿宋_GB2312" w:cs="仿宋_GB2312"/>
              </w:rPr>
              <w:t>阔叶树天然林</w:t>
            </w:r>
            <w:r>
              <w:rPr>
                <w:rFonts w:hint="eastAsia" w:eastAsia="仿宋_GB2312" w:cs="仿宋_GB2312"/>
                <w:lang w:eastAsia="zh-CN"/>
              </w:rPr>
              <w:t>风景林</w:t>
            </w:r>
            <w:r>
              <w:rPr>
                <w:rFonts w:hint="eastAsia" w:eastAsia="仿宋_GB2312" w:cs="仿宋_GB2312"/>
              </w:rPr>
              <w:t>重点保护经营型</w:t>
            </w:r>
          </w:p>
        </w:tc>
        <w:tc>
          <w:tcPr>
            <w:tcW w:w="3399" w:type="dxa"/>
            <w:tcMar>
              <w:top w:w="0" w:type="dxa"/>
              <w:left w:w="108" w:type="dxa"/>
              <w:bottom w:w="0" w:type="dxa"/>
              <w:right w:w="108" w:type="dxa"/>
            </w:tcMar>
            <w:vAlign w:val="center"/>
          </w:tcPr>
          <w:p w14:paraId="52FB8659">
            <w:pPr>
              <w:jc w:val="center"/>
              <w:rPr>
                <w:rFonts w:hint="eastAsia" w:eastAsia="仿宋_GB2312"/>
                <w:lang w:eastAsia="zh-CN"/>
              </w:rPr>
            </w:pPr>
            <w:r>
              <w:rPr>
                <w:rFonts w:hint="eastAsia" w:eastAsia="仿宋_GB2312" w:cs="仿宋_GB2312"/>
              </w:rPr>
              <w:t>阔叶树</w:t>
            </w:r>
            <w:r>
              <w:rPr>
                <w:rFonts w:hint="eastAsia" w:eastAsia="仿宋_GB2312" w:cs="仿宋_GB2312"/>
                <w:lang w:eastAsia="zh-CN"/>
              </w:rPr>
              <w:t>风景林</w:t>
            </w:r>
          </w:p>
        </w:tc>
      </w:tr>
      <w:tr w14:paraId="6F40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17" w:type="dxa"/>
            <w:tcMar>
              <w:top w:w="0" w:type="dxa"/>
              <w:left w:w="108" w:type="dxa"/>
              <w:bottom w:w="0" w:type="dxa"/>
              <w:right w:w="108" w:type="dxa"/>
            </w:tcMar>
            <w:vAlign w:val="center"/>
          </w:tcPr>
          <w:p w14:paraId="018FFA48">
            <w:pPr>
              <w:jc w:val="center"/>
              <w:rPr>
                <w:rFonts w:hint="eastAsia" w:eastAsia="仿宋_GB2312"/>
                <w:lang w:eastAsia="zh-CN"/>
              </w:rPr>
            </w:pPr>
            <w:r>
              <w:rPr>
                <w:rFonts w:hint="eastAsia" w:eastAsia="仿宋_GB2312"/>
                <w:lang w:val="en-US" w:eastAsia="zh-CN"/>
              </w:rPr>
              <w:t>3</w:t>
            </w:r>
          </w:p>
        </w:tc>
        <w:tc>
          <w:tcPr>
            <w:tcW w:w="4306" w:type="dxa"/>
            <w:tcMar>
              <w:top w:w="0" w:type="dxa"/>
              <w:left w:w="108" w:type="dxa"/>
              <w:bottom w:w="0" w:type="dxa"/>
              <w:right w:w="108" w:type="dxa"/>
            </w:tcMar>
            <w:vAlign w:val="center"/>
          </w:tcPr>
          <w:p w14:paraId="2BE29D0D">
            <w:pPr>
              <w:widowControl/>
              <w:jc w:val="center"/>
              <w:textAlignment w:val="center"/>
              <w:rPr>
                <w:rFonts w:eastAsia="仿宋_GB2312"/>
              </w:rPr>
            </w:pPr>
            <w:r>
              <w:rPr>
                <w:rFonts w:hint="eastAsia" w:eastAsia="仿宋_GB2312" w:cs="仿宋_GB2312"/>
              </w:rPr>
              <w:t>杉木人工林</w:t>
            </w:r>
            <w:r>
              <w:rPr>
                <w:rFonts w:hint="eastAsia" w:eastAsia="仿宋_GB2312" w:cs="仿宋_GB2312"/>
                <w:lang w:eastAsia="zh-CN"/>
              </w:rPr>
              <w:t>风景林</w:t>
            </w:r>
            <w:r>
              <w:rPr>
                <w:rFonts w:hint="eastAsia" w:eastAsia="仿宋_GB2312" w:cs="仿宋_GB2312"/>
              </w:rPr>
              <w:t>重点保护经营型</w:t>
            </w:r>
          </w:p>
        </w:tc>
        <w:tc>
          <w:tcPr>
            <w:tcW w:w="3399" w:type="dxa"/>
            <w:tcMar>
              <w:top w:w="0" w:type="dxa"/>
              <w:left w:w="108" w:type="dxa"/>
              <w:bottom w:w="0" w:type="dxa"/>
              <w:right w:w="108" w:type="dxa"/>
            </w:tcMar>
            <w:vAlign w:val="center"/>
          </w:tcPr>
          <w:p w14:paraId="67505D24">
            <w:pPr>
              <w:jc w:val="center"/>
              <w:rPr>
                <w:rFonts w:hint="eastAsia" w:eastAsia="仿宋_GB2312"/>
                <w:lang w:eastAsia="zh-CN"/>
              </w:rPr>
            </w:pPr>
            <w:r>
              <w:rPr>
                <w:rFonts w:hint="eastAsia" w:eastAsia="仿宋_GB2312" w:cs="仿宋_GB2312"/>
              </w:rPr>
              <w:t>杉木</w:t>
            </w:r>
            <w:r>
              <w:rPr>
                <w:rFonts w:hint="eastAsia" w:eastAsia="仿宋_GB2312" w:cs="仿宋_GB2312"/>
                <w:lang w:eastAsia="zh-CN"/>
              </w:rPr>
              <w:t>、马尾松风景林</w:t>
            </w:r>
          </w:p>
        </w:tc>
      </w:tr>
      <w:tr w14:paraId="471B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17" w:type="dxa"/>
            <w:tcMar>
              <w:top w:w="0" w:type="dxa"/>
              <w:left w:w="108" w:type="dxa"/>
              <w:bottom w:w="0" w:type="dxa"/>
              <w:right w:w="108" w:type="dxa"/>
            </w:tcMar>
            <w:vAlign w:val="center"/>
          </w:tcPr>
          <w:p w14:paraId="1AA08DA0">
            <w:pPr>
              <w:jc w:val="center"/>
              <w:rPr>
                <w:rFonts w:hint="eastAsia" w:eastAsia="仿宋_GB2312"/>
                <w:lang w:eastAsia="zh-CN"/>
              </w:rPr>
            </w:pPr>
            <w:r>
              <w:rPr>
                <w:rFonts w:hint="eastAsia" w:eastAsia="仿宋_GB2312"/>
                <w:lang w:val="en-US" w:eastAsia="zh-CN"/>
              </w:rPr>
              <w:t>4</w:t>
            </w:r>
          </w:p>
        </w:tc>
        <w:tc>
          <w:tcPr>
            <w:tcW w:w="4306" w:type="dxa"/>
            <w:tcMar>
              <w:top w:w="0" w:type="dxa"/>
              <w:left w:w="108" w:type="dxa"/>
              <w:bottom w:w="0" w:type="dxa"/>
              <w:right w:w="108" w:type="dxa"/>
            </w:tcMar>
            <w:vAlign w:val="bottom"/>
          </w:tcPr>
          <w:p w14:paraId="0ECB4915">
            <w:pPr>
              <w:widowControl/>
              <w:jc w:val="center"/>
              <w:textAlignment w:val="center"/>
              <w:rPr>
                <w:rFonts w:eastAsia="仿宋_GB2312"/>
              </w:rPr>
            </w:pPr>
            <w:r>
              <w:rPr>
                <w:rFonts w:hint="eastAsia" w:eastAsia="仿宋_GB2312" w:cs="仿宋_GB2312"/>
              </w:rPr>
              <w:t>杨树人工林</w:t>
            </w:r>
            <w:r>
              <w:rPr>
                <w:rFonts w:hint="eastAsia" w:eastAsia="仿宋_GB2312" w:cs="仿宋_GB2312"/>
                <w:lang w:eastAsia="zh-CN"/>
              </w:rPr>
              <w:t>风景林</w:t>
            </w:r>
            <w:r>
              <w:rPr>
                <w:rFonts w:hint="eastAsia" w:eastAsia="仿宋_GB2312" w:cs="仿宋_GB2312"/>
              </w:rPr>
              <w:t>重点保护经营型</w:t>
            </w:r>
          </w:p>
        </w:tc>
        <w:tc>
          <w:tcPr>
            <w:tcW w:w="3399" w:type="dxa"/>
            <w:tcMar>
              <w:top w:w="0" w:type="dxa"/>
              <w:left w:w="108" w:type="dxa"/>
              <w:bottom w:w="0" w:type="dxa"/>
              <w:right w:w="108" w:type="dxa"/>
            </w:tcMar>
            <w:vAlign w:val="center"/>
          </w:tcPr>
          <w:p w14:paraId="37512656">
            <w:pPr>
              <w:jc w:val="center"/>
              <w:rPr>
                <w:rFonts w:hint="eastAsia" w:eastAsia="仿宋_GB2312"/>
                <w:lang w:eastAsia="zh-CN"/>
              </w:rPr>
            </w:pPr>
            <w:r>
              <w:rPr>
                <w:rFonts w:hint="eastAsia" w:eastAsia="仿宋_GB2312" w:cs="仿宋_GB2312"/>
              </w:rPr>
              <w:t>杨树</w:t>
            </w:r>
            <w:r>
              <w:rPr>
                <w:rFonts w:hint="eastAsia" w:eastAsia="仿宋_GB2312" w:cs="仿宋_GB2312"/>
                <w:lang w:eastAsia="zh-CN"/>
              </w:rPr>
              <w:t>风景林（油茶）</w:t>
            </w:r>
          </w:p>
        </w:tc>
      </w:tr>
      <w:tr w14:paraId="6280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17" w:type="dxa"/>
            <w:tcMar>
              <w:top w:w="0" w:type="dxa"/>
              <w:left w:w="108" w:type="dxa"/>
              <w:bottom w:w="0" w:type="dxa"/>
              <w:right w:w="108" w:type="dxa"/>
            </w:tcMar>
            <w:vAlign w:val="center"/>
          </w:tcPr>
          <w:p w14:paraId="6F8933E7">
            <w:pPr>
              <w:jc w:val="center"/>
              <w:rPr>
                <w:rFonts w:hint="eastAsia" w:eastAsia="仿宋_GB2312"/>
                <w:lang w:eastAsia="zh-CN"/>
              </w:rPr>
            </w:pPr>
            <w:r>
              <w:rPr>
                <w:rFonts w:hint="eastAsia" w:eastAsia="仿宋_GB2312"/>
                <w:lang w:val="en-US" w:eastAsia="zh-CN"/>
              </w:rPr>
              <w:t>5</w:t>
            </w:r>
          </w:p>
        </w:tc>
        <w:tc>
          <w:tcPr>
            <w:tcW w:w="4306" w:type="dxa"/>
            <w:tcMar>
              <w:top w:w="0" w:type="dxa"/>
              <w:left w:w="108" w:type="dxa"/>
              <w:bottom w:w="0" w:type="dxa"/>
              <w:right w:w="108" w:type="dxa"/>
            </w:tcMar>
            <w:vAlign w:val="center"/>
          </w:tcPr>
          <w:p w14:paraId="07D53CB8">
            <w:pPr>
              <w:widowControl/>
              <w:jc w:val="center"/>
              <w:textAlignment w:val="center"/>
              <w:rPr>
                <w:rFonts w:eastAsia="仿宋_GB2312"/>
              </w:rPr>
            </w:pPr>
            <w:r>
              <w:rPr>
                <w:rFonts w:hint="eastAsia" w:eastAsia="仿宋_GB2312" w:cs="仿宋_GB2312"/>
              </w:rPr>
              <w:t>毛竹天然林</w:t>
            </w:r>
            <w:r>
              <w:rPr>
                <w:rFonts w:hint="eastAsia" w:eastAsia="仿宋_GB2312" w:cs="仿宋_GB2312"/>
                <w:lang w:eastAsia="zh-CN"/>
              </w:rPr>
              <w:t>风景林</w:t>
            </w:r>
            <w:r>
              <w:rPr>
                <w:rFonts w:hint="eastAsia" w:eastAsia="仿宋_GB2312" w:cs="仿宋_GB2312"/>
              </w:rPr>
              <w:t>重点保护经营型</w:t>
            </w:r>
          </w:p>
        </w:tc>
        <w:tc>
          <w:tcPr>
            <w:tcW w:w="3399" w:type="dxa"/>
            <w:tcMar>
              <w:top w:w="0" w:type="dxa"/>
              <w:left w:w="108" w:type="dxa"/>
              <w:bottom w:w="0" w:type="dxa"/>
              <w:right w:w="108" w:type="dxa"/>
            </w:tcMar>
            <w:vAlign w:val="center"/>
          </w:tcPr>
          <w:p w14:paraId="6E2C47D6">
            <w:pPr>
              <w:jc w:val="center"/>
              <w:rPr>
                <w:rFonts w:hint="eastAsia" w:eastAsia="仿宋_GB2312"/>
                <w:lang w:eastAsia="zh-CN"/>
              </w:rPr>
            </w:pPr>
            <w:r>
              <w:rPr>
                <w:rFonts w:hint="eastAsia" w:eastAsia="仿宋_GB2312" w:cs="仿宋_GB2312"/>
              </w:rPr>
              <w:t>毛竹</w:t>
            </w:r>
            <w:r>
              <w:rPr>
                <w:rFonts w:hint="eastAsia" w:eastAsia="仿宋_GB2312" w:cs="仿宋_GB2312"/>
                <w:lang w:eastAsia="zh-CN"/>
              </w:rPr>
              <w:t>风景林</w:t>
            </w:r>
          </w:p>
        </w:tc>
      </w:tr>
    </w:tbl>
    <w:p w14:paraId="630E2980">
      <w:pPr>
        <w:pStyle w:val="4"/>
        <w:tabs>
          <w:tab w:val="left" w:pos="567"/>
        </w:tabs>
        <w:ind w:left="0"/>
      </w:pPr>
      <w:r>
        <w:rPr>
          <w:rFonts w:hint="eastAsia" w:cs="黑体"/>
        </w:rPr>
        <w:t>森林经营类型的组织</w:t>
      </w:r>
    </w:p>
    <w:p w14:paraId="318ECA40">
      <w:pPr>
        <w:ind w:firstLine="560" w:firstLineChars="200"/>
        <w:rPr>
          <w:rFonts w:eastAsia="仿宋_GB2312"/>
          <w:sz w:val="28"/>
          <w:szCs w:val="28"/>
        </w:rPr>
      </w:pPr>
      <w:r>
        <w:rPr>
          <w:rFonts w:hint="eastAsia" w:eastAsia="仿宋_GB2312" w:cs="仿宋_GB2312"/>
          <w:sz w:val="28"/>
          <w:szCs w:val="28"/>
        </w:rPr>
        <w:t>根据林场森林经营类型的经营目的、经营周期、主要经营措施等，编制森林经营类型组织表，详见表</w:t>
      </w:r>
      <w:r>
        <w:rPr>
          <w:rFonts w:eastAsia="仿宋_GB2312"/>
          <w:sz w:val="28"/>
          <w:szCs w:val="28"/>
        </w:rPr>
        <w:t>4-3</w:t>
      </w:r>
      <w:r>
        <w:rPr>
          <w:rFonts w:hint="eastAsia" w:eastAsia="仿宋_GB2312" w:cs="仿宋_GB2312"/>
          <w:sz w:val="28"/>
          <w:szCs w:val="28"/>
        </w:rPr>
        <w:t>。</w:t>
      </w:r>
    </w:p>
    <w:p w14:paraId="6A7922F3">
      <w:pPr>
        <w:spacing w:line="360" w:lineRule="auto"/>
        <w:ind w:left="-53" w:leftChars="-25" w:right="-53" w:rightChars="-25"/>
        <w:jc w:val="center"/>
        <w:rPr>
          <w:rFonts w:eastAsia="黑体"/>
          <w:kern w:val="0"/>
          <w:sz w:val="24"/>
          <w:szCs w:val="24"/>
        </w:rPr>
      </w:pPr>
    </w:p>
    <w:p w14:paraId="036105AC">
      <w:pPr>
        <w:spacing w:line="360" w:lineRule="auto"/>
        <w:ind w:left="-53" w:leftChars="-25" w:right="-53" w:rightChars="-25"/>
        <w:jc w:val="center"/>
        <w:rPr>
          <w:rFonts w:eastAsia="黑体"/>
          <w:kern w:val="0"/>
          <w:sz w:val="24"/>
          <w:szCs w:val="24"/>
        </w:rPr>
      </w:pPr>
    </w:p>
    <w:p w14:paraId="12508208">
      <w:pPr>
        <w:spacing w:line="360" w:lineRule="auto"/>
        <w:ind w:left="-53" w:leftChars="-25" w:right="-53" w:rightChars="-25"/>
        <w:jc w:val="center"/>
        <w:rPr>
          <w:rFonts w:eastAsia="黑体"/>
          <w:kern w:val="0"/>
          <w:sz w:val="24"/>
          <w:szCs w:val="24"/>
        </w:rPr>
      </w:pPr>
    </w:p>
    <w:p w14:paraId="76B16C67">
      <w:pPr>
        <w:spacing w:line="360" w:lineRule="auto"/>
        <w:ind w:left="-53" w:leftChars="-25" w:right="-53" w:rightChars="-25"/>
        <w:jc w:val="center"/>
        <w:rPr>
          <w:rFonts w:eastAsia="黑体"/>
          <w:kern w:val="0"/>
          <w:sz w:val="24"/>
          <w:szCs w:val="24"/>
        </w:rPr>
      </w:pPr>
    </w:p>
    <w:p w14:paraId="696B83F0">
      <w:pPr>
        <w:spacing w:line="360" w:lineRule="auto"/>
        <w:ind w:left="-53" w:leftChars="-25" w:right="-53" w:rightChars="-25"/>
        <w:jc w:val="center"/>
        <w:rPr>
          <w:rFonts w:eastAsia="黑体"/>
          <w:kern w:val="0"/>
          <w:sz w:val="24"/>
          <w:szCs w:val="24"/>
        </w:rPr>
      </w:pPr>
    </w:p>
    <w:p w14:paraId="3F4E998D">
      <w:pPr>
        <w:spacing w:line="360" w:lineRule="auto"/>
        <w:ind w:left="-53" w:leftChars="-25" w:right="-53" w:rightChars="-25"/>
        <w:jc w:val="center"/>
        <w:rPr>
          <w:rFonts w:eastAsia="黑体"/>
          <w:kern w:val="0"/>
          <w:sz w:val="24"/>
          <w:szCs w:val="24"/>
        </w:rPr>
      </w:pPr>
    </w:p>
    <w:p w14:paraId="19417217">
      <w:pPr>
        <w:spacing w:line="360" w:lineRule="auto"/>
        <w:ind w:left="-53" w:leftChars="-25" w:right="-53" w:rightChars="-25"/>
        <w:jc w:val="center"/>
        <w:rPr>
          <w:rFonts w:eastAsia="黑体"/>
          <w:kern w:val="0"/>
          <w:sz w:val="24"/>
          <w:szCs w:val="24"/>
        </w:rPr>
      </w:pPr>
    </w:p>
    <w:p w14:paraId="2172A649">
      <w:pPr>
        <w:spacing w:line="360" w:lineRule="auto"/>
        <w:ind w:left="-53" w:leftChars="-25" w:right="-53" w:rightChars="-25"/>
        <w:jc w:val="center"/>
        <w:rPr>
          <w:rFonts w:eastAsia="黑体"/>
          <w:kern w:val="0"/>
          <w:sz w:val="24"/>
          <w:szCs w:val="24"/>
        </w:rPr>
      </w:pPr>
    </w:p>
    <w:p w14:paraId="04CC8DBC">
      <w:pPr>
        <w:spacing w:line="360" w:lineRule="auto"/>
        <w:ind w:left="-53" w:leftChars="-25" w:right="-53" w:rightChars="-25"/>
        <w:jc w:val="center"/>
        <w:rPr>
          <w:rFonts w:eastAsia="黑体"/>
          <w:kern w:val="0"/>
          <w:sz w:val="24"/>
          <w:szCs w:val="24"/>
        </w:rPr>
      </w:pPr>
    </w:p>
    <w:p w14:paraId="2D6D54C1">
      <w:pPr>
        <w:spacing w:line="360" w:lineRule="auto"/>
        <w:ind w:left="-53" w:leftChars="-25" w:right="-53" w:rightChars="-25"/>
        <w:jc w:val="center"/>
        <w:rPr>
          <w:rFonts w:eastAsia="黑体"/>
          <w:kern w:val="0"/>
          <w:sz w:val="24"/>
          <w:szCs w:val="24"/>
        </w:rPr>
      </w:pPr>
    </w:p>
    <w:p w14:paraId="46B3F97C">
      <w:pPr>
        <w:spacing w:line="360" w:lineRule="auto"/>
        <w:ind w:left="-53" w:leftChars="-25" w:right="-53" w:rightChars="-25"/>
        <w:jc w:val="center"/>
        <w:rPr>
          <w:rFonts w:eastAsia="黑体"/>
          <w:kern w:val="0"/>
          <w:sz w:val="24"/>
          <w:szCs w:val="24"/>
        </w:rPr>
      </w:pPr>
    </w:p>
    <w:p w14:paraId="26DCF502">
      <w:pPr>
        <w:spacing w:line="360" w:lineRule="auto"/>
        <w:ind w:left="-53" w:leftChars="-25" w:right="-53" w:rightChars="-25"/>
        <w:jc w:val="center"/>
        <w:rPr>
          <w:rFonts w:eastAsia="黑体"/>
          <w:kern w:val="0"/>
          <w:sz w:val="24"/>
          <w:szCs w:val="24"/>
        </w:rPr>
      </w:pPr>
    </w:p>
    <w:p w14:paraId="46A23D79">
      <w:pPr>
        <w:spacing w:line="360" w:lineRule="auto"/>
        <w:ind w:left="-53" w:leftChars="-25" w:right="-53" w:rightChars="-25"/>
        <w:jc w:val="center"/>
        <w:rPr>
          <w:rFonts w:eastAsia="黑体"/>
          <w:kern w:val="0"/>
          <w:sz w:val="24"/>
          <w:szCs w:val="24"/>
        </w:rPr>
      </w:pPr>
    </w:p>
    <w:p w14:paraId="5E57C413">
      <w:pPr>
        <w:spacing w:line="360" w:lineRule="auto"/>
        <w:ind w:left="-53" w:leftChars="-25" w:right="-53" w:rightChars="-25"/>
        <w:jc w:val="center"/>
        <w:rPr>
          <w:rFonts w:eastAsia="黑体"/>
          <w:kern w:val="0"/>
          <w:sz w:val="24"/>
          <w:szCs w:val="24"/>
        </w:rPr>
      </w:pPr>
    </w:p>
    <w:p w14:paraId="384E53E1">
      <w:pPr>
        <w:spacing w:line="360" w:lineRule="auto"/>
        <w:ind w:left="-53" w:leftChars="-25" w:right="-53" w:rightChars="-25"/>
        <w:jc w:val="center"/>
        <w:rPr>
          <w:rFonts w:eastAsia="黑体"/>
          <w:kern w:val="0"/>
          <w:sz w:val="24"/>
          <w:szCs w:val="24"/>
        </w:rPr>
      </w:pPr>
      <w:r>
        <w:rPr>
          <w:rFonts w:hint="eastAsia" w:eastAsia="黑体" w:cs="黑体"/>
          <w:kern w:val="0"/>
          <w:sz w:val="24"/>
          <w:szCs w:val="24"/>
        </w:rPr>
        <w:t>森林经营类型组织表</w:t>
      </w:r>
    </w:p>
    <w:p w14:paraId="0DBF97C2">
      <w:pPr>
        <w:rPr>
          <w:rFonts w:eastAsia="仿宋_GB2312"/>
        </w:rPr>
      </w:pPr>
      <w:r>
        <w:rPr>
          <w:rFonts w:hint="eastAsia" w:eastAsia="仿宋_GB2312" w:cs="仿宋_GB2312"/>
        </w:rPr>
        <w:t>表</w:t>
      </w:r>
      <w:r>
        <w:rPr>
          <w:rFonts w:eastAsia="仿宋_GB2312"/>
        </w:rPr>
        <w:t xml:space="preserve">4-3   </w:t>
      </w:r>
      <w:r>
        <w:rPr>
          <w:rFonts w:hint="eastAsia" w:eastAsia="仿宋_GB2312" w:cs="仿宋_GB2312"/>
        </w:rPr>
        <w:t>单位：年、公顷</w:t>
      </w:r>
    </w:p>
    <w:tbl>
      <w:tblPr>
        <w:tblStyle w:val="24"/>
        <w:tblpPr w:leftFromText="180" w:rightFromText="180" w:vertAnchor="text" w:horzAnchor="margin" w:tblpXSpec="center" w:tblpY="58"/>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78"/>
        <w:gridCol w:w="2371"/>
        <w:gridCol w:w="703"/>
        <w:gridCol w:w="1411"/>
        <w:gridCol w:w="1919"/>
      </w:tblGrid>
      <w:tr w14:paraId="5104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53" w:type="pct"/>
            <w:vAlign w:val="center"/>
          </w:tcPr>
          <w:p w14:paraId="1C04A2FF">
            <w:pPr>
              <w:jc w:val="center"/>
              <w:rPr>
                <w:rFonts w:eastAsia="仿宋_GB2312"/>
                <w:b/>
                <w:bCs/>
              </w:rPr>
            </w:pPr>
            <w:r>
              <w:rPr>
                <w:rFonts w:hint="eastAsia" w:eastAsia="仿宋_GB2312" w:cs="仿宋_GB2312"/>
                <w:b/>
                <w:bCs/>
              </w:rPr>
              <w:t>经营区</w:t>
            </w:r>
          </w:p>
        </w:tc>
        <w:tc>
          <w:tcPr>
            <w:tcW w:w="1349" w:type="pct"/>
            <w:vAlign w:val="center"/>
          </w:tcPr>
          <w:p w14:paraId="2CB179AE">
            <w:pPr>
              <w:jc w:val="center"/>
              <w:rPr>
                <w:rFonts w:eastAsia="仿宋_GB2312"/>
                <w:b/>
                <w:bCs/>
              </w:rPr>
            </w:pPr>
            <w:r>
              <w:rPr>
                <w:rFonts w:hint="eastAsia" w:eastAsia="仿宋_GB2312" w:cs="仿宋_GB2312"/>
                <w:b/>
                <w:bCs/>
              </w:rPr>
              <w:t>经营</w:t>
            </w:r>
          </w:p>
          <w:p w14:paraId="069B3AA7">
            <w:pPr>
              <w:jc w:val="center"/>
              <w:rPr>
                <w:rFonts w:eastAsia="仿宋_GB2312"/>
                <w:b/>
                <w:bCs/>
              </w:rPr>
            </w:pPr>
            <w:r>
              <w:rPr>
                <w:rFonts w:hint="eastAsia" w:eastAsia="仿宋_GB2312" w:cs="仿宋_GB2312"/>
                <w:b/>
                <w:bCs/>
              </w:rPr>
              <w:t>类型</w:t>
            </w:r>
          </w:p>
        </w:tc>
        <w:tc>
          <w:tcPr>
            <w:tcW w:w="400" w:type="pct"/>
            <w:vAlign w:val="center"/>
          </w:tcPr>
          <w:p w14:paraId="2ACC13A5">
            <w:pPr>
              <w:jc w:val="center"/>
              <w:rPr>
                <w:rFonts w:eastAsia="仿宋_GB2312"/>
                <w:b/>
                <w:bCs/>
              </w:rPr>
            </w:pPr>
            <w:r>
              <w:rPr>
                <w:rFonts w:hint="eastAsia" w:eastAsia="仿宋_GB2312" w:cs="仿宋_GB2312"/>
                <w:b/>
                <w:bCs/>
              </w:rPr>
              <w:t>代号</w:t>
            </w:r>
          </w:p>
        </w:tc>
        <w:tc>
          <w:tcPr>
            <w:tcW w:w="803" w:type="pct"/>
            <w:vAlign w:val="center"/>
          </w:tcPr>
          <w:p w14:paraId="03BDA11A">
            <w:pPr>
              <w:jc w:val="center"/>
              <w:rPr>
                <w:rFonts w:eastAsia="仿宋_GB2312"/>
                <w:b/>
                <w:bCs/>
              </w:rPr>
            </w:pPr>
            <w:r>
              <w:rPr>
                <w:rFonts w:hint="eastAsia" w:eastAsia="仿宋_GB2312" w:cs="仿宋_GB2312"/>
                <w:b/>
                <w:bCs/>
              </w:rPr>
              <w:t>经营</w:t>
            </w:r>
          </w:p>
          <w:p w14:paraId="17EDB248">
            <w:pPr>
              <w:jc w:val="center"/>
              <w:rPr>
                <w:rFonts w:eastAsia="仿宋_GB2312"/>
                <w:b/>
                <w:bCs/>
              </w:rPr>
            </w:pPr>
            <w:r>
              <w:rPr>
                <w:rFonts w:hint="eastAsia" w:eastAsia="仿宋_GB2312" w:cs="仿宋_GB2312"/>
                <w:b/>
                <w:bCs/>
              </w:rPr>
              <w:t>目的</w:t>
            </w:r>
          </w:p>
        </w:tc>
        <w:tc>
          <w:tcPr>
            <w:tcW w:w="1092" w:type="pct"/>
            <w:vAlign w:val="center"/>
          </w:tcPr>
          <w:p w14:paraId="0FE04EAF">
            <w:pPr>
              <w:jc w:val="center"/>
              <w:rPr>
                <w:rFonts w:eastAsia="仿宋_GB2312"/>
                <w:b/>
                <w:bCs/>
              </w:rPr>
            </w:pPr>
            <w:r>
              <w:rPr>
                <w:rFonts w:hint="eastAsia" w:eastAsia="仿宋_GB2312" w:cs="仿宋_GB2312"/>
                <w:b/>
                <w:bCs/>
              </w:rPr>
              <w:t>经营</w:t>
            </w:r>
          </w:p>
          <w:p w14:paraId="4B7392B7">
            <w:pPr>
              <w:jc w:val="center"/>
              <w:rPr>
                <w:rFonts w:eastAsia="仿宋_GB2312"/>
                <w:b/>
                <w:bCs/>
              </w:rPr>
            </w:pPr>
            <w:r>
              <w:rPr>
                <w:rFonts w:hint="eastAsia" w:eastAsia="仿宋_GB2312" w:cs="仿宋_GB2312"/>
                <w:b/>
                <w:bCs/>
              </w:rPr>
              <w:t>周期</w:t>
            </w:r>
          </w:p>
        </w:tc>
      </w:tr>
      <w:tr w14:paraId="5E88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53" w:type="pct"/>
            <w:vMerge w:val="restart"/>
            <w:vAlign w:val="center"/>
          </w:tcPr>
          <w:p w14:paraId="0360F550">
            <w:pPr>
              <w:jc w:val="center"/>
              <w:rPr>
                <w:rFonts w:eastAsia="仿宋_GB2312"/>
              </w:rPr>
            </w:pPr>
            <w:r>
              <w:rPr>
                <w:rFonts w:hint="eastAsia" w:eastAsia="仿宋_GB2312" w:cs="仿宋_GB2312"/>
              </w:rPr>
              <w:t>公益林经营区</w:t>
            </w:r>
          </w:p>
          <w:p w14:paraId="2ED8FB71">
            <w:pPr>
              <w:jc w:val="center"/>
              <w:rPr>
                <w:rFonts w:eastAsia="仿宋_GB2312"/>
              </w:rPr>
            </w:pPr>
          </w:p>
        </w:tc>
        <w:tc>
          <w:tcPr>
            <w:tcW w:w="1349" w:type="pct"/>
            <w:vAlign w:val="center"/>
          </w:tcPr>
          <w:p w14:paraId="57C1C14D">
            <w:pPr>
              <w:widowControl/>
              <w:jc w:val="center"/>
              <w:textAlignment w:val="center"/>
              <w:rPr>
                <w:rFonts w:eastAsia="仿宋_GB2312"/>
              </w:rPr>
            </w:pPr>
            <w:r>
              <w:rPr>
                <w:rFonts w:hint="eastAsia" w:eastAsia="仿宋_GB2312" w:cs="仿宋_GB2312"/>
              </w:rPr>
              <w:t>阔叶树人工林</w:t>
            </w:r>
            <w:r>
              <w:rPr>
                <w:rFonts w:hint="eastAsia" w:eastAsia="仿宋_GB2312" w:cs="仿宋_GB2312"/>
                <w:lang w:eastAsia="zh-CN"/>
              </w:rPr>
              <w:t>风景林</w:t>
            </w:r>
            <w:r>
              <w:rPr>
                <w:rFonts w:hint="eastAsia" w:eastAsia="仿宋_GB2312" w:cs="仿宋_GB2312"/>
              </w:rPr>
              <w:t>重点保护经营型</w:t>
            </w:r>
          </w:p>
        </w:tc>
        <w:tc>
          <w:tcPr>
            <w:tcW w:w="400" w:type="pct"/>
            <w:vAlign w:val="center"/>
          </w:tcPr>
          <w:p w14:paraId="145E1051">
            <w:pPr>
              <w:jc w:val="center"/>
              <w:rPr>
                <w:rFonts w:eastAsia="仿宋_GB2312"/>
              </w:rPr>
            </w:pPr>
            <w:r>
              <w:rPr>
                <w:rFonts w:eastAsia="仿宋_GB2312"/>
              </w:rPr>
              <w:t>1</w:t>
            </w:r>
          </w:p>
        </w:tc>
        <w:tc>
          <w:tcPr>
            <w:tcW w:w="803" w:type="pct"/>
            <w:vAlign w:val="center"/>
          </w:tcPr>
          <w:p w14:paraId="6BA9BC2C">
            <w:pPr>
              <w:jc w:val="center"/>
              <w:rPr>
                <w:b/>
                <w:bCs/>
                <w:sz w:val="24"/>
                <w:szCs w:val="24"/>
              </w:rPr>
            </w:pPr>
            <w:r>
              <w:rPr>
                <w:rFonts w:hint="eastAsia" w:eastAsia="仿宋_GB2312" w:cs="仿宋_GB2312"/>
              </w:rPr>
              <w:t>保护与利用</w:t>
            </w:r>
          </w:p>
        </w:tc>
        <w:tc>
          <w:tcPr>
            <w:tcW w:w="1092" w:type="pct"/>
            <w:vAlign w:val="center"/>
          </w:tcPr>
          <w:p w14:paraId="6F467231">
            <w:pPr>
              <w:jc w:val="center"/>
              <w:rPr>
                <w:rFonts w:eastAsia="仿宋_GB2312"/>
              </w:rPr>
            </w:pPr>
            <w:r>
              <w:rPr>
                <w:rFonts w:hint="eastAsia" w:eastAsia="仿宋_GB2312" w:cs="仿宋_GB2312"/>
              </w:rPr>
              <w:t>长期</w:t>
            </w:r>
          </w:p>
        </w:tc>
      </w:tr>
      <w:tr w14:paraId="1932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53" w:type="pct"/>
            <w:vMerge w:val="continue"/>
            <w:vAlign w:val="center"/>
          </w:tcPr>
          <w:p w14:paraId="0D1CAAA3">
            <w:pPr>
              <w:jc w:val="center"/>
              <w:rPr>
                <w:rFonts w:eastAsia="仿宋_GB2312"/>
              </w:rPr>
            </w:pPr>
          </w:p>
        </w:tc>
        <w:tc>
          <w:tcPr>
            <w:tcW w:w="1349" w:type="pct"/>
            <w:vAlign w:val="center"/>
          </w:tcPr>
          <w:p w14:paraId="7AA92D91">
            <w:pPr>
              <w:widowControl/>
              <w:jc w:val="center"/>
              <w:textAlignment w:val="center"/>
              <w:rPr>
                <w:rFonts w:eastAsia="仿宋_GB2312"/>
              </w:rPr>
            </w:pPr>
            <w:r>
              <w:rPr>
                <w:rFonts w:hint="eastAsia" w:eastAsia="仿宋_GB2312" w:cs="仿宋_GB2312"/>
              </w:rPr>
              <w:t>阔叶树天然林</w:t>
            </w:r>
            <w:r>
              <w:rPr>
                <w:rFonts w:hint="eastAsia" w:eastAsia="仿宋_GB2312" w:cs="仿宋_GB2312"/>
                <w:lang w:eastAsia="zh-CN"/>
              </w:rPr>
              <w:t>风景林</w:t>
            </w:r>
            <w:r>
              <w:rPr>
                <w:rFonts w:hint="eastAsia" w:eastAsia="仿宋_GB2312" w:cs="仿宋_GB2312"/>
              </w:rPr>
              <w:t>重点保护经营型</w:t>
            </w:r>
          </w:p>
        </w:tc>
        <w:tc>
          <w:tcPr>
            <w:tcW w:w="400" w:type="pct"/>
            <w:vAlign w:val="center"/>
          </w:tcPr>
          <w:p w14:paraId="64739D07">
            <w:pPr>
              <w:jc w:val="center"/>
              <w:rPr>
                <w:rFonts w:eastAsia="仿宋_GB2312"/>
              </w:rPr>
            </w:pPr>
            <w:r>
              <w:rPr>
                <w:rFonts w:eastAsia="仿宋_GB2312"/>
              </w:rPr>
              <w:t>2</w:t>
            </w:r>
          </w:p>
        </w:tc>
        <w:tc>
          <w:tcPr>
            <w:tcW w:w="803" w:type="pct"/>
            <w:vAlign w:val="center"/>
          </w:tcPr>
          <w:p w14:paraId="6BD76247">
            <w:pPr>
              <w:jc w:val="center"/>
              <w:rPr>
                <w:rFonts w:eastAsia="仿宋_GB2312"/>
              </w:rPr>
            </w:pPr>
            <w:r>
              <w:rPr>
                <w:rFonts w:hint="eastAsia" w:eastAsia="仿宋_GB2312" w:cs="仿宋_GB2312"/>
              </w:rPr>
              <w:t>保护与利用</w:t>
            </w:r>
          </w:p>
        </w:tc>
        <w:tc>
          <w:tcPr>
            <w:tcW w:w="1092" w:type="pct"/>
            <w:vAlign w:val="center"/>
          </w:tcPr>
          <w:p w14:paraId="620510EF">
            <w:pPr>
              <w:jc w:val="center"/>
              <w:rPr>
                <w:rFonts w:eastAsia="仿宋_GB2312"/>
              </w:rPr>
            </w:pPr>
            <w:r>
              <w:rPr>
                <w:rFonts w:hint="eastAsia" w:eastAsia="仿宋_GB2312" w:cs="仿宋_GB2312"/>
              </w:rPr>
              <w:t>长期</w:t>
            </w:r>
          </w:p>
        </w:tc>
      </w:tr>
      <w:tr w14:paraId="6593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53" w:type="pct"/>
            <w:vMerge w:val="continue"/>
            <w:vAlign w:val="center"/>
          </w:tcPr>
          <w:p w14:paraId="568730A7">
            <w:pPr>
              <w:jc w:val="center"/>
              <w:rPr>
                <w:rFonts w:eastAsia="仿宋_GB2312"/>
              </w:rPr>
            </w:pPr>
          </w:p>
        </w:tc>
        <w:tc>
          <w:tcPr>
            <w:tcW w:w="1349" w:type="pct"/>
            <w:vAlign w:val="center"/>
          </w:tcPr>
          <w:p w14:paraId="4374F72B">
            <w:pPr>
              <w:widowControl/>
              <w:jc w:val="center"/>
              <w:textAlignment w:val="center"/>
              <w:rPr>
                <w:rFonts w:eastAsia="仿宋_GB2312"/>
              </w:rPr>
            </w:pPr>
            <w:r>
              <w:rPr>
                <w:rFonts w:hint="eastAsia" w:eastAsia="仿宋_GB2312" w:cs="仿宋_GB2312"/>
              </w:rPr>
              <w:t>杉木人工林</w:t>
            </w:r>
            <w:r>
              <w:rPr>
                <w:rFonts w:hint="eastAsia" w:eastAsia="仿宋_GB2312" w:cs="仿宋_GB2312"/>
                <w:lang w:eastAsia="zh-CN"/>
              </w:rPr>
              <w:t>风景林</w:t>
            </w:r>
            <w:r>
              <w:rPr>
                <w:rFonts w:hint="eastAsia" w:eastAsia="仿宋_GB2312" w:cs="仿宋_GB2312"/>
              </w:rPr>
              <w:t>重点保护经营型</w:t>
            </w:r>
          </w:p>
        </w:tc>
        <w:tc>
          <w:tcPr>
            <w:tcW w:w="400" w:type="pct"/>
            <w:vAlign w:val="center"/>
          </w:tcPr>
          <w:p w14:paraId="3F4B86DD">
            <w:pPr>
              <w:jc w:val="center"/>
              <w:rPr>
                <w:rFonts w:hint="eastAsia" w:eastAsia="仿宋_GB2312"/>
                <w:lang w:eastAsia="zh-CN"/>
              </w:rPr>
            </w:pPr>
            <w:r>
              <w:rPr>
                <w:rFonts w:hint="eastAsia" w:eastAsia="仿宋_GB2312"/>
                <w:lang w:val="en-US" w:eastAsia="zh-CN"/>
              </w:rPr>
              <w:t>3</w:t>
            </w:r>
          </w:p>
        </w:tc>
        <w:tc>
          <w:tcPr>
            <w:tcW w:w="803" w:type="pct"/>
            <w:vAlign w:val="center"/>
          </w:tcPr>
          <w:p w14:paraId="4D6CE694">
            <w:pPr>
              <w:jc w:val="center"/>
              <w:rPr>
                <w:b/>
                <w:bCs/>
                <w:sz w:val="24"/>
                <w:szCs w:val="24"/>
              </w:rPr>
            </w:pPr>
            <w:r>
              <w:rPr>
                <w:rFonts w:hint="eastAsia" w:eastAsia="仿宋_GB2312" w:cs="仿宋_GB2312"/>
              </w:rPr>
              <w:t>保护与利用</w:t>
            </w:r>
          </w:p>
        </w:tc>
        <w:tc>
          <w:tcPr>
            <w:tcW w:w="1092" w:type="pct"/>
            <w:vAlign w:val="center"/>
          </w:tcPr>
          <w:p w14:paraId="4EC0E36C">
            <w:pPr>
              <w:jc w:val="center"/>
              <w:rPr>
                <w:rFonts w:eastAsia="仿宋_GB2312"/>
              </w:rPr>
            </w:pPr>
            <w:r>
              <w:rPr>
                <w:rFonts w:hint="eastAsia" w:eastAsia="仿宋_GB2312" w:cs="仿宋_GB2312"/>
              </w:rPr>
              <w:t>≥</w:t>
            </w:r>
            <w:r>
              <w:rPr>
                <w:rFonts w:eastAsia="仿宋_GB2312"/>
              </w:rPr>
              <w:t>36</w:t>
            </w:r>
          </w:p>
        </w:tc>
      </w:tr>
      <w:tr w14:paraId="466B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53" w:type="pct"/>
            <w:vMerge w:val="continue"/>
            <w:vAlign w:val="center"/>
          </w:tcPr>
          <w:p w14:paraId="01E0CA05">
            <w:pPr>
              <w:jc w:val="center"/>
              <w:rPr>
                <w:rFonts w:eastAsia="仿宋_GB2312"/>
              </w:rPr>
            </w:pPr>
          </w:p>
        </w:tc>
        <w:tc>
          <w:tcPr>
            <w:tcW w:w="1349" w:type="pct"/>
            <w:vAlign w:val="bottom"/>
          </w:tcPr>
          <w:p w14:paraId="06FAE6C3">
            <w:pPr>
              <w:widowControl/>
              <w:jc w:val="center"/>
              <w:textAlignment w:val="center"/>
              <w:rPr>
                <w:rFonts w:eastAsia="仿宋_GB2312"/>
              </w:rPr>
            </w:pPr>
            <w:r>
              <w:rPr>
                <w:rFonts w:hint="eastAsia" w:eastAsia="仿宋_GB2312" w:cs="仿宋_GB2312"/>
              </w:rPr>
              <w:t>杨树人工林</w:t>
            </w:r>
            <w:r>
              <w:rPr>
                <w:rFonts w:hint="eastAsia" w:eastAsia="仿宋_GB2312" w:cs="仿宋_GB2312"/>
                <w:lang w:eastAsia="zh-CN"/>
              </w:rPr>
              <w:t>风景林</w:t>
            </w:r>
            <w:r>
              <w:rPr>
                <w:rFonts w:hint="eastAsia" w:eastAsia="仿宋_GB2312" w:cs="仿宋_GB2312"/>
              </w:rPr>
              <w:t>重点保护经营型</w:t>
            </w:r>
          </w:p>
        </w:tc>
        <w:tc>
          <w:tcPr>
            <w:tcW w:w="400" w:type="pct"/>
            <w:vAlign w:val="center"/>
          </w:tcPr>
          <w:p w14:paraId="73F82D67">
            <w:pPr>
              <w:jc w:val="center"/>
              <w:rPr>
                <w:rFonts w:hint="eastAsia" w:eastAsia="仿宋_GB2312"/>
                <w:lang w:eastAsia="zh-CN"/>
              </w:rPr>
            </w:pPr>
            <w:r>
              <w:rPr>
                <w:rFonts w:hint="eastAsia" w:eastAsia="仿宋_GB2312"/>
                <w:lang w:val="en-US" w:eastAsia="zh-CN"/>
              </w:rPr>
              <w:t>4</w:t>
            </w:r>
          </w:p>
        </w:tc>
        <w:tc>
          <w:tcPr>
            <w:tcW w:w="803" w:type="pct"/>
            <w:vAlign w:val="center"/>
          </w:tcPr>
          <w:p w14:paraId="446C87FF">
            <w:pPr>
              <w:jc w:val="center"/>
              <w:rPr>
                <w:b/>
                <w:bCs/>
                <w:sz w:val="24"/>
                <w:szCs w:val="24"/>
              </w:rPr>
            </w:pPr>
            <w:r>
              <w:rPr>
                <w:rFonts w:hint="eastAsia" w:eastAsia="仿宋_GB2312" w:cs="仿宋_GB2312"/>
              </w:rPr>
              <w:t>保护与利用</w:t>
            </w:r>
          </w:p>
        </w:tc>
        <w:tc>
          <w:tcPr>
            <w:tcW w:w="1092" w:type="pct"/>
            <w:vAlign w:val="center"/>
          </w:tcPr>
          <w:p w14:paraId="02685393">
            <w:pPr>
              <w:jc w:val="center"/>
              <w:rPr>
                <w:rFonts w:eastAsia="仿宋_GB2312"/>
              </w:rPr>
            </w:pPr>
            <w:r>
              <w:rPr>
                <w:rFonts w:hint="eastAsia" w:eastAsia="仿宋_GB2312" w:cs="仿宋_GB2312"/>
              </w:rPr>
              <w:t>≥</w:t>
            </w:r>
            <w:r>
              <w:rPr>
                <w:rFonts w:eastAsia="仿宋_GB2312"/>
              </w:rPr>
              <w:t>26</w:t>
            </w:r>
          </w:p>
        </w:tc>
      </w:tr>
      <w:tr w14:paraId="2182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53" w:type="pct"/>
            <w:vMerge w:val="continue"/>
            <w:vAlign w:val="center"/>
          </w:tcPr>
          <w:p w14:paraId="394BAA7A">
            <w:pPr>
              <w:jc w:val="center"/>
              <w:rPr>
                <w:rFonts w:eastAsia="仿宋_GB2312"/>
              </w:rPr>
            </w:pPr>
          </w:p>
        </w:tc>
        <w:tc>
          <w:tcPr>
            <w:tcW w:w="1349" w:type="pct"/>
            <w:vAlign w:val="center"/>
          </w:tcPr>
          <w:p w14:paraId="16135A88">
            <w:pPr>
              <w:widowControl/>
              <w:jc w:val="center"/>
              <w:textAlignment w:val="center"/>
              <w:rPr>
                <w:rFonts w:eastAsia="仿宋_GB2312"/>
              </w:rPr>
            </w:pPr>
            <w:r>
              <w:rPr>
                <w:rFonts w:hint="eastAsia" w:eastAsia="仿宋_GB2312" w:cs="仿宋_GB2312"/>
              </w:rPr>
              <w:t>毛竹天然林</w:t>
            </w:r>
            <w:r>
              <w:rPr>
                <w:rFonts w:hint="eastAsia" w:eastAsia="仿宋_GB2312" w:cs="仿宋_GB2312"/>
                <w:lang w:eastAsia="zh-CN"/>
              </w:rPr>
              <w:t>风景林</w:t>
            </w:r>
            <w:r>
              <w:rPr>
                <w:rFonts w:hint="eastAsia" w:eastAsia="仿宋_GB2312" w:cs="仿宋_GB2312"/>
              </w:rPr>
              <w:t>重点保护经营型</w:t>
            </w:r>
          </w:p>
        </w:tc>
        <w:tc>
          <w:tcPr>
            <w:tcW w:w="400" w:type="pct"/>
            <w:vAlign w:val="center"/>
          </w:tcPr>
          <w:p w14:paraId="1A7AC37C">
            <w:pPr>
              <w:jc w:val="center"/>
              <w:rPr>
                <w:rFonts w:hint="eastAsia" w:eastAsia="仿宋_GB2312"/>
                <w:lang w:eastAsia="zh-CN"/>
              </w:rPr>
            </w:pPr>
            <w:r>
              <w:rPr>
                <w:rFonts w:hint="eastAsia" w:eastAsia="仿宋_GB2312"/>
                <w:lang w:val="en-US" w:eastAsia="zh-CN"/>
              </w:rPr>
              <w:t>5</w:t>
            </w:r>
          </w:p>
        </w:tc>
        <w:tc>
          <w:tcPr>
            <w:tcW w:w="803" w:type="pct"/>
            <w:vAlign w:val="center"/>
          </w:tcPr>
          <w:p w14:paraId="06310061">
            <w:pPr>
              <w:jc w:val="center"/>
              <w:rPr>
                <w:rFonts w:eastAsia="仿宋_GB2312"/>
              </w:rPr>
            </w:pPr>
            <w:r>
              <w:rPr>
                <w:rFonts w:hint="eastAsia" w:eastAsia="仿宋_GB2312" w:cs="仿宋_GB2312"/>
              </w:rPr>
              <w:t>保护与利用</w:t>
            </w:r>
          </w:p>
        </w:tc>
        <w:tc>
          <w:tcPr>
            <w:tcW w:w="1092" w:type="pct"/>
            <w:vAlign w:val="center"/>
          </w:tcPr>
          <w:p w14:paraId="7F8AFE08">
            <w:pPr>
              <w:jc w:val="center"/>
              <w:rPr>
                <w:rFonts w:eastAsia="仿宋_GB2312"/>
              </w:rPr>
            </w:pPr>
            <w:r>
              <w:rPr>
                <w:rFonts w:hint="eastAsia" w:eastAsia="仿宋_GB2312" w:cs="仿宋_GB2312"/>
              </w:rPr>
              <w:t>长期</w:t>
            </w:r>
          </w:p>
        </w:tc>
      </w:tr>
    </w:tbl>
    <w:p w14:paraId="068EA192">
      <w:pPr>
        <w:pStyle w:val="3"/>
        <w:spacing w:beforeLines="50" w:line="360" w:lineRule="auto"/>
        <w:ind w:left="0"/>
      </w:pPr>
      <w:bookmarkStart w:id="85" w:name="_Toc1171"/>
      <w:r>
        <w:rPr>
          <w:rFonts w:hint="eastAsia" w:cs="黑体"/>
        </w:rPr>
        <w:t>森林经营技术措施</w:t>
      </w:r>
      <w:bookmarkEnd w:id="85"/>
    </w:p>
    <w:p w14:paraId="0CBE61A2">
      <w:pPr>
        <w:pStyle w:val="4"/>
        <w:tabs>
          <w:tab w:val="left" w:pos="567"/>
        </w:tabs>
        <w:ind w:left="0"/>
      </w:pPr>
      <w:r>
        <w:rPr>
          <w:rFonts w:hint="eastAsia" w:cs="黑体"/>
        </w:rPr>
        <w:t>全周期森林经营模型</w:t>
      </w:r>
    </w:p>
    <w:p w14:paraId="0AE35427">
      <w:pPr>
        <w:spacing w:line="360" w:lineRule="auto"/>
        <w:ind w:firstLine="632"/>
        <w:rPr>
          <w:rFonts w:eastAsia="仿宋_GB2312"/>
          <w:sz w:val="28"/>
          <w:szCs w:val="28"/>
        </w:rPr>
        <w:sectPr>
          <w:footerReference r:id="rId6" w:type="default"/>
          <w:pgSz w:w="11907" w:h="16839"/>
          <w:pgMar w:top="1440" w:right="1588" w:bottom="1440" w:left="1644" w:header="851" w:footer="992" w:gutter="0"/>
          <w:pgNumType w:start="1"/>
          <w:cols w:space="425" w:num="1"/>
          <w:docGrid w:type="lines" w:linePitch="312" w:charSpace="0"/>
        </w:sectPr>
      </w:pPr>
      <w:r>
        <w:rPr>
          <w:rFonts w:hint="eastAsia" w:eastAsia="仿宋_GB2312" w:cs="仿宋_GB2312"/>
          <w:sz w:val="28"/>
          <w:szCs w:val="28"/>
        </w:rPr>
        <w:t>依据《湖南省森林经营规划》中对应森林作业法的全周期森林经营模型，根据森林经营类型经营目标、各森林发展阶段的林分特征及经营密度等，设计林场的各森林发展阶段的主要经营措施。详见表</w:t>
      </w:r>
      <w:r>
        <w:rPr>
          <w:rFonts w:eastAsia="仿宋_GB2312"/>
          <w:sz w:val="28"/>
          <w:szCs w:val="28"/>
        </w:rPr>
        <w:t>4-4</w:t>
      </w:r>
      <w:r>
        <w:rPr>
          <w:rFonts w:hint="eastAsia" w:eastAsia="仿宋_GB2312" w:cs="仿宋_GB2312"/>
          <w:sz w:val="28"/>
          <w:szCs w:val="28"/>
        </w:rPr>
        <w:t>。</w:t>
      </w:r>
    </w:p>
    <w:tbl>
      <w:tblPr>
        <w:tblStyle w:val="24"/>
        <w:tblW w:w="1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134"/>
        <w:gridCol w:w="1560"/>
        <w:gridCol w:w="993"/>
        <w:gridCol w:w="993"/>
        <w:gridCol w:w="9099"/>
      </w:tblGrid>
      <w:tr w14:paraId="1741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blHeader/>
          <w:jc w:val="center"/>
        </w:trPr>
        <w:tc>
          <w:tcPr>
            <w:tcW w:w="14771" w:type="dxa"/>
            <w:gridSpan w:val="6"/>
            <w:tcBorders>
              <w:top w:val="nil"/>
              <w:left w:val="nil"/>
              <w:right w:val="nil"/>
            </w:tcBorders>
          </w:tcPr>
          <w:p w14:paraId="0CB90701">
            <w:pPr>
              <w:spacing w:line="360" w:lineRule="auto"/>
              <w:ind w:left="-53" w:leftChars="-25" w:right="-53" w:rightChars="-25"/>
              <w:jc w:val="center"/>
              <w:rPr>
                <w:rFonts w:eastAsia="黑体"/>
                <w:kern w:val="0"/>
                <w:sz w:val="24"/>
                <w:szCs w:val="24"/>
              </w:rPr>
            </w:pPr>
            <w:r>
              <w:rPr>
                <w:rFonts w:hint="eastAsia" w:eastAsia="黑体" w:cs="黑体"/>
                <w:kern w:val="0"/>
                <w:sz w:val="24"/>
                <w:szCs w:val="24"/>
              </w:rPr>
              <w:t>桃花江国有林场全周期森林经营措施模型</w:t>
            </w:r>
          </w:p>
          <w:p w14:paraId="2EFCC825">
            <w:pPr>
              <w:autoSpaceDE w:val="0"/>
              <w:autoSpaceDN w:val="0"/>
              <w:adjustRightInd w:val="0"/>
              <w:spacing w:line="240" w:lineRule="exact"/>
              <w:ind w:left="34"/>
              <w:rPr>
                <w:b/>
                <w:bCs/>
                <w:sz w:val="24"/>
                <w:szCs w:val="24"/>
              </w:rPr>
            </w:pPr>
            <w:r>
              <w:rPr>
                <w:rFonts w:hint="eastAsia" w:eastAsia="仿宋_GB2312" w:cs="仿宋_GB2312"/>
                <w:kern w:val="0"/>
                <w:sz w:val="18"/>
                <w:szCs w:val="18"/>
              </w:rPr>
              <w:t>表</w:t>
            </w:r>
            <w:r>
              <w:rPr>
                <w:rFonts w:eastAsia="仿宋_GB2312"/>
                <w:kern w:val="0"/>
                <w:sz w:val="18"/>
                <w:szCs w:val="18"/>
              </w:rPr>
              <w:t>4-4</w:t>
            </w:r>
          </w:p>
        </w:tc>
      </w:tr>
      <w:tr w14:paraId="6A68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92" w:type="dxa"/>
            <w:vAlign w:val="center"/>
          </w:tcPr>
          <w:p w14:paraId="425A4FC1">
            <w:pPr>
              <w:spacing w:line="240" w:lineRule="exact"/>
              <w:jc w:val="center"/>
              <w:rPr>
                <w:rFonts w:eastAsia="仿宋_GB2312"/>
                <w:b/>
                <w:bCs/>
                <w:sz w:val="18"/>
                <w:szCs w:val="18"/>
              </w:rPr>
            </w:pPr>
            <w:r>
              <w:rPr>
                <w:rFonts w:hint="eastAsia" w:eastAsia="仿宋_GB2312" w:cs="仿宋_GB2312"/>
                <w:b/>
                <w:bCs/>
                <w:sz w:val="18"/>
                <w:szCs w:val="18"/>
              </w:rPr>
              <w:t>森林经营类型代号</w:t>
            </w:r>
          </w:p>
        </w:tc>
        <w:tc>
          <w:tcPr>
            <w:tcW w:w="1134" w:type="dxa"/>
            <w:vAlign w:val="center"/>
          </w:tcPr>
          <w:p w14:paraId="5F72A8FD">
            <w:pPr>
              <w:spacing w:line="240" w:lineRule="exact"/>
              <w:jc w:val="center"/>
              <w:rPr>
                <w:rFonts w:eastAsia="仿宋_GB2312"/>
                <w:b/>
                <w:bCs/>
                <w:sz w:val="18"/>
                <w:szCs w:val="18"/>
              </w:rPr>
            </w:pPr>
            <w:r>
              <w:rPr>
                <w:rFonts w:hint="eastAsia" w:eastAsia="仿宋_GB2312" w:cs="仿宋_GB2312"/>
                <w:b/>
                <w:bCs/>
                <w:sz w:val="18"/>
                <w:szCs w:val="18"/>
              </w:rPr>
              <w:t>森林经营类型</w:t>
            </w:r>
          </w:p>
        </w:tc>
        <w:tc>
          <w:tcPr>
            <w:tcW w:w="1560" w:type="dxa"/>
            <w:tcMar>
              <w:left w:w="57" w:type="dxa"/>
              <w:right w:w="57" w:type="dxa"/>
            </w:tcMar>
            <w:vAlign w:val="center"/>
          </w:tcPr>
          <w:p w14:paraId="518FF11E">
            <w:pPr>
              <w:spacing w:line="240" w:lineRule="exact"/>
              <w:jc w:val="center"/>
              <w:rPr>
                <w:rFonts w:eastAsia="仿宋_GB2312"/>
                <w:b/>
                <w:bCs/>
                <w:sz w:val="18"/>
                <w:szCs w:val="18"/>
              </w:rPr>
            </w:pPr>
            <w:r>
              <w:rPr>
                <w:rFonts w:hint="eastAsia" w:eastAsia="仿宋_GB2312" w:cs="仿宋_GB2312"/>
                <w:b/>
                <w:bCs/>
                <w:sz w:val="18"/>
                <w:szCs w:val="18"/>
              </w:rPr>
              <w:t>森林发展</w:t>
            </w:r>
          </w:p>
          <w:p w14:paraId="24ECEC9F">
            <w:pPr>
              <w:spacing w:line="240" w:lineRule="exact"/>
              <w:jc w:val="center"/>
              <w:rPr>
                <w:rFonts w:eastAsia="仿宋_GB2312"/>
                <w:b/>
                <w:bCs/>
                <w:sz w:val="18"/>
                <w:szCs w:val="18"/>
              </w:rPr>
            </w:pPr>
            <w:r>
              <w:rPr>
                <w:rFonts w:hint="eastAsia" w:eastAsia="仿宋_GB2312" w:cs="仿宋_GB2312"/>
                <w:b/>
                <w:bCs/>
                <w:sz w:val="18"/>
                <w:szCs w:val="18"/>
              </w:rPr>
              <w:t>阶段</w:t>
            </w:r>
          </w:p>
        </w:tc>
        <w:tc>
          <w:tcPr>
            <w:tcW w:w="993" w:type="dxa"/>
            <w:tcMar>
              <w:left w:w="57" w:type="dxa"/>
              <w:right w:w="57" w:type="dxa"/>
            </w:tcMar>
            <w:vAlign w:val="center"/>
          </w:tcPr>
          <w:p w14:paraId="619A971B">
            <w:pPr>
              <w:spacing w:line="240" w:lineRule="exact"/>
              <w:jc w:val="center"/>
              <w:rPr>
                <w:rFonts w:eastAsia="仿宋_GB2312"/>
                <w:b/>
                <w:bCs/>
                <w:sz w:val="18"/>
                <w:szCs w:val="18"/>
              </w:rPr>
            </w:pPr>
            <w:r>
              <w:rPr>
                <w:rFonts w:hint="eastAsia" w:eastAsia="仿宋_GB2312" w:cs="仿宋_GB2312"/>
                <w:b/>
                <w:bCs/>
                <w:sz w:val="18"/>
                <w:szCs w:val="18"/>
              </w:rPr>
              <w:t>林龄范围</w:t>
            </w:r>
          </w:p>
        </w:tc>
        <w:tc>
          <w:tcPr>
            <w:tcW w:w="993" w:type="dxa"/>
            <w:tcMar>
              <w:left w:w="57" w:type="dxa"/>
              <w:right w:w="57" w:type="dxa"/>
            </w:tcMar>
            <w:vAlign w:val="center"/>
          </w:tcPr>
          <w:p w14:paraId="42A31557">
            <w:pPr>
              <w:spacing w:line="240" w:lineRule="exact"/>
              <w:jc w:val="center"/>
              <w:rPr>
                <w:rFonts w:eastAsia="仿宋_GB2312"/>
                <w:b/>
                <w:bCs/>
                <w:sz w:val="18"/>
                <w:szCs w:val="18"/>
              </w:rPr>
            </w:pPr>
            <w:r>
              <w:rPr>
                <w:rFonts w:hint="eastAsia" w:eastAsia="仿宋_GB2312" w:cs="仿宋_GB2312"/>
                <w:b/>
                <w:bCs/>
                <w:sz w:val="18"/>
                <w:szCs w:val="18"/>
              </w:rPr>
              <w:t>经营密度</w:t>
            </w:r>
          </w:p>
          <w:p w14:paraId="60ADCED4">
            <w:pPr>
              <w:spacing w:line="240" w:lineRule="exact"/>
              <w:jc w:val="center"/>
              <w:rPr>
                <w:rFonts w:eastAsia="仿宋_GB2312"/>
                <w:b/>
                <w:bCs/>
                <w:sz w:val="18"/>
                <w:szCs w:val="18"/>
              </w:rPr>
            </w:pPr>
            <w:r>
              <w:rPr>
                <w:rFonts w:hint="eastAsia" w:eastAsia="仿宋_GB2312" w:cs="仿宋_GB2312"/>
                <w:b/>
                <w:bCs/>
                <w:sz w:val="18"/>
                <w:szCs w:val="18"/>
              </w:rPr>
              <w:t>（株</w:t>
            </w:r>
            <w:r>
              <w:rPr>
                <w:rFonts w:eastAsia="仿宋_GB2312"/>
                <w:b/>
                <w:bCs/>
                <w:sz w:val="18"/>
                <w:szCs w:val="18"/>
              </w:rPr>
              <w:t>/</w:t>
            </w:r>
            <w:r>
              <w:rPr>
                <w:rFonts w:hint="eastAsia" w:eastAsia="仿宋_GB2312" w:cs="仿宋_GB2312"/>
                <w:b/>
                <w:bCs/>
                <w:sz w:val="18"/>
                <w:szCs w:val="18"/>
              </w:rPr>
              <w:t>公顷）</w:t>
            </w:r>
          </w:p>
        </w:tc>
        <w:tc>
          <w:tcPr>
            <w:tcW w:w="9099" w:type="dxa"/>
            <w:tcMar>
              <w:left w:w="57" w:type="dxa"/>
              <w:right w:w="57" w:type="dxa"/>
            </w:tcMar>
            <w:vAlign w:val="center"/>
          </w:tcPr>
          <w:p w14:paraId="2FC57842">
            <w:pPr>
              <w:spacing w:line="240" w:lineRule="exact"/>
              <w:jc w:val="center"/>
              <w:rPr>
                <w:rFonts w:eastAsia="仿宋_GB2312"/>
                <w:b/>
                <w:bCs/>
                <w:sz w:val="18"/>
                <w:szCs w:val="18"/>
              </w:rPr>
            </w:pPr>
            <w:r>
              <w:rPr>
                <w:rFonts w:hint="eastAsia" w:eastAsia="仿宋_GB2312" w:cs="仿宋_GB2312"/>
                <w:b/>
                <w:bCs/>
                <w:sz w:val="18"/>
                <w:szCs w:val="18"/>
              </w:rPr>
              <w:t>主要经营措施</w:t>
            </w:r>
          </w:p>
        </w:tc>
      </w:tr>
      <w:tr w14:paraId="13C1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92" w:type="dxa"/>
            <w:vMerge w:val="restart"/>
            <w:vAlign w:val="center"/>
          </w:tcPr>
          <w:p w14:paraId="18C910F6">
            <w:pPr>
              <w:spacing w:line="320" w:lineRule="exact"/>
              <w:jc w:val="center"/>
              <w:rPr>
                <w:rFonts w:hint="eastAsia" w:eastAsia="仿宋_GB2312"/>
                <w:kern w:val="0"/>
                <w:sz w:val="18"/>
                <w:szCs w:val="18"/>
                <w:lang w:eastAsia="zh-CN"/>
              </w:rPr>
            </w:pPr>
            <w:r>
              <w:rPr>
                <w:rFonts w:hint="eastAsia" w:eastAsia="仿宋_GB2312"/>
                <w:kern w:val="0"/>
                <w:sz w:val="18"/>
                <w:szCs w:val="18"/>
                <w:lang w:val="en-US" w:eastAsia="zh-CN"/>
              </w:rPr>
              <w:t>3</w:t>
            </w:r>
          </w:p>
        </w:tc>
        <w:tc>
          <w:tcPr>
            <w:tcW w:w="1134" w:type="dxa"/>
            <w:vMerge w:val="restart"/>
            <w:vAlign w:val="center"/>
          </w:tcPr>
          <w:p w14:paraId="2B40E943">
            <w:pPr>
              <w:spacing w:line="320" w:lineRule="exact"/>
              <w:jc w:val="center"/>
              <w:rPr>
                <w:rFonts w:eastAsia="仿宋_GB2312"/>
                <w:kern w:val="0"/>
                <w:sz w:val="18"/>
                <w:szCs w:val="18"/>
              </w:rPr>
            </w:pPr>
            <w:r>
              <w:rPr>
                <w:rFonts w:hint="eastAsia" w:eastAsia="仿宋_GB2312" w:cs="仿宋_GB2312"/>
              </w:rPr>
              <w:t>杉木人工林</w:t>
            </w:r>
            <w:r>
              <w:rPr>
                <w:rFonts w:hint="eastAsia" w:eastAsia="仿宋_GB2312" w:cs="仿宋_GB2312"/>
                <w:lang w:eastAsia="zh-CN"/>
              </w:rPr>
              <w:t>风景林</w:t>
            </w:r>
            <w:r>
              <w:rPr>
                <w:rFonts w:hint="eastAsia" w:eastAsia="仿宋_GB2312" w:cs="仿宋_GB2312"/>
              </w:rPr>
              <w:t>重点保护经营型</w:t>
            </w:r>
          </w:p>
        </w:tc>
        <w:tc>
          <w:tcPr>
            <w:tcW w:w="1560" w:type="dxa"/>
            <w:tcMar>
              <w:left w:w="57" w:type="dxa"/>
              <w:right w:w="57" w:type="dxa"/>
            </w:tcMar>
            <w:vAlign w:val="center"/>
          </w:tcPr>
          <w:p w14:paraId="68E1BF7B">
            <w:pPr>
              <w:autoSpaceDE w:val="0"/>
              <w:autoSpaceDN w:val="0"/>
              <w:adjustRightInd w:val="0"/>
              <w:spacing w:line="320" w:lineRule="exact"/>
              <w:rPr>
                <w:rFonts w:eastAsia="仿宋_GB2312"/>
                <w:kern w:val="0"/>
                <w:sz w:val="18"/>
                <w:szCs w:val="18"/>
              </w:rPr>
            </w:pPr>
            <w:r>
              <w:rPr>
                <w:rFonts w:hint="eastAsia" w:eastAsia="仿宋_GB2312" w:cs="仿宋_GB2312"/>
                <w:kern w:val="0"/>
                <w:sz w:val="18"/>
                <w:szCs w:val="18"/>
              </w:rPr>
              <w:t>造林后至郁闭成林前</w:t>
            </w:r>
          </w:p>
        </w:tc>
        <w:tc>
          <w:tcPr>
            <w:tcW w:w="993" w:type="dxa"/>
            <w:tcMar>
              <w:left w:w="57" w:type="dxa"/>
              <w:right w:w="57" w:type="dxa"/>
            </w:tcMar>
            <w:vAlign w:val="center"/>
          </w:tcPr>
          <w:p w14:paraId="7BB7D33D">
            <w:pPr>
              <w:spacing w:line="320" w:lineRule="exact"/>
              <w:jc w:val="center"/>
              <w:rPr>
                <w:rFonts w:eastAsia="仿宋_GB2312"/>
                <w:kern w:val="0"/>
                <w:sz w:val="18"/>
                <w:szCs w:val="18"/>
              </w:rPr>
            </w:pPr>
            <w:r>
              <w:rPr>
                <w:rFonts w:eastAsia="仿宋_GB2312"/>
                <w:kern w:val="0"/>
                <w:sz w:val="18"/>
                <w:szCs w:val="18"/>
              </w:rPr>
              <w:t>1-10</w:t>
            </w:r>
            <w:r>
              <w:rPr>
                <w:rFonts w:hint="eastAsia" w:eastAsia="仿宋_GB2312" w:cs="仿宋_GB2312"/>
                <w:kern w:val="0"/>
                <w:sz w:val="18"/>
                <w:szCs w:val="18"/>
              </w:rPr>
              <w:t>年</w:t>
            </w:r>
          </w:p>
        </w:tc>
        <w:tc>
          <w:tcPr>
            <w:tcW w:w="993" w:type="dxa"/>
            <w:tcMar>
              <w:left w:w="57" w:type="dxa"/>
              <w:right w:w="57" w:type="dxa"/>
            </w:tcMar>
            <w:vAlign w:val="center"/>
          </w:tcPr>
          <w:p w14:paraId="015A0EE3">
            <w:pPr>
              <w:spacing w:line="320" w:lineRule="exact"/>
              <w:jc w:val="center"/>
              <w:rPr>
                <w:rFonts w:eastAsia="仿宋_GB2312"/>
                <w:kern w:val="0"/>
                <w:sz w:val="18"/>
                <w:szCs w:val="18"/>
              </w:rPr>
            </w:pPr>
            <w:r>
              <w:rPr>
                <w:rFonts w:eastAsia="仿宋_GB2312"/>
                <w:kern w:val="0"/>
                <w:sz w:val="18"/>
                <w:szCs w:val="18"/>
              </w:rPr>
              <w:t>1600-2000</w:t>
            </w:r>
          </w:p>
        </w:tc>
        <w:tc>
          <w:tcPr>
            <w:tcW w:w="9099" w:type="dxa"/>
            <w:tcMar>
              <w:left w:w="57" w:type="dxa"/>
              <w:right w:w="57" w:type="dxa"/>
            </w:tcMar>
            <w:vAlign w:val="center"/>
          </w:tcPr>
          <w:p w14:paraId="4DAE6D34">
            <w:pPr>
              <w:autoSpaceDE w:val="0"/>
              <w:autoSpaceDN w:val="0"/>
              <w:adjustRightInd w:val="0"/>
              <w:spacing w:line="320" w:lineRule="exact"/>
              <w:jc w:val="left"/>
              <w:rPr>
                <w:rFonts w:eastAsia="仿宋_GB2312"/>
                <w:kern w:val="0"/>
                <w:sz w:val="18"/>
                <w:szCs w:val="18"/>
              </w:rPr>
            </w:pPr>
            <w:r>
              <w:rPr>
                <w:rFonts w:hint="eastAsia" w:eastAsia="仿宋_GB2312" w:cs="仿宋_GB2312"/>
                <w:kern w:val="0"/>
                <w:sz w:val="18"/>
                <w:szCs w:val="18"/>
              </w:rPr>
              <w:t>杉木迹地造林，造林密度根据立地条件和经营目的确定，变化幅度较大，培育大径材密度宜稀，约</w:t>
            </w:r>
            <w:r>
              <w:rPr>
                <w:rFonts w:eastAsia="仿宋_GB2312"/>
                <w:kern w:val="0"/>
                <w:sz w:val="18"/>
                <w:szCs w:val="18"/>
              </w:rPr>
              <w:t>1600-2000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公顷。选取杉木与红豆杉、楠木等进行混交，杉木与其他树种的混交比例为</w:t>
            </w:r>
            <w:r>
              <w:rPr>
                <w:rFonts w:eastAsia="仿宋_GB2312"/>
                <w:kern w:val="0"/>
                <w:sz w:val="18"/>
                <w:szCs w:val="18"/>
              </w:rPr>
              <w:t>7</w:t>
            </w:r>
            <w:r>
              <w:rPr>
                <w:rFonts w:hint="eastAsia" w:eastAsia="仿宋_GB2312" w:cs="仿宋_GB2312"/>
                <w:kern w:val="0"/>
                <w:sz w:val="18"/>
                <w:szCs w:val="18"/>
              </w:rPr>
              <w:t>：</w:t>
            </w:r>
            <w:r>
              <w:rPr>
                <w:rFonts w:eastAsia="仿宋_GB2312"/>
                <w:kern w:val="0"/>
                <w:sz w:val="18"/>
                <w:szCs w:val="18"/>
              </w:rPr>
              <w:t>3</w:t>
            </w:r>
            <w:r>
              <w:rPr>
                <w:rFonts w:hint="eastAsia" w:eastAsia="仿宋_GB2312" w:cs="仿宋_GB2312"/>
                <w:kern w:val="0"/>
                <w:sz w:val="18"/>
                <w:szCs w:val="18"/>
              </w:rPr>
              <w:t>或</w:t>
            </w:r>
            <w:r>
              <w:rPr>
                <w:rFonts w:eastAsia="仿宋_GB2312"/>
                <w:kern w:val="0"/>
                <w:sz w:val="18"/>
                <w:szCs w:val="18"/>
              </w:rPr>
              <w:t>6</w:t>
            </w:r>
            <w:r>
              <w:rPr>
                <w:rFonts w:hint="eastAsia" w:eastAsia="仿宋_GB2312" w:cs="仿宋_GB2312"/>
                <w:kern w:val="0"/>
                <w:sz w:val="18"/>
                <w:szCs w:val="18"/>
              </w:rPr>
              <w:t>：</w:t>
            </w:r>
            <w:r>
              <w:rPr>
                <w:rFonts w:eastAsia="仿宋_GB2312"/>
                <w:kern w:val="0"/>
                <w:sz w:val="18"/>
                <w:szCs w:val="18"/>
              </w:rPr>
              <w:t>4</w:t>
            </w:r>
            <w:r>
              <w:rPr>
                <w:rFonts w:hint="eastAsia" w:eastAsia="仿宋_GB2312" w:cs="仿宋_GB2312"/>
                <w:kern w:val="0"/>
                <w:sz w:val="18"/>
                <w:szCs w:val="18"/>
              </w:rPr>
              <w:t>等，使用群团状混交。造林当年实施</w:t>
            </w:r>
            <w:r>
              <w:rPr>
                <w:rFonts w:eastAsia="仿宋_GB2312"/>
                <w:kern w:val="0"/>
                <w:sz w:val="18"/>
                <w:szCs w:val="18"/>
              </w:rPr>
              <w:t>3</w:t>
            </w:r>
            <w:r>
              <w:rPr>
                <w:rFonts w:hint="eastAsia" w:eastAsia="仿宋_GB2312" w:cs="仿宋_GB2312"/>
                <w:kern w:val="0"/>
                <w:sz w:val="18"/>
                <w:szCs w:val="18"/>
              </w:rPr>
              <w:t>次扩穴培蔸抚育，次年抚育</w:t>
            </w:r>
            <w:r>
              <w:rPr>
                <w:rFonts w:eastAsia="仿宋_GB2312"/>
                <w:kern w:val="0"/>
                <w:sz w:val="18"/>
                <w:szCs w:val="18"/>
              </w:rPr>
              <w:t>3</w:t>
            </w:r>
            <w:r>
              <w:rPr>
                <w:rFonts w:hint="eastAsia" w:eastAsia="仿宋_GB2312" w:cs="仿宋_GB2312"/>
                <w:kern w:val="0"/>
                <w:sz w:val="18"/>
                <w:szCs w:val="18"/>
              </w:rPr>
              <w:t>次，第</w:t>
            </w:r>
            <w:r>
              <w:rPr>
                <w:rFonts w:eastAsia="仿宋_GB2312"/>
                <w:kern w:val="0"/>
                <w:sz w:val="18"/>
                <w:szCs w:val="18"/>
              </w:rPr>
              <w:t>3</w:t>
            </w:r>
            <w:r>
              <w:rPr>
                <w:rFonts w:hint="eastAsia" w:eastAsia="仿宋_GB2312" w:cs="仿宋_GB2312"/>
                <w:kern w:val="0"/>
                <w:sz w:val="18"/>
                <w:szCs w:val="18"/>
              </w:rPr>
              <w:t>、</w:t>
            </w:r>
            <w:r>
              <w:rPr>
                <w:rFonts w:eastAsia="仿宋_GB2312"/>
                <w:kern w:val="0"/>
                <w:sz w:val="18"/>
                <w:szCs w:val="18"/>
              </w:rPr>
              <w:t>4</w:t>
            </w:r>
            <w:r>
              <w:rPr>
                <w:rFonts w:hint="eastAsia" w:eastAsia="仿宋_GB2312" w:cs="仿宋_GB2312"/>
                <w:kern w:val="0"/>
                <w:sz w:val="18"/>
                <w:szCs w:val="18"/>
              </w:rPr>
              <w:t>年抚育</w:t>
            </w:r>
            <w:r>
              <w:rPr>
                <w:rFonts w:eastAsia="仿宋_GB2312"/>
                <w:kern w:val="0"/>
                <w:sz w:val="18"/>
                <w:szCs w:val="18"/>
              </w:rPr>
              <w:t>2</w:t>
            </w:r>
            <w:r>
              <w:rPr>
                <w:rFonts w:hint="eastAsia" w:eastAsia="仿宋_GB2312" w:cs="仿宋_GB2312"/>
                <w:kern w:val="0"/>
                <w:sz w:val="18"/>
                <w:szCs w:val="18"/>
              </w:rPr>
              <w:t>次。注意保留天然更新的栎类及其他阔叶树幼树幼苗。约在造林后</w:t>
            </w:r>
            <w:r>
              <w:rPr>
                <w:rFonts w:eastAsia="仿宋_GB2312"/>
                <w:kern w:val="0"/>
                <w:sz w:val="18"/>
                <w:szCs w:val="18"/>
              </w:rPr>
              <w:t>6-8</w:t>
            </w:r>
            <w:r>
              <w:rPr>
                <w:rFonts w:hint="eastAsia" w:eastAsia="仿宋_GB2312" w:cs="仿宋_GB2312"/>
                <w:kern w:val="0"/>
                <w:sz w:val="18"/>
                <w:szCs w:val="18"/>
              </w:rPr>
              <w:t>年时，种间生长竞争激烈，林分出现分化，开展透光伐</w:t>
            </w:r>
            <w:r>
              <w:rPr>
                <w:rFonts w:eastAsia="仿宋_GB2312"/>
                <w:kern w:val="0"/>
                <w:sz w:val="18"/>
                <w:szCs w:val="18"/>
              </w:rPr>
              <w:t>1</w:t>
            </w:r>
            <w:r>
              <w:rPr>
                <w:rFonts w:hint="eastAsia" w:eastAsia="仿宋_GB2312" w:cs="仿宋_GB2312"/>
                <w:kern w:val="0"/>
                <w:sz w:val="18"/>
                <w:szCs w:val="18"/>
              </w:rPr>
              <w:t>次，伐后修枝，为维持在第二层的树木或天然更新打开林窗。</w:t>
            </w:r>
          </w:p>
        </w:tc>
      </w:tr>
      <w:tr w14:paraId="659F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2" w:type="dxa"/>
            <w:vMerge w:val="continue"/>
            <w:vAlign w:val="center"/>
          </w:tcPr>
          <w:p w14:paraId="70A7CDD3">
            <w:pPr>
              <w:spacing w:line="320" w:lineRule="exact"/>
              <w:jc w:val="center"/>
              <w:rPr>
                <w:rFonts w:eastAsia="仿宋_GB2312"/>
                <w:kern w:val="0"/>
                <w:sz w:val="18"/>
                <w:szCs w:val="18"/>
              </w:rPr>
            </w:pPr>
          </w:p>
        </w:tc>
        <w:tc>
          <w:tcPr>
            <w:tcW w:w="1134" w:type="dxa"/>
            <w:vMerge w:val="continue"/>
            <w:vAlign w:val="center"/>
          </w:tcPr>
          <w:p w14:paraId="0FDCF3F0">
            <w:pPr>
              <w:spacing w:line="320" w:lineRule="exact"/>
              <w:jc w:val="center"/>
              <w:rPr>
                <w:rFonts w:eastAsia="仿宋_GB2312"/>
                <w:kern w:val="0"/>
                <w:sz w:val="18"/>
                <w:szCs w:val="18"/>
              </w:rPr>
            </w:pPr>
          </w:p>
        </w:tc>
        <w:tc>
          <w:tcPr>
            <w:tcW w:w="1560" w:type="dxa"/>
            <w:tcMar>
              <w:left w:w="57" w:type="dxa"/>
              <w:right w:w="57" w:type="dxa"/>
            </w:tcMar>
            <w:vAlign w:val="center"/>
          </w:tcPr>
          <w:p w14:paraId="3DC61F83">
            <w:pPr>
              <w:autoSpaceDE w:val="0"/>
              <w:autoSpaceDN w:val="0"/>
              <w:adjustRightInd w:val="0"/>
              <w:spacing w:line="320" w:lineRule="exact"/>
              <w:rPr>
                <w:rFonts w:eastAsia="仿宋_GB2312"/>
                <w:kern w:val="0"/>
                <w:sz w:val="18"/>
                <w:szCs w:val="18"/>
              </w:rPr>
            </w:pPr>
            <w:r>
              <w:rPr>
                <w:rFonts w:hint="eastAsia" w:eastAsia="仿宋_GB2312" w:cs="仿宋_GB2312"/>
                <w:kern w:val="0"/>
                <w:sz w:val="18"/>
                <w:szCs w:val="18"/>
              </w:rPr>
              <w:t>郁闭后树高生长阶段</w:t>
            </w:r>
          </w:p>
        </w:tc>
        <w:tc>
          <w:tcPr>
            <w:tcW w:w="993" w:type="dxa"/>
            <w:tcMar>
              <w:left w:w="57" w:type="dxa"/>
              <w:right w:w="57" w:type="dxa"/>
            </w:tcMar>
            <w:vAlign w:val="center"/>
          </w:tcPr>
          <w:p w14:paraId="5054EBE1">
            <w:pPr>
              <w:spacing w:line="320" w:lineRule="exact"/>
              <w:jc w:val="center"/>
              <w:rPr>
                <w:rFonts w:eastAsia="仿宋_GB2312"/>
                <w:kern w:val="0"/>
                <w:sz w:val="18"/>
                <w:szCs w:val="18"/>
              </w:rPr>
            </w:pPr>
            <w:r>
              <w:rPr>
                <w:rFonts w:eastAsia="仿宋_GB2312"/>
                <w:kern w:val="0"/>
                <w:sz w:val="18"/>
                <w:szCs w:val="18"/>
              </w:rPr>
              <w:t>11-20</w:t>
            </w:r>
            <w:r>
              <w:rPr>
                <w:rFonts w:hint="eastAsia" w:eastAsia="仿宋_GB2312" w:cs="仿宋_GB2312"/>
                <w:kern w:val="0"/>
                <w:sz w:val="18"/>
                <w:szCs w:val="18"/>
              </w:rPr>
              <w:t>年</w:t>
            </w:r>
          </w:p>
        </w:tc>
        <w:tc>
          <w:tcPr>
            <w:tcW w:w="993" w:type="dxa"/>
            <w:tcMar>
              <w:left w:w="57" w:type="dxa"/>
              <w:right w:w="57" w:type="dxa"/>
            </w:tcMar>
            <w:vAlign w:val="center"/>
          </w:tcPr>
          <w:p w14:paraId="1F080B92">
            <w:pPr>
              <w:spacing w:line="320" w:lineRule="exact"/>
              <w:jc w:val="center"/>
              <w:rPr>
                <w:rFonts w:eastAsia="仿宋_GB2312"/>
                <w:kern w:val="0"/>
                <w:sz w:val="18"/>
                <w:szCs w:val="18"/>
              </w:rPr>
            </w:pPr>
            <w:r>
              <w:rPr>
                <w:rFonts w:eastAsia="仿宋_GB2312"/>
                <w:kern w:val="0"/>
                <w:sz w:val="18"/>
                <w:szCs w:val="18"/>
              </w:rPr>
              <w:t>900-1300</w:t>
            </w:r>
          </w:p>
        </w:tc>
        <w:tc>
          <w:tcPr>
            <w:tcW w:w="9099" w:type="dxa"/>
            <w:tcMar>
              <w:left w:w="57" w:type="dxa"/>
              <w:right w:w="57" w:type="dxa"/>
            </w:tcMar>
            <w:vAlign w:val="center"/>
          </w:tcPr>
          <w:p w14:paraId="5F6BD04F">
            <w:pPr>
              <w:autoSpaceDE w:val="0"/>
              <w:autoSpaceDN w:val="0"/>
              <w:adjustRightInd w:val="0"/>
              <w:spacing w:line="320" w:lineRule="exact"/>
              <w:jc w:val="left"/>
              <w:rPr>
                <w:rFonts w:eastAsia="仿宋_GB2312"/>
                <w:kern w:val="0"/>
                <w:sz w:val="18"/>
                <w:szCs w:val="18"/>
              </w:rPr>
            </w:pPr>
            <w:r>
              <w:rPr>
                <w:rFonts w:hint="eastAsia" w:eastAsia="仿宋_GB2312" w:cs="仿宋_GB2312"/>
                <w:kern w:val="0"/>
                <w:sz w:val="18"/>
                <w:szCs w:val="18"/>
              </w:rPr>
              <w:t>进行疏伐</w:t>
            </w:r>
            <w:r>
              <w:rPr>
                <w:rFonts w:eastAsia="仿宋_GB2312"/>
                <w:kern w:val="0"/>
                <w:sz w:val="18"/>
                <w:szCs w:val="18"/>
              </w:rPr>
              <w:t>1-2</w:t>
            </w:r>
            <w:r>
              <w:rPr>
                <w:rFonts w:hint="eastAsia" w:eastAsia="仿宋_GB2312" w:cs="仿宋_GB2312"/>
                <w:kern w:val="0"/>
                <w:sz w:val="18"/>
                <w:szCs w:val="18"/>
              </w:rPr>
              <w:t>次，间隔</w:t>
            </w:r>
            <w:r>
              <w:rPr>
                <w:rFonts w:eastAsia="仿宋_GB2312"/>
                <w:kern w:val="0"/>
                <w:sz w:val="18"/>
                <w:szCs w:val="18"/>
              </w:rPr>
              <w:t>4-5</w:t>
            </w:r>
            <w:r>
              <w:rPr>
                <w:rFonts w:hint="eastAsia" w:eastAsia="仿宋_GB2312" w:cs="仿宋_GB2312"/>
                <w:kern w:val="0"/>
                <w:sz w:val="18"/>
                <w:szCs w:val="18"/>
              </w:rPr>
              <w:t>年，以增加目标树的直径，促进林木快速生长形成优良干材，并为随后的补植开创空间。本阶段标记目标树</w:t>
            </w:r>
            <w:r>
              <w:rPr>
                <w:rFonts w:eastAsia="仿宋_GB2312"/>
                <w:kern w:val="0"/>
                <w:sz w:val="18"/>
                <w:szCs w:val="18"/>
              </w:rPr>
              <w:t>250-300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公顷。林冠下补植红豆杉、楠木等，约</w:t>
            </w:r>
            <w:r>
              <w:rPr>
                <w:rFonts w:hint="eastAsia" w:eastAsia="仿宋_GB2312"/>
                <w:kern w:val="0"/>
                <w:sz w:val="18"/>
                <w:szCs w:val="18"/>
                <w:lang w:eastAsia="zh-CN"/>
              </w:rPr>
              <w:t>500-700株</w:t>
            </w:r>
            <w:r>
              <w:rPr>
                <w:rFonts w:eastAsia="仿宋_GB2312"/>
                <w:kern w:val="0"/>
                <w:sz w:val="18"/>
                <w:szCs w:val="18"/>
              </w:rPr>
              <w:t>/</w:t>
            </w:r>
            <w:r>
              <w:rPr>
                <w:rFonts w:hint="eastAsia" w:eastAsia="仿宋_GB2312" w:cs="仿宋_GB2312"/>
                <w:kern w:val="0"/>
                <w:sz w:val="18"/>
                <w:szCs w:val="18"/>
              </w:rPr>
              <w:t>公顷，对冠下更新的幼树幼苗及时抚育。</w:t>
            </w:r>
          </w:p>
        </w:tc>
      </w:tr>
      <w:tr w14:paraId="2A31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continue"/>
            <w:vAlign w:val="center"/>
          </w:tcPr>
          <w:p w14:paraId="6BFE67C2">
            <w:pPr>
              <w:spacing w:line="320" w:lineRule="exact"/>
              <w:jc w:val="center"/>
              <w:rPr>
                <w:rFonts w:eastAsia="仿宋_GB2312"/>
                <w:kern w:val="0"/>
                <w:sz w:val="18"/>
                <w:szCs w:val="18"/>
              </w:rPr>
            </w:pPr>
          </w:p>
        </w:tc>
        <w:tc>
          <w:tcPr>
            <w:tcW w:w="1134" w:type="dxa"/>
            <w:vMerge w:val="continue"/>
            <w:vAlign w:val="center"/>
          </w:tcPr>
          <w:p w14:paraId="13F99D21">
            <w:pPr>
              <w:spacing w:line="320" w:lineRule="exact"/>
              <w:jc w:val="center"/>
              <w:rPr>
                <w:rFonts w:eastAsia="仿宋_GB2312"/>
                <w:kern w:val="0"/>
                <w:sz w:val="18"/>
                <w:szCs w:val="18"/>
              </w:rPr>
            </w:pPr>
          </w:p>
        </w:tc>
        <w:tc>
          <w:tcPr>
            <w:tcW w:w="1560" w:type="dxa"/>
            <w:tcMar>
              <w:left w:w="57" w:type="dxa"/>
              <w:right w:w="57" w:type="dxa"/>
            </w:tcMar>
            <w:vAlign w:val="center"/>
          </w:tcPr>
          <w:p w14:paraId="023F9B6F">
            <w:pPr>
              <w:autoSpaceDE w:val="0"/>
              <w:autoSpaceDN w:val="0"/>
              <w:adjustRightInd w:val="0"/>
              <w:spacing w:line="320" w:lineRule="exact"/>
              <w:rPr>
                <w:rFonts w:eastAsia="仿宋_GB2312"/>
                <w:kern w:val="0"/>
                <w:sz w:val="18"/>
                <w:szCs w:val="18"/>
              </w:rPr>
            </w:pPr>
            <w:r>
              <w:rPr>
                <w:rFonts w:hint="eastAsia" w:eastAsia="仿宋_GB2312" w:cs="仿宋_GB2312"/>
                <w:kern w:val="0"/>
                <w:sz w:val="18"/>
                <w:szCs w:val="18"/>
              </w:rPr>
              <w:t>林分树高生长和质量形成阶段</w:t>
            </w:r>
          </w:p>
        </w:tc>
        <w:tc>
          <w:tcPr>
            <w:tcW w:w="993" w:type="dxa"/>
            <w:tcMar>
              <w:left w:w="57" w:type="dxa"/>
              <w:right w:w="57" w:type="dxa"/>
            </w:tcMar>
            <w:vAlign w:val="center"/>
          </w:tcPr>
          <w:p w14:paraId="30AD409C">
            <w:pPr>
              <w:autoSpaceDE w:val="0"/>
              <w:autoSpaceDN w:val="0"/>
              <w:adjustRightInd w:val="0"/>
              <w:spacing w:line="320" w:lineRule="exact"/>
              <w:jc w:val="center"/>
              <w:rPr>
                <w:rFonts w:eastAsia="仿宋_GB2312"/>
                <w:kern w:val="0"/>
                <w:sz w:val="18"/>
                <w:szCs w:val="18"/>
              </w:rPr>
            </w:pPr>
            <w:r>
              <w:rPr>
                <w:rFonts w:eastAsia="仿宋_GB2312"/>
                <w:kern w:val="0"/>
                <w:sz w:val="18"/>
                <w:szCs w:val="18"/>
              </w:rPr>
              <w:t>21-25</w:t>
            </w:r>
            <w:r>
              <w:rPr>
                <w:rFonts w:hint="eastAsia" w:eastAsia="仿宋_GB2312" w:cs="仿宋_GB2312"/>
                <w:kern w:val="0"/>
                <w:sz w:val="18"/>
                <w:szCs w:val="18"/>
              </w:rPr>
              <w:t>年</w:t>
            </w:r>
          </w:p>
        </w:tc>
        <w:tc>
          <w:tcPr>
            <w:tcW w:w="993" w:type="dxa"/>
            <w:tcMar>
              <w:left w:w="57" w:type="dxa"/>
              <w:right w:w="57" w:type="dxa"/>
            </w:tcMar>
            <w:vAlign w:val="center"/>
          </w:tcPr>
          <w:p w14:paraId="38EC54CB">
            <w:pPr>
              <w:autoSpaceDE w:val="0"/>
              <w:autoSpaceDN w:val="0"/>
              <w:adjustRightInd w:val="0"/>
              <w:spacing w:line="320" w:lineRule="exact"/>
              <w:jc w:val="center"/>
              <w:rPr>
                <w:rFonts w:eastAsia="仿宋_GB2312"/>
                <w:kern w:val="0"/>
                <w:sz w:val="18"/>
                <w:szCs w:val="18"/>
              </w:rPr>
            </w:pPr>
            <w:r>
              <w:rPr>
                <w:rFonts w:eastAsia="仿宋_GB2312"/>
                <w:kern w:val="0"/>
                <w:sz w:val="18"/>
                <w:szCs w:val="18"/>
              </w:rPr>
              <w:t>600-900</w:t>
            </w:r>
          </w:p>
        </w:tc>
        <w:tc>
          <w:tcPr>
            <w:tcW w:w="9099" w:type="dxa"/>
            <w:tcMar>
              <w:left w:w="57" w:type="dxa"/>
              <w:right w:w="57" w:type="dxa"/>
            </w:tcMar>
            <w:vAlign w:val="center"/>
          </w:tcPr>
          <w:p w14:paraId="7E75B67E">
            <w:pPr>
              <w:autoSpaceDE w:val="0"/>
              <w:autoSpaceDN w:val="0"/>
              <w:adjustRightInd w:val="0"/>
              <w:spacing w:line="320" w:lineRule="exact"/>
              <w:jc w:val="left"/>
              <w:rPr>
                <w:rFonts w:eastAsia="仿宋_GB2312"/>
                <w:kern w:val="0"/>
                <w:sz w:val="18"/>
                <w:szCs w:val="18"/>
              </w:rPr>
            </w:pPr>
            <w:r>
              <w:rPr>
                <w:rFonts w:hint="eastAsia" w:eastAsia="仿宋_GB2312" w:cs="仿宋_GB2312"/>
                <w:kern w:val="0"/>
                <w:sz w:val="18"/>
                <w:szCs w:val="18"/>
              </w:rPr>
              <w:t>对林分实施疏伐</w:t>
            </w:r>
            <w:r>
              <w:rPr>
                <w:rFonts w:eastAsia="仿宋_GB2312"/>
                <w:kern w:val="0"/>
                <w:sz w:val="18"/>
                <w:szCs w:val="18"/>
              </w:rPr>
              <w:t>1</w:t>
            </w:r>
            <w:r>
              <w:rPr>
                <w:rFonts w:hint="eastAsia" w:eastAsia="仿宋_GB2312" w:cs="仿宋_GB2312"/>
                <w:kern w:val="0"/>
                <w:sz w:val="18"/>
                <w:szCs w:val="18"/>
              </w:rPr>
              <w:t>次，伐后保留林分密度</w:t>
            </w:r>
            <w:r>
              <w:rPr>
                <w:rFonts w:eastAsia="仿宋_GB2312"/>
                <w:kern w:val="0"/>
                <w:sz w:val="18"/>
                <w:szCs w:val="18"/>
              </w:rPr>
              <w:t>600-900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公顷（目标树</w:t>
            </w:r>
            <w:r>
              <w:rPr>
                <w:rFonts w:eastAsia="仿宋_GB2312"/>
                <w:kern w:val="0"/>
                <w:sz w:val="18"/>
                <w:szCs w:val="18"/>
              </w:rPr>
              <w:t>220-250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w:t>
            </w:r>
          </w:p>
        </w:tc>
      </w:tr>
      <w:tr w14:paraId="480A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continue"/>
            <w:vAlign w:val="center"/>
          </w:tcPr>
          <w:p w14:paraId="1A2A5929">
            <w:pPr>
              <w:spacing w:line="320" w:lineRule="exact"/>
              <w:jc w:val="center"/>
              <w:rPr>
                <w:rFonts w:eastAsia="仿宋_GB2312"/>
                <w:kern w:val="0"/>
                <w:sz w:val="18"/>
                <w:szCs w:val="18"/>
              </w:rPr>
            </w:pPr>
          </w:p>
        </w:tc>
        <w:tc>
          <w:tcPr>
            <w:tcW w:w="1134" w:type="dxa"/>
            <w:vMerge w:val="continue"/>
            <w:vAlign w:val="center"/>
          </w:tcPr>
          <w:p w14:paraId="763E5BEE">
            <w:pPr>
              <w:spacing w:line="320" w:lineRule="exact"/>
              <w:jc w:val="center"/>
              <w:rPr>
                <w:rFonts w:eastAsia="仿宋_GB2312"/>
                <w:kern w:val="0"/>
                <w:sz w:val="18"/>
                <w:szCs w:val="18"/>
              </w:rPr>
            </w:pPr>
          </w:p>
        </w:tc>
        <w:tc>
          <w:tcPr>
            <w:tcW w:w="1560" w:type="dxa"/>
            <w:tcMar>
              <w:left w:w="57" w:type="dxa"/>
              <w:right w:w="57" w:type="dxa"/>
            </w:tcMar>
            <w:vAlign w:val="center"/>
          </w:tcPr>
          <w:p w14:paraId="3B900892">
            <w:pPr>
              <w:autoSpaceDE w:val="0"/>
              <w:autoSpaceDN w:val="0"/>
              <w:adjustRightInd w:val="0"/>
              <w:spacing w:line="320" w:lineRule="exact"/>
              <w:rPr>
                <w:rFonts w:eastAsia="仿宋_GB2312"/>
                <w:kern w:val="0"/>
                <w:sz w:val="18"/>
                <w:szCs w:val="18"/>
              </w:rPr>
            </w:pPr>
            <w:r>
              <w:rPr>
                <w:rFonts w:hint="eastAsia" w:eastAsia="仿宋_GB2312" w:cs="仿宋_GB2312"/>
                <w:kern w:val="0"/>
                <w:sz w:val="18"/>
                <w:szCs w:val="18"/>
              </w:rPr>
              <w:t>林分质量选择</w:t>
            </w:r>
          </w:p>
          <w:p w14:paraId="6940F444">
            <w:pPr>
              <w:autoSpaceDE w:val="0"/>
              <w:autoSpaceDN w:val="0"/>
              <w:adjustRightInd w:val="0"/>
              <w:spacing w:line="320" w:lineRule="exact"/>
              <w:rPr>
                <w:rFonts w:eastAsia="仿宋_GB2312"/>
                <w:kern w:val="0"/>
                <w:sz w:val="18"/>
                <w:szCs w:val="18"/>
              </w:rPr>
            </w:pPr>
            <w:r>
              <w:rPr>
                <w:rFonts w:hint="eastAsia" w:eastAsia="仿宋_GB2312" w:cs="仿宋_GB2312"/>
                <w:kern w:val="0"/>
                <w:sz w:val="18"/>
                <w:szCs w:val="18"/>
              </w:rPr>
              <w:t>与蓄积生长阶段</w:t>
            </w:r>
          </w:p>
        </w:tc>
        <w:tc>
          <w:tcPr>
            <w:tcW w:w="993" w:type="dxa"/>
            <w:tcMar>
              <w:left w:w="57" w:type="dxa"/>
              <w:right w:w="57" w:type="dxa"/>
            </w:tcMar>
            <w:vAlign w:val="center"/>
          </w:tcPr>
          <w:p w14:paraId="1BA4643D">
            <w:pPr>
              <w:autoSpaceDE w:val="0"/>
              <w:autoSpaceDN w:val="0"/>
              <w:adjustRightInd w:val="0"/>
              <w:spacing w:line="320" w:lineRule="exact"/>
              <w:jc w:val="center"/>
              <w:rPr>
                <w:rFonts w:eastAsia="仿宋_GB2312"/>
                <w:kern w:val="0"/>
                <w:sz w:val="18"/>
                <w:szCs w:val="18"/>
              </w:rPr>
            </w:pPr>
            <w:r>
              <w:rPr>
                <w:rFonts w:eastAsia="仿宋_GB2312"/>
                <w:kern w:val="0"/>
                <w:sz w:val="18"/>
                <w:szCs w:val="18"/>
              </w:rPr>
              <w:t>26-35</w:t>
            </w:r>
            <w:r>
              <w:rPr>
                <w:rFonts w:hint="eastAsia" w:eastAsia="仿宋_GB2312" w:cs="仿宋_GB2312"/>
                <w:kern w:val="0"/>
                <w:sz w:val="18"/>
                <w:szCs w:val="18"/>
              </w:rPr>
              <w:t>年</w:t>
            </w:r>
          </w:p>
        </w:tc>
        <w:tc>
          <w:tcPr>
            <w:tcW w:w="993" w:type="dxa"/>
            <w:tcMar>
              <w:left w:w="57" w:type="dxa"/>
              <w:right w:w="57" w:type="dxa"/>
            </w:tcMar>
            <w:vAlign w:val="center"/>
          </w:tcPr>
          <w:p w14:paraId="58EB7AA7">
            <w:pPr>
              <w:autoSpaceDE w:val="0"/>
              <w:autoSpaceDN w:val="0"/>
              <w:adjustRightInd w:val="0"/>
              <w:spacing w:line="320" w:lineRule="exact"/>
              <w:jc w:val="center"/>
              <w:rPr>
                <w:rFonts w:eastAsia="仿宋_GB2312"/>
                <w:kern w:val="0"/>
                <w:sz w:val="18"/>
                <w:szCs w:val="18"/>
              </w:rPr>
            </w:pPr>
            <w:r>
              <w:rPr>
                <w:rFonts w:eastAsia="仿宋_GB2312"/>
                <w:kern w:val="0"/>
                <w:sz w:val="18"/>
                <w:szCs w:val="18"/>
              </w:rPr>
              <w:t>300-450</w:t>
            </w:r>
          </w:p>
        </w:tc>
        <w:tc>
          <w:tcPr>
            <w:tcW w:w="9099" w:type="dxa"/>
            <w:tcMar>
              <w:left w:w="57" w:type="dxa"/>
              <w:right w:w="57" w:type="dxa"/>
            </w:tcMar>
            <w:vAlign w:val="center"/>
          </w:tcPr>
          <w:p w14:paraId="2403CD38">
            <w:pPr>
              <w:autoSpaceDE w:val="0"/>
              <w:autoSpaceDN w:val="0"/>
              <w:adjustRightInd w:val="0"/>
              <w:spacing w:line="320" w:lineRule="exact"/>
              <w:jc w:val="left"/>
              <w:rPr>
                <w:rFonts w:eastAsia="仿宋_GB2312"/>
                <w:kern w:val="0"/>
                <w:sz w:val="18"/>
                <w:szCs w:val="18"/>
              </w:rPr>
            </w:pPr>
            <w:r>
              <w:rPr>
                <w:rFonts w:hint="eastAsia" w:eastAsia="仿宋_GB2312" w:cs="仿宋_GB2312"/>
                <w:kern w:val="0"/>
                <w:sz w:val="18"/>
                <w:szCs w:val="18"/>
              </w:rPr>
              <w:t>补植的树种进入高生长期，对上层杉木实施</w:t>
            </w:r>
            <w:r>
              <w:rPr>
                <w:rFonts w:eastAsia="仿宋_GB2312"/>
                <w:kern w:val="0"/>
                <w:sz w:val="18"/>
                <w:szCs w:val="18"/>
              </w:rPr>
              <w:t>1</w:t>
            </w:r>
            <w:r>
              <w:rPr>
                <w:rFonts w:hint="eastAsia" w:eastAsia="仿宋_GB2312" w:cs="仿宋_GB2312"/>
                <w:kern w:val="0"/>
                <w:sz w:val="18"/>
                <w:szCs w:val="18"/>
              </w:rPr>
              <w:t>次生长伐，保留目标树密度</w:t>
            </w:r>
            <w:r>
              <w:rPr>
                <w:rFonts w:eastAsia="仿宋_GB2312"/>
                <w:kern w:val="0"/>
                <w:sz w:val="18"/>
                <w:szCs w:val="18"/>
              </w:rPr>
              <w:t>150-200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公顷，修枝，调整林分结构，降低林木间竞争，使目标树具有自由树冠，促进其他保留木生长；对下层更新林木进行割灌除草、除藤等抚育措施，确保下层阔叶树正常生长。</w:t>
            </w:r>
          </w:p>
        </w:tc>
      </w:tr>
      <w:tr w14:paraId="0FD6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992" w:type="dxa"/>
            <w:vMerge w:val="continue"/>
            <w:vAlign w:val="center"/>
          </w:tcPr>
          <w:p w14:paraId="256E1F3B">
            <w:pPr>
              <w:spacing w:line="320" w:lineRule="exact"/>
              <w:jc w:val="center"/>
              <w:rPr>
                <w:rFonts w:eastAsia="仿宋_GB2312"/>
                <w:kern w:val="0"/>
                <w:sz w:val="18"/>
                <w:szCs w:val="18"/>
              </w:rPr>
            </w:pPr>
          </w:p>
        </w:tc>
        <w:tc>
          <w:tcPr>
            <w:tcW w:w="1134" w:type="dxa"/>
            <w:vMerge w:val="continue"/>
            <w:vAlign w:val="center"/>
          </w:tcPr>
          <w:p w14:paraId="2EFF12D4">
            <w:pPr>
              <w:spacing w:line="320" w:lineRule="exact"/>
              <w:jc w:val="center"/>
              <w:rPr>
                <w:rFonts w:eastAsia="仿宋_GB2312"/>
                <w:kern w:val="0"/>
                <w:sz w:val="18"/>
                <w:szCs w:val="18"/>
              </w:rPr>
            </w:pPr>
          </w:p>
        </w:tc>
        <w:tc>
          <w:tcPr>
            <w:tcW w:w="1560" w:type="dxa"/>
            <w:tcMar>
              <w:left w:w="57" w:type="dxa"/>
              <w:right w:w="57" w:type="dxa"/>
            </w:tcMar>
            <w:vAlign w:val="center"/>
          </w:tcPr>
          <w:p w14:paraId="3D99AC79">
            <w:pPr>
              <w:autoSpaceDE w:val="0"/>
              <w:autoSpaceDN w:val="0"/>
              <w:adjustRightInd w:val="0"/>
              <w:spacing w:line="320" w:lineRule="exact"/>
              <w:rPr>
                <w:rFonts w:eastAsia="仿宋_GB2312"/>
                <w:kern w:val="0"/>
                <w:sz w:val="18"/>
                <w:szCs w:val="18"/>
              </w:rPr>
            </w:pPr>
            <w:r>
              <w:rPr>
                <w:rFonts w:hint="eastAsia" w:eastAsia="仿宋_GB2312" w:cs="仿宋_GB2312"/>
                <w:kern w:val="0"/>
                <w:sz w:val="18"/>
                <w:szCs w:val="18"/>
              </w:rPr>
              <w:t>林分处于收获、恒续林阶段，林分蓄积继续生长阶段</w:t>
            </w:r>
          </w:p>
        </w:tc>
        <w:tc>
          <w:tcPr>
            <w:tcW w:w="993" w:type="dxa"/>
            <w:tcMar>
              <w:left w:w="57" w:type="dxa"/>
              <w:right w:w="57" w:type="dxa"/>
            </w:tcMar>
            <w:vAlign w:val="center"/>
          </w:tcPr>
          <w:p w14:paraId="168FC6AB">
            <w:pPr>
              <w:autoSpaceDE w:val="0"/>
              <w:autoSpaceDN w:val="0"/>
              <w:adjustRightInd w:val="0"/>
              <w:spacing w:line="320" w:lineRule="exact"/>
              <w:jc w:val="center"/>
              <w:rPr>
                <w:rFonts w:eastAsia="仿宋_GB2312"/>
                <w:kern w:val="0"/>
                <w:sz w:val="18"/>
                <w:szCs w:val="18"/>
              </w:rPr>
            </w:pPr>
            <w:r>
              <w:rPr>
                <w:rFonts w:eastAsia="仿宋_GB2312"/>
                <w:kern w:val="0"/>
                <w:sz w:val="18"/>
                <w:szCs w:val="18"/>
              </w:rPr>
              <w:t>≥36</w:t>
            </w:r>
            <w:r>
              <w:rPr>
                <w:rFonts w:hint="eastAsia" w:eastAsia="仿宋_GB2312" w:cs="仿宋_GB2312"/>
                <w:kern w:val="0"/>
                <w:sz w:val="18"/>
                <w:szCs w:val="18"/>
              </w:rPr>
              <w:t>年</w:t>
            </w:r>
          </w:p>
        </w:tc>
        <w:tc>
          <w:tcPr>
            <w:tcW w:w="993" w:type="dxa"/>
            <w:tcMar>
              <w:left w:w="57" w:type="dxa"/>
              <w:right w:w="57" w:type="dxa"/>
            </w:tcMar>
            <w:vAlign w:val="center"/>
          </w:tcPr>
          <w:p w14:paraId="3DB8E032">
            <w:pPr>
              <w:autoSpaceDE w:val="0"/>
              <w:autoSpaceDN w:val="0"/>
              <w:adjustRightInd w:val="0"/>
              <w:spacing w:line="320" w:lineRule="exact"/>
              <w:jc w:val="center"/>
              <w:rPr>
                <w:rFonts w:eastAsia="仿宋_GB2312"/>
                <w:kern w:val="0"/>
                <w:sz w:val="18"/>
                <w:szCs w:val="18"/>
              </w:rPr>
            </w:pPr>
            <w:r>
              <w:rPr>
                <w:rFonts w:eastAsia="仿宋_GB2312"/>
                <w:kern w:val="0"/>
                <w:sz w:val="18"/>
                <w:szCs w:val="18"/>
              </w:rPr>
              <w:t>/</w:t>
            </w:r>
          </w:p>
        </w:tc>
        <w:tc>
          <w:tcPr>
            <w:tcW w:w="9099" w:type="dxa"/>
            <w:tcMar>
              <w:left w:w="57" w:type="dxa"/>
              <w:right w:w="57" w:type="dxa"/>
            </w:tcMar>
            <w:vAlign w:val="center"/>
          </w:tcPr>
          <w:p w14:paraId="42B40B4E">
            <w:pPr>
              <w:autoSpaceDE w:val="0"/>
              <w:autoSpaceDN w:val="0"/>
              <w:adjustRightInd w:val="0"/>
              <w:spacing w:line="320" w:lineRule="exact"/>
              <w:jc w:val="left"/>
              <w:rPr>
                <w:rFonts w:eastAsia="仿宋_GB2312"/>
                <w:kern w:val="0"/>
                <w:sz w:val="18"/>
                <w:szCs w:val="18"/>
              </w:rPr>
            </w:pPr>
            <w:r>
              <w:rPr>
                <w:rFonts w:hint="eastAsia" w:eastAsia="仿宋_GB2312" w:cs="仿宋_GB2312"/>
                <w:kern w:val="0"/>
                <w:sz w:val="18"/>
                <w:szCs w:val="18"/>
              </w:rPr>
              <w:t>对达到目标直径的大径级杉木实施更新采伐，采取群团状择伐或单株木择伐方式，逐渐采伐上层木。伐后及时进行林下更新，培育形成以杉木</w:t>
            </w:r>
            <w:r>
              <w:rPr>
                <w:rFonts w:eastAsia="仿宋_GB2312"/>
                <w:kern w:val="0"/>
                <w:sz w:val="18"/>
                <w:szCs w:val="18"/>
              </w:rPr>
              <w:t>-</w:t>
            </w:r>
            <w:r>
              <w:rPr>
                <w:rFonts w:hint="eastAsia" w:eastAsia="仿宋_GB2312" w:cs="仿宋_GB2312"/>
                <w:kern w:val="0"/>
                <w:sz w:val="18"/>
                <w:szCs w:val="18"/>
              </w:rPr>
              <w:t>红豆杉、楠木等的珍贵树种异龄复层混交恒续林。</w:t>
            </w:r>
          </w:p>
        </w:tc>
      </w:tr>
      <w:tr w14:paraId="66E5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992" w:type="dxa"/>
            <w:vAlign w:val="center"/>
          </w:tcPr>
          <w:p w14:paraId="3E1C72D1">
            <w:pPr>
              <w:spacing w:line="320" w:lineRule="exact"/>
              <w:jc w:val="center"/>
              <w:rPr>
                <w:rFonts w:eastAsia="仿宋_GB2312"/>
                <w:kern w:val="0"/>
                <w:sz w:val="18"/>
                <w:szCs w:val="18"/>
              </w:rPr>
            </w:pPr>
            <w:r>
              <w:rPr>
                <w:rFonts w:eastAsia="仿宋_GB2312"/>
                <w:kern w:val="0"/>
                <w:sz w:val="18"/>
                <w:szCs w:val="18"/>
              </w:rPr>
              <w:t>1</w:t>
            </w:r>
            <w:r>
              <w:rPr>
                <w:rFonts w:hint="eastAsia" w:eastAsia="仿宋_GB2312" w:cs="仿宋_GB2312"/>
                <w:kern w:val="0"/>
                <w:sz w:val="18"/>
                <w:szCs w:val="18"/>
              </w:rPr>
              <w:t>、</w:t>
            </w:r>
            <w:r>
              <w:rPr>
                <w:rFonts w:eastAsia="仿宋_GB2312"/>
                <w:kern w:val="0"/>
                <w:sz w:val="18"/>
                <w:szCs w:val="18"/>
              </w:rPr>
              <w:t>2</w:t>
            </w:r>
          </w:p>
        </w:tc>
        <w:tc>
          <w:tcPr>
            <w:tcW w:w="1134" w:type="dxa"/>
            <w:vAlign w:val="center"/>
          </w:tcPr>
          <w:p w14:paraId="5DF0AE23">
            <w:pPr>
              <w:spacing w:line="320" w:lineRule="exact"/>
              <w:jc w:val="center"/>
              <w:rPr>
                <w:rFonts w:eastAsia="仿宋_GB2312"/>
                <w:kern w:val="0"/>
                <w:sz w:val="18"/>
                <w:szCs w:val="18"/>
              </w:rPr>
            </w:pPr>
            <w:r>
              <w:rPr>
                <w:rFonts w:hint="eastAsia" w:eastAsia="仿宋_GB2312" w:cs="仿宋_GB2312"/>
                <w:sz w:val="15"/>
                <w:szCs w:val="15"/>
              </w:rPr>
              <w:t>阔叶树天然林</w:t>
            </w:r>
            <w:r>
              <w:rPr>
                <w:rFonts w:hint="eastAsia" w:eastAsia="仿宋_GB2312" w:cs="仿宋_GB2312"/>
                <w:sz w:val="15"/>
                <w:szCs w:val="15"/>
                <w:lang w:eastAsia="zh-CN"/>
              </w:rPr>
              <w:t>风景林</w:t>
            </w:r>
            <w:r>
              <w:rPr>
                <w:rFonts w:hint="eastAsia" w:eastAsia="仿宋_GB2312" w:cs="仿宋_GB2312"/>
                <w:sz w:val="15"/>
                <w:szCs w:val="15"/>
              </w:rPr>
              <w:t>重点保护经营型</w:t>
            </w:r>
            <w:r>
              <w:rPr>
                <w:rFonts w:hint="eastAsia" w:eastAsia="仿宋_GB2312" w:cs="仿宋_GB2312"/>
                <w:sz w:val="15"/>
                <w:szCs w:val="15"/>
                <w:lang w:eastAsia="zh-CN"/>
              </w:rPr>
              <w:t>、</w:t>
            </w:r>
            <w:r>
              <w:rPr>
                <w:rFonts w:hint="eastAsia" w:eastAsia="仿宋_GB2312" w:cs="仿宋_GB2312"/>
                <w:sz w:val="15"/>
                <w:szCs w:val="15"/>
              </w:rPr>
              <w:t>阔叶树人工林</w:t>
            </w:r>
            <w:r>
              <w:rPr>
                <w:rFonts w:hint="eastAsia" w:eastAsia="仿宋_GB2312" w:cs="仿宋_GB2312"/>
                <w:sz w:val="15"/>
                <w:szCs w:val="15"/>
                <w:lang w:eastAsia="zh-CN"/>
              </w:rPr>
              <w:t>风景林</w:t>
            </w:r>
            <w:r>
              <w:rPr>
                <w:rFonts w:hint="eastAsia" w:eastAsia="仿宋_GB2312" w:cs="仿宋_GB2312"/>
                <w:sz w:val="15"/>
                <w:szCs w:val="15"/>
              </w:rPr>
              <w:t>重点保护经营型</w:t>
            </w:r>
          </w:p>
        </w:tc>
        <w:tc>
          <w:tcPr>
            <w:tcW w:w="1560" w:type="dxa"/>
            <w:tcMar>
              <w:left w:w="57" w:type="dxa"/>
              <w:right w:w="57" w:type="dxa"/>
            </w:tcMar>
            <w:vAlign w:val="center"/>
          </w:tcPr>
          <w:p w14:paraId="69D90537">
            <w:pPr>
              <w:spacing w:line="320" w:lineRule="exact"/>
              <w:jc w:val="center"/>
              <w:rPr>
                <w:rFonts w:eastAsia="仿宋_GB2312"/>
                <w:kern w:val="0"/>
                <w:sz w:val="18"/>
                <w:szCs w:val="18"/>
              </w:rPr>
            </w:pPr>
            <w:r>
              <w:rPr>
                <w:rFonts w:hint="eastAsia" w:eastAsia="仿宋_GB2312" w:cs="仿宋_GB2312"/>
                <w:kern w:val="0"/>
                <w:sz w:val="18"/>
                <w:szCs w:val="18"/>
              </w:rPr>
              <w:t>林分各阶段</w:t>
            </w:r>
          </w:p>
        </w:tc>
        <w:tc>
          <w:tcPr>
            <w:tcW w:w="993" w:type="dxa"/>
            <w:tcMar>
              <w:left w:w="57" w:type="dxa"/>
              <w:right w:w="57" w:type="dxa"/>
            </w:tcMar>
            <w:vAlign w:val="center"/>
          </w:tcPr>
          <w:p w14:paraId="50B355CA">
            <w:pPr>
              <w:spacing w:line="320" w:lineRule="exact"/>
              <w:jc w:val="center"/>
              <w:rPr>
                <w:rFonts w:eastAsia="仿宋_GB2312"/>
                <w:kern w:val="0"/>
                <w:sz w:val="18"/>
                <w:szCs w:val="18"/>
              </w:rPr>
            </w:pPr>
            <w:r>
              <w:rPr>
                <w:rFonts w:hint="eastAsia" w:eastAsia="仿宋_GB2312" w:cs="仿宋_GB2312"/>
                <w:kern w:val="0"/>
                <w:sz w:val="18"/>
                <w:szCs w:val="18"/>
              </w:rPr>
              <w:t>各林龄</w:t>
            </w:r>
          </w:p>
        </w:tc>
        <w:tc>
          <w:tcPr>
            <w:tcW w:w="993" w:type="dxa"/>
            <w:tcMar>
              <w:left w:w="57" w:type="dxa"/>
              <w:right w:w="57" w:type="dxa"/>
            </w:tcMar>
            <w:vAlign w:val="center"/>
          </w:tcPr>
          <w:p w14:paraId="1065E051">
            <w:pPr>
              <w:spacing w:line="320" w:lineRule="exact"/>
              <w:jc w:val="center"/>
              <w:rPr>
                <w:rFonts w:eastAsia="仿宋_GB2312"/>
                <w:kern w:val="0"/>
                <w:sz w:val="18"/>
                <w:szCs w:val="18"/>
              </w:rPr>
            </w:pPr>
            <w:r>
              <w:rPr>
                <w:rFonts w:eastAsia="仿宋_GB2312"/>
                <w:kern w:val="0"/>
                <w:sz w:val="18"/>
                <w:szCs w:val="18"/>
              </w:rPr>
              <w:t>/</w:t>
            </w:r>
          </w:p>
        </w:tc>
        <w:tc>
          <w:tcPr>
            <w:tcW w:w="9099" w:type="dxa"/>
            <w:tcMar>
              <w:left w:w="57" w:type="dxa"/>
              <w:right w:w="57" w:type="dxa"/>
            </w:tcMar>
            <w:vAlign w:val="center"/>
          </w:tcPr>
          <w:p w14:paraId="5A37FE8A">
            <w:pPr>
              <w:autoSpaceDE w:val="0"/>
              <w:autoSpaceDN w:val="0"/>
              <w:adjustRightInd w:val="0"/>
              <w:spacing w:line="320" w:lineRule="exact"/>
              <w:jc w:val="left"/>
              <w:rPr>
                <w:rFonts w:eastAsia="仿宋_GB2312"/>
                <w:kern w:val="0"/>
                <w:sz w:val="18"/>
                <w:szCs w:val="18"/>
              </w:rPr>
            </w:pPr>
          </w:p>
          <w:p w14:paraId="25B60D07">
            <w:pPr>
              <w:autoSpaceDE w:val="0"/>
              <w:autoSpaceDN w:val="0"/>
              <w:adjustRightInd w:val="0"/>
              <w:spacing w:line="320" w:lineRule="exact"/>
              <w:jc w:val="left"/>
              <w:rPr>
                <w:rFonts w:eastAsia="仿宋_GB2312"/>
                <w:kern w:val="0"/>
                <w:sz w:val="18"/>
                <w:szCs w:val="18"/>
              </w:rPr>
            </w:pPr>
          </w:p>
          <w:p w14:paraId="1CC0DA2E">
            <w:pPr>
              <w:autoSpaceDE w:val="0"/>
              <w:autoSpaceDN w:val="0"/>
              <w:adjustRightInd w:val="0"/>
              <w:spacing w:line="320" w:lineRule="exact"/>
              <w:jc w:val="left"/>
              <w:rPr>
                <w:rFonts w:eastAsia="仿宋_GB2312"/>
                <w:kern w:val="0"/>
                <w:sz w:val="18"/>
                <w:szCs w:val="18"/>
              </w:rPr>
            </w:pPr>
            <w:r>
              <w:rPr>
                <w:rFonts w:hint="eastAsia" w:eastAsia="仿宋_GB2312" w:cs="仿宋_GB2312"/>
                <w:kern w:val="0"/>
                <w:sz w:val="18"/>
                <w:szCs w:val="18"/>
              </w:rPr>
              <w:t>重点加强适用区域的森林防火、林业有害生物监测与防控等资源保护工作，严格保护森林资源。根据现有林的林分质量和退化程度，对于立地条件较好的退化天然次生林，可适度采取林下穴状抚育措施促进天然幼苗幼树更新和生长；可根据具体情况，对更新幼树采取施肥等保护或生长促进措施；当更新层生长受影响时，可采取低强度抚育、修枝等抚育措施，促进建群树种和优势木生长，促进和加快森林正向演替，逐渐恢复亚热带地区的地带性植被。</w:t>
            </w:r>
          </w:p>
          <w:p w14:paraId="0564B7F7">
            <w:pPr>
              <w:autoSpaceDE w:val="0"/>
              <w:autoSpaceDN w:val="0"/>
              <w:adjustRightInd w:val="0"/>
              <w:spacing w:line="320" w:lineRule="exact"/>
              <w:jc w:val="left"/>
              <w:rPr>
                <w:b/>
                <w:bCs/>
                <w:sz w:val="24"/>
                <w:szCs w:val="24"/>
              </w:rPr>
            </w:pPr>
          </w:p>
          <w:p w14:paraId="4504F900">
            <w:pPr>
              <w:autoSpaceDE w:val="0"/>
              <w:autoSpaceDN w:val="0"/>
              <w:adjustRightInd w:val="0"/>
              <w:spacing w:line="320" w:lineRule="exact"/>
              <w:jc w:val="left"/>
              <w:rPr>
                <w:b/>
                <w:bCs/>
                <w:sz w:val="24"/>
                <w:szCs w:val="24"/>
              </w:rPr>
            </w:pPr>
          </w:p>
          <w:p w14:paraId="4C682A62">
            <w:pPr>
              <w:autoSpaceDE w:val="0"/>
              <w:autoSpaceDN w:val="0"/>
              <w:adjustRightInd w:val="0"/>
              <w:spacing w:line="320" w:lineRule="exact"/>
              <w:jc w:val="left"/>
              <w:rPr>
                <w:b/>
                <w:bCs/>
                <w:sz w:val="24"/>
                <w:szCs w:val="24"/>
              </w:rPr>
            </w:pPr>
          </w:p>
        </w:tc>
      </w:tr>
      <w:tr w14:paraId="5565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restart"/>
            <w:vAlign w:val="center"/>
          </w:tcPr>
          <w:p w14:paraId="1EC410D1">
            <w:pPr>
              <w:jc w:val="center"/>
              <w:rPr>
                <w:rFonts w:hint="eastAsia" w:eastAsia="仿宋_GB2312"/>
                <w:kern w:val="0"/>
                <w:sz w:val="18"/>
                <w:szCs w:val="18"/>
                <w:lang w:eastAsia="zh-CN"/>
              </w:rPr>
            </w:pPr>
            <w:r>
              <w:rPr>
                <w:rFonts w:hint="eastAsia" w:eastAsia="仿宋_GB2312"/>
                <w:kern w:val="0"/>
                <w:sz w:val="18"/>
                <w:szCs w:val="18"/>
                <w:lang w:val="en-US" w:eastAsia="zh-CN"/>
              </w:rPr>
              <w:t>4</w:t>
            </w:r>
          </w:p>
        </w:tc>
        <w:tc>
          <w:tcPr>
            <w:tcW w:w="1134" w:type="dxa"/>
            <w:vMerge w:val="restart"/>
            <w:vAlign w:val="center"/>
          </w:tcPr>
          <w:p w14:paraId="4C0A6B21">
            <w:pPr>
              <w:jc w:val="center"/>
              <w:rPr>
                <w:rFonts w:eastAsia="仿宋_GB2312"/>
                <w:kern w:val="0"/>
                <w:sz w:val="18"/>
                <w:szCs w:val="18"/>
              </w:rPr>
            </w:pPr>
            <w:r>
              <w:rPr>
                <w:rFonts w:hint="eastAsia" w:eastAsia="仿宋_GB2312" w:cs="仿宋_GB2312"/>
              </w:rPr>
              <w:t>杨树人工林</w:t>
            </w:r>
            <w:r>
              <w:rPr>
                <w:rFonts w:hint="eastAsia" w:eastAsia="仿宋_GB2312" w:cs="仿宋_GB2312"/>
                <w:lang w:eastAsia="zh-CN"/>
              </w:rPr>
              <w:t>风景林</w:t>
            </w:r>
            <w:r>
              <w:rPr>
                <w:rFonts w:hint="eastAsia" w:eastAsia="仿宋_GB2312" w:cs="仿宋_GB2312"/>
              </w:rPr>
              <w:t>重点保护经营型</w:t>
            </w:r>
          </w:p>
        </w:tc>
        <w:tc>
          <w:tcPr>
            <w:tcW w:w="1560" w:type="dxa"/>
            <w:tcMar>
              <w:left w:w="57" w:type="dxa"/>
              <w:right w:w="57" w:type="dxa"/>
            </w:tcMar>
            <w:vAlign w:val="center"/>
          </w:tcPr>
          <w:p w14:paraId="347F3E6A">
            <w:pPr>
              <w:autoSpaceDE w:val="0"/>
              <w:autoSpaceDN w:val="0"/>
              <w:adjustRightInd w:val="0"/>
              <w:jc w:val="left"/>
              <w:rPr>
                <w:rFonts w:eastAsia="仿宋_GB2312"/>
                <w:kern w:val="0"/>
                <w:sz w:val="18"/>
                <w:szCs w:val="18"/>
              </w:rPr>
            </w:pPr>
            <w:r>
              <w:rPr>
                <w:rFonts w:hint="eastAsia" w:eastAsia="仿宋_GB2312" w:cs="仿宋_GB2312"/>
                <w:kern w:val="0"/>
                <w:sz w:val="18"/>
                <w:szCs w:val="18"/>
              </w:rPr>
              <w:t>林分质量选择与蓄积生长阶段</w:t>
            </w:r>
          </w:p>
        </w:tc>
        <w:tc>
          <w:tcPr>
            <w:tcW w:w="993" w:type="dxa"/>
            <w:tcMar>
              <w:left w:w="57" w:type="dxa"/>
              <w:right w:w="57" w:type="dxa"/>
            </w:tcMar>
            <w:vAlign w:val="center"/>
          </w:tcPr>
          <w:p w14:paraId="2188A645">
            <w:pPr>
              <w:jc w:val="center"/>
              <w:rPr>
                <w:rFonts w:eastAsia="仿宋_GB2312"/>
                <w:kern w:val="0"/>
                <w:sz w:val="18"/>
                <w:szCs w:val="18"/>
              </w:rPr>
            </w:pPr>
            <w:r>
              <w:rPr>
                <w:rFonts w:eastAsia="仿宋_GB2312"/>
                <w:kern w:val="0"/>
                <w:sz w:val="18"/>
                <w:szCs w:val="18"/>
              </w:rPr>
              <w:t>1-10</w:t>
            </w:r>
            <w:r>
              <w:rPr>
                <w:rFonts w:hint="eastAsia" w:eastAsia="仿宋_GB2312" w:cs="仿宋_GB2312"/>
                <w:kern w:val="0"/>
                <w:sz w:val="18"/>
                <w:szCs w:val="18"/>
              </w:rPr>
              <w:t>年</w:t>
            </w:r>
          </w:p>
        </w:tc>
        <w:tc>
          <w:tcPr>
            <w:tcW w:w="993" w:type="dxa"/>
            <w:tcMar>
              <w:left w:w="57" w:type="dxa"/>
              <w:right w:w="57" w:type="dxa"/>
            </w:tcMar>
            <w:vAlign w:val="center"/>
          </w:tcPr>
          <w:p w14:paraId="7476E692">
            <w:pPr>
              <w:jc w:val="center"/>
              <w:rPr>
                <w:rFonts w:eastAsia="仿宋_GB2312"/>
                <w:kern w:val="0"/>
                <w:sz w:val="18"/>
                <w:szCs w:val="18"/>
              </w:rPr>
            </w:pPr>
            <w:r>
              <w:rPr>
                <w:rFonts w:eastAsia="仿宋_GB2312"/>
                <w:kern w:val="0"/>
                <w:sz w:val="18"/>
                <w:szCs w:val="18"/>
              </w:rPr>
              <w:t>900-1200</w:t>
            </w:r>
          </w:p>
        </w:tc>
        <w:tc>
          <w:tcPr>
            <w:tcW w:w="9099" w:type="dxa"/>
            <w:tcMar>
              <w:left w:w="57" w:type="dxa"/>
              <w:right w:w="57" w:type="dxa"/>
            </w:tcMar>
            <w:vAlign w:val="center"/>
          </w:tcPr>
          <w:p w14:paraId="419A2501">
            <w:pPr>
              <w:spacing w:line="240" w:lineRule="exact"/>
              <w:rPr>
                <w:rFonts w:eastAsia="仿宋_GB2312"/>
                <w:kern w:val="0"/>
                <w:sz w:val="18"/>
                <w:szCs w:val="18"/>
              </w:rPr>
            </w:pPr>
            <w:r>
              <w:rPr>
                <w:rFonts w:hint="eastAsia" w:eastAsia="仿宋_GB2312" w:cs="仿宋_GB2312"/>
                <w:kern w:val="0"/>
                <w:sz w:val="18"/>
                <w:szCs w:val="18"/>
              </w:rPr>
              <w:t>初植密度</w:t>
            </w:r>
            <w:r>
              <w:rPr>
                <w:rFonts w:eastAsia="仿宋_GB2312"/>
                <w:kern w:val="0"/>
                <w:sz w:val="18"/>
                <w:szCs w:val="18"/>
              </w:rPr>
              <w:t>900-1200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公顷进行抚育。造林后每年进行</w:t>
            </w:r>
            <w:r>
              <w:rPr>
                <w:rFonts w:eastAsia="仿宋_GB2312"/>
                <w:kern w:val="0"/>
                <w:sz w:val="18"/>
                <w:szCs w:val="18"/>
              </w:rPr>
              <w:t>2</w:t>
            </w:r>
            <w:r>
              <w:rPr>
                <w:rFonts w:hint="eastAsia" w:eastAsia="仿宋_GB2312" w:cs="仿宋_GB2312"/>
                <w:kern w:val="0"/>
                <w:sz w:val="18"/>
                <w:szCs w:val="18"/>
              </w:rPr>
              <w:t>次抚育。在造林后</w:t>
            </w:r>
            <w:r>
              <w:rPr>
                <w:rFonts w:eastAsia="仿宋_GB2312"/>
                <w:kern w:val="0"/>
                <w:sz w:val="18"/>
                <w:szCs w:val="18"/>
              </w:rPr>
              <w:t>10</w:t>
            </w:r>
            <w:r>
              <w:rPr>
                <w:rFonts w:hint="eastAsia" w:eastAsia="仿宋_GB2312" w:cs="仿宋_GB2312"/>
                <w:kern w:val="0"/>
                <w:sz w:val="18"/>
                <w:szCs w:val="18"/>
              </w:rPr>
              <w:t>年左右进行</w:t>
            </w:r>
            <w:r>
              <w:rPr>
                <w:rFonts w:eastAsia="仿宋_GB2312"/>
                <w:kern w:val="0"/>
                <w:sz w:val="18"/>
                <w:szCs w:val="18"/>
              </w:rPr>
              <w:t>1</w:t>
            </w:r>
            <w:r>
              <w:rPr>
                <w:rFonts w:hint="eastAsia" w:eastAsia="仿宋_GB2312" w:cs="仿宋_GB2312"/>
                <w:kern w:val="0"/>
                <w:sz w:val="18"/>
                <w:szCs w:val="18"/>
              </w:rPr>
              <w:t>次透光伐</w:t>
            </w:r>
          </w:p>
        </w:tc>
      </w:tr>
      <w:tr w14:paraId="16CA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continue"/>
            <w:vAlign w:val="center"/>
          </w:tcPr>
          <w:p w14:paraId="2ECF1663">
            <w:pPr>
              <w:jc w:val="center"/>
              <w:rPr>
                <w:rFonts w:eastAsia="仿宋_GB2312"/>
                <w:kern w:val="0"/>
                <w:sz w:val="18"/>
                <w:szCs w:val="18"/>
              </w:rPr>
            </w:pPr>
          </w:p>
        </w:tc>
        <w:tc>
          <w:tcPr>
            <w:tcW w:w="1134" w:type="dxa"/>
            <w:vMerge w:val="continue"/>
            <w:vAlign w:val="center"/>
          </w:tcPr>
          <w:p w14:paraId="05E14A1B">
            <w:pPr>
              <w:jc w:val="center"/>
              <w:rPr>
                <w:rFonts w:eastAsia="仿宋_GB2312"/>
                <w:kern w:val="0"/>
                <w:sz w:val="18"/>
                <w:szCs w:val="18"/>
              </w:rPr>
            </w:pPr>
          </w:p>
        </w:tc>
        <w:tc>
          <w:tcPr>
            <w:tcW w:w="1560" w:type="dxa"/>
            <w:tcMar>
              <w:left w:w="57" w:type="dxa"/>
              <w:right w:w="57" w:type="dxa"/>
            </w:tcMar>
            <w:vAlign w:val="center"/>
          </w:tcPr>
          <w:p w14:paraId="3D46066D">
            <w:pPr>
              <w:autoSpaceDE w:val="0"/>
              <w:autoSpaceDN w:val="0"/>
              <w:adjustRightInd w:val="0"/>
              <w:jc w:val="left"/>
              <w:rPr>
                <w:rFonts w:eastAsia="仿宋_GB2312"/>
                <w:kern w:val="0"/>
                <w:sz w:val="18"/>
                <w:szCs w:val="18"/>
              </w:rPr>
            </w:pPr>
            <w:r>
              <w:rPr>
                <w:rFonts w:hint="eastAsia" w:eastAsia="仿宋_GB2312" w:cs="仿宋_GB2312"/>
                <w:kern w:val="0"/>
                <w:sz w:val="18"/>
                <w:szCs w:val="18"/>
              </w:rPr>
              <w:t>目标树生长和林分蓄积生长阶段</w:t>
            </w:r>
          </w:p>
        </w:tc>
        <w:tc>
          <w:tcPr>
            <w:tcW w:w="993" w:type="dxa"/>
            <w:tcMar>
              <w:left w:w="57" w:type="dxa"/>
              <w:right w:w="57" w:type="dxa"/>
            </w:tcMar>
            <w:vAlign w:val="center"/>
          </w:tcPr>
          <w:p w14:paraId="5EFDC745">
            <w:pPr>
              <w:jc w:val="center"/>
              <w:rPr>
                <w:rFonts w:eastAsia="仿宋_GB2312"/>
                <w:kern w:val="0"/>
                <w:sz w:val="18"/>
                <w:szCs w:val="18"/>
              </w:rPr>
            </w:pPr>
            <w:r>
              <w:rPr>
                <w:rFonts w:eastAsia="仿宋_GB2312"/>
                <w:kern w:val="0"/>
                <w:sz w:val="18"/>
                <w:szCs w:val="18"/>
              </w:rPr>
              <w:t>10-25</w:t>
            </w:r>
            <w:r>
              <w:rPr>
                <w:rFonts w:hint="eastAsia" w:eastAsia="仿宋_GB2312" w:cs="仿宋_GB2312"/>
                <w:kern w:val="0"/>
                <w:sz w:val="18"/>
                <w:szCs w:val="18"/>
              </w:rPr>
              <w:t>年</w:t>
            </w:r>
          </w:p>
        </w:tc>
        <w:tc>
          <w:tcPr>
            <w:tcW w:w="993" w:type="dxa"/>
            <w:tcMar>
              <w:left w:w="57" w:type="dxa"/>
              <w:right w:w="57" w:type="dxa"/>
            </w:tcMar>
            <w:vAlign w:val="center"/>
          </w:tcPr>
          <w:p w14:paraId="0FC602CC">
            <w:pPr>
              <w:jc w:val="center"/>
              <w:rPr>
                <w:rFonts w:eastAsia="仿宋_GB2312"/>
                <w:kern w:val="0"/>
                <w:sz w:val="18"/>
                <w:szCs w:val="18"/>
              </w:rPr>
            </w:pPr>
            <w:r>
              <w:rPr>
                <w:rFonts w:eastAsia="仿宋_GB2312"/>
                <w:kern w:val="0"/>
                <w:sz w:val="18"/>
                <w:szCs w:val="18"/>
              </w:rPr>
              <w:t>1200-1500</w:t>
            </w:r>
          </w:p>
        </w:tc>
        <w:tc>
          <w:tcPr>
            <w:tcW w:w="9099" w:type="dxa"/>
            <w:tcMar>
              <w:left w:w="57" w:type="dxa"/>
              <w:right w:w="57" w:type="dxa"/>
            </w:tcMar>
            <w:vAlign w:val="center"/>
          </w:tcPr>
          <w:p w14:paraId="1A223FA5">
            <w:pPr>
              <w:spacing w:line="300" w:lineRule="exact"/>
              <w:rPr>
                <w:rFonts w:eastAsia="仿宋_GB2312"/>
                <w:kern w:val="0"/>
                <w:sz w:val="18"/>
                <w:szCs w:val="18"/>
              </w:rPr>
            </w:pPr>
            <w:r>
              <w:rPr>
                <w:rFonts w:hint="eastAsia" w:eastAsia="仿宋_GB2312" w:cs="仿宋_GB2312"/>
                <w:kern w:val="0"/>
                <w:sz w:val="18"/>
                <w:szCs w:val="18"/>
              </w:rPr>
              <w:t>进行抚育采伐，选择标记和保护目标树，</w:t>
            </w:r>
            <w:r>
              <w:rPr>
                <w:rFonts w:eastAsia="仿宋_GB2312"/>
                <w:kern w:val="0"/>
                <w:sz w:val="18"/>
                <w:szCs w:val="18"/>
              </w:rPr>
              <w:t>250-350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公顷，补植补造红豆杉、楠木等珍贵树种，密度约</w:t>
            </w:r>
            <w:r>
              <w:rPr>
                <w:rFonts w:eastAsia="仿宋_GB2312"/>
                <w:kern w:val="0"/>
                <w:sz w:val="18"/>
                <w:szCs w:val="18"/>
              </w:rPr>
              <w:t>800-1200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w:t>
            </w:r>
          </w:p>
        </w:tc>
      </w:tr>
      <w:tr w14:paraId="5621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continue"/>
            <w:vAlign w:val="center"/>
          </w:tcPr>
          <w:p w14:paraId="30D2E56B">
            <w:pPr>
              <w:jc w:val="center"/>
              <w:rPr>
                <w:rFonts w:eastAsia="仿宋_GB2312"/>
                <w:kern w:val="0"/>
                <w:sz w:val="18"/>
                <w:szCs w:val="18"/>
              </w:rPr>
            </w:pPr>
          </w:p>
        </w:tc>
        <w:tc>
          <w:tcPr>
            <w:tcW w:w="1134" w:type="dxa"/>
            <w:vMerge w:val="continue"/>
            <w:vAlign w:val="center"/>
          </w:tcPr>
          <w:p w14:paraId="19DD0982">
            <w:pPr>
              <w:jc w:val="center"/>
              <w:rPr>
                <w:rFonts w:eastAsia="仿宋_GB2312"/>
                <w:kern w:val="0"/>
                <w:sz w:val="18"/>
                <w:szCs w:val="18"/>
              </w:rPr>
            </w:pPr>
          </w:p>
        </w:tc>
        <w:tc>
          <w:tcPr>
            <w:tcW w:w="1560" w:type="dxa"/>
            <w:tcMar>
              <w:left w:w="57" w:type="dxa"/>
              <w:right w:w="57" w:type="dxa"/>
            </w:tcMar>
            <w:vAlign w:val="center"/>
          </w:tcPr>
          <w:p w14:paraId="221C4715">
            <w:pPr>
              <w:autoSpaceDE w:val="0"/>
              <w:autoSpaceDN w:val="0"/>
              <w:adjustRightInd w:val="0"/>
              <w:jc w:val="left"/>
              <w:rPr>
                <w:rFonts w:eastAsia="仿宋_GB2312"/>
                <w:kern w:val="0"/>
                <w:sz w:val="18"/>
                <w:szCs w:val="18"/>
              </w:rPr>
            </w:pPr>
            <w:r>
              <w:rPr>
                <w:rFonts w:hint="eastAsia" w:eastAsia="仿宋_GB2312" w:cs="仿宋_GB2312"/>
                <w:kern w:val="0"/>
                <w:sz w:val="18"/>
                <w:szCs w:val="18"/>
              </w:rPr>
              <w:t>林分处于收获、恒续林阶段，林分蓄积继续生长阶段</w:t>
            </w:r>
          </w:p>
        </w:tc>
        <w:tc>
          <w:tcPr>
            <w:tcW w:w="993" w:type="dxa"/>
            <w:tcMar>
              <w:left w:w="57" w:type="dxa"/>
              <w:right w:w="57" w:type="dxa"/>
            </w:tcMar>
            <w:vAlign w:val="center"/>
          </w:tcPr>
          <w:p w14:paraId="572E198E">
            <w:pPr>
              <w:jc w:val="center"/>
              <w:rPr>
                <w:rFonts w:eastAsia="仿宋_GB2312"/>
                <w:kern w:val="0"/>
                <w:sz w:val="18"/>
                <w:szCs w:val="18"/>
              </w:rPr>
            </w:pPr>
            <w:r>
              <w:rPr>
                <w:rFonts w:eastAsia="仿宋_GB2312"/>
                <w:kern w:val="0"/>
                <w:sz w:val="18"/>
                <w:szCs w:val="18"/>
              </w:rPr>
              <w:t>≥26</w:t>
            </w:r>
            <w:r>
              <w:rPr>
                <w:rFonts w:hint="eastAsia" w:eastAsia="仿宋_GB2312" w:cs="仿宋_GB2312"/>
                <w:kern w:val="0"/>
                <w:sz w:val="18"/>
                <w:szCs w:val="18"/>
              </w:rPr>
              <w:t>年</w:t>
            </w:r>
          </w:p>
        </w:tc>
        <w:tc>
          <w:tcPr>
            <w:tcW w:w="993" w:type="dxa"/>
            <w:tcMar>
              <w:left w:w="57" w:type="dxa"/>
              <w:right w:w="57" w:type="dxa"/>
            </w:tcMar>
            <w:vAlign w:val="center"/>
          </w:tcPr>
          <w:p w14:paraId="64898D30">
            <w:pPr>
              <w:jc w:val="center"/>
              <w:rPr>
                <w:rFonts w:eastAsia="仿宋_GB2312"/>
                <w:kern w:val="0"/>
                <w:sz w:val="18"/>
                <w:szCs w:val="18"/>
              </w:rPr>
            </w:pPr>
            <w:r>
              <w:rPr>
                <w:rFonts w:eastAsia="仿宋_GB2312"/>
                <w:kern w:val="0"/>
                <w:sz w:val="18"/>
                <w:szCs w:val="18"/>
              </w:rPr>
              <w:t>/</w:t>
            </w:r>
          </w:p>
        </w:tc>
        <w:tc>
          <w:tcPr>
            <w:tcW w:w="9099" w:type="dxa"/>
            <w:tcMar>
              <w:left w:w="57" w:type="dxa"/>
              <w:right w:w="57" w:type="dxa"/>
            </w:tcMar>
            <w:vAlign w:val="center"/>
          </w:tcPr>
          <w:p w14:paraId="4EE0AC37">
            <w:pPr>
              <w:spacing w:line="240" w:lineRule="exact"/>
              <w:rPr>
                <w:rFonts w:eastAsia="仿宋_GB2312"/>
                <w:kern w:val="0"/>
                <w:sz w:val="18"/>
                <w:szCs w:val="18"/>
              </w:rPr>
            </w:pPr>
            <w:r>
              <w:rPr>
                <w:rFonts w:hint="eastAsia" w:eastAsia="仿宋_GB2312" w:cs="仿宋_GB2312"/>
                <w:kern w:val="0"/>
                <w:sz w:val="18"/>
                <w:szCs w:val="18"/>
              </w:rPr>
              <w:t>栽植的红豆杉、楠木等树种，培育异龄复层混交恒续林后，抚育采伐，保留红豆杉、楠木目标树，密度约</w:t>
            </w:r>
            <w:r>
              <w:rPr>
                <w:rFonts w:eastAsia="仿宋_GB2312"/>
                <w:kern w:val="0"/>
                <w:sz w:val="18"/>
                <w:szCs w:val="18"/>
              </w:rPr>
              <w:t>600-800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w:t>
            </w:r>
            <w:r>
              <w:rPr>
                <w:rFonts w:eastAsia="仿宋_GB2312"/>
                <w:kern w:val="0"/>
                <w:sz w:val="18"/>
                <w:szCs w:val="18"/>
              </w:rPr>
              <w:t>.</w:t>
            </w:r>
          </w:p>
        </w:tc>
      </w:tr>
      <w:tr w14:paraId="456A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restart"/>
            <w:vAlign w:val="center"/>
          </w:tcPr>
          <w:p w14:paraId="79285348">
            <w:pPr>
              <w:jc w:val="center"/>
              <w:rPr>
                <w:rFonts w:hint="eastAsia" w:eastAsia="仿宋_GB2312"/>
                <w:kern w:val="0"/>
                <w:sz w:val="18"/>
                <w:szCs w:val="18"/>
                <w:lang w:eastAsia="zh-CN"/>
              </w:rPr>
            </w:pPr>
            <w:r>
              <w:rPr>
                <w:rFonts w:hint="eastAsia" w:eastAsia="仿宋_GB2312"/>
                <w:kern w:val="0"/>
                <w:sz w:val="18"/>
                <w:szCs w:val="18"/>
                <w:lang w:val="en-US" w:eastAsia="zh-CN"/>
              </w:rPr>
              <w:t>5</w:t>
            </w:r>
          </w:p>
        </w:tc>
        <w:tc>
          <w:tcPr>
            <w:tcW w:w="1134" w:type="dxa"/>
            <w:vMerge w:val="restart"/>
            <w:vAlign w:val="center"/>
          </w:tcPr>
          <w:p w14:paraId="42D483F0">
            <w:pPr>
              <w:jc w:val="center"/>
              <w:rPr>
                <w:rFonts w:eastAsia="仿宋_GB2312"/>
                <w:kern w:val="0"/>
                <w:sz w:val="18"/>
                <w:szCs w:val="18"/>
              </w:rPr>
            </w:pPr>
            <w:r>
              <w:rPr>
                <w:rFonts w:hint="eastAsia" w:eastAsia="仿宋_GB2312" w:cs="仿宋_GB2312"/>
              </w:rPr>
              <w:t>毛竹天然林</w:t>
            </w:r>
            <w:r>
              <w:rPr>
                <w:rFonts w:hint="eastAsia" w:eastAsia="仿宋_GB2312" w:cs="仿宋_GB2312"/>
                <w:lang w:eastAsia="zh-CN"/>
              </w:rPr>
              <w:t>风景林</w:t>
            </w:r>
            <w:r>
              <w:rPr>
                <w:rFonts w:hint="eastAsia" w:eastAsia="仿宋_GB2312" w:cs="仿宋_GB2312"/>
              </w:rPr>
              <w:t>重点保护经营型</w:t>
            </w:r>
          </w:p>
        </w:tc>
        <w:tc>
          <w:tcPr>
            <w:tcW w:w="1560" w:type="dxa"/>
            <w:tcMar>
              <w:left w:w="57" w:type="dxa"/>
              <w:right w:w="57" w:type="dxa"/>
            </w:tcMar>
            <w:vAlign w:val="center"/>
          </w:tcPr>
          <w:p w14:paraId="5A57A790">
            <w:pPr>
              <w:autoSpaceDE w:val="0"/>
              <w:autoSpaceDN w:val="0"/>
              <w:adjustRightInd w:val="0"/>
              <w:jc w:val="left"/>
              <w:rPr>
                <w:rFonts w:eastAsia="仿宋_GB2312"/>
                <w:kern w:val="0"/>
                <w:sz w:val="18"/>
                <w:szCs w:val="18"/>
              </w:rPr>
            </w:pPr>
            <w:r>
              <w:rPr>
                <w:rFonts w:hint="eastAsia" w:eastAsia="仿宋_GB2312" w:cs="仿宋_GB2312"/>
                <w:kern w:val="0"/>
                <w:sz w:val="18"/>
                <w:szCs w:val="18"/>
              </w:rPr>
              <w:t>幼林期</w:t>
            </w:r>
          </w:p>
        </w:tc>
        <w:tc>
          <w:tcPr>
            <w:tcW w:w="993" w:type="dxa"/>
            <w:tcMar>
              <w:left w:w="57" w:type="dxa"/>
              <w:right w:w="57" w:type="dxa"/>
            </w:tcMar>
            <w:vAlign w:val="center"/>
          </w:tcPr>
          <w:p w14:paraId="2D3EAC79">
            <w:pPr>
              <w:jc w:val="center"/>
              <w:rPr>
                <w:rFonts w:eastAsia="仿宋_GB2312"/>
                <w:kern w:val="0"/>
                <w:sz w:val="18"/>
                <w:szCs w:val="18"/>
              </w:rPr>
            </w:pPr>
            <w:r>
              <w:rPr>
                <w:rFonts w:eastAsia="仿宋_GB2312"/>
                <w:kern w:val="0"/>
                <w:sz w:val="18"/>
                <w:szCs w:val="18"/>
              </w:rPr>
              <w:t>1-3</w:t>
            </w:r>
            <w:r>
              <w:rPr>
                <w:rFonts w:hint="eastAsia" w:eastAsia="仿宋_GB2312" w:cs="仿宋_GB2312"/>
                <w:kern w:val="0"/>
                <w:sz w:val="18"/>
                <w:szCs w:val="18"/>
              </w:rPr>
              <w:t>年</w:t>
            </w:r>
          </w:p>
        </w:tc>
        <w:tc>
          <w:tcPr>
            <w:tcW w:w="993" w:type="dxa"/>
            <w:tcMar>
              <w:left w:w="57" w:type="dxa"/>
              <w:right w:w="57" w:type="dxa"/>
            </w:tcMar>
            <w:vAlign w:val="center"/>
          </w:tcPr>
          <w:p w14:paraId="65BCEAEA">
            <w:pPr>
              <w:jc w:val="center"/>
              <w:rPr>
                <w:rFonts w:eastAsia="仿宋_GB2312"/>
                <w:kern w:val="0"/>
                <w:sz w:val="18"/>
                <w:szCs w:val="18"/>
              </w:rPr>
            </w:pPr>
            <w:r>
              <w:rPr>
                <w:rFonts w:eastAsia="仿宋_GB2312"/>
                <w:kern w:val="0"/>
                <w:sz w:val="18"/>
                <w:szCs w:val="18"/>
              </w:rPr>
              <w:t>400-625</w:t>
            </w:r>
          </w:p>
        </w:tc>
        <w:tc>
          <w:tcPr>
            <w:tcW w:w="9099" w:type="dxa"/>
            <w:tcMar>
              <w:left w:w="57" w:type="dxa"/>
              <w:right w:w="57" w:type="dxa"/>
            </w:tcMar>
            <w:vAlign w:val="center"/>
          </w:tcPr>
          <w:p w14:paraId="24382BAC">
            <w:pPr>
              <w:spacing w:line="240" w:lineRule="exact"/>
              <w:rPr>
                <w:rFonts w:eastAsia="仿宋_GB2312"/>
                <w:kern w:val="0"/>
                <w:sz w:val="18"/>
                <w:szCs w:val="18"/>
              </w:rPr>
            </w:pPr>
            <w:r>
              <w:rPr>
                <w:rFonts w:hint="eastAsia" w:eastAsia="仿宋_GB2312" w:cs="仿宋_GB2312"/>
                <w:kern w:val="0"/>
                <w:sz w:val="18"/>
                <w:szCs w:val="18"/>
              </w:rPr>
              <w:t>严格保护，合理采伐，采密留稀，采小留大，采老留嫩，采劣留好。</w:t>
            </w:r>
          </w:p>
        </w:tc>
      </w:tr>
      <w:tr w14:paraId="5AB1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continue"/>
            <w:vAlign w:val="center"/>
          </w:tcPr>
          <w:p w14:paraId="6FD0C9F5">
            <w:pPr>
              <w:jc w:val="center"/>
              <w:rPr>
                <w:rFonts w:eastAsia="仿宋_GB2312"/>
                <w:kern w:val="0"/>
                <w:sz w:val="18"/>
                <w:szCs w:val="18"/>
              </w:rPr>
            </w:pPr>
          </w:p>
        </w:tc>
        <w:tc>
          <w:tcPr>
            <w:tcW w:w="1134" w:type="dxa"/>
            <w:vMerge w:val="continue"/>
            <w:vAlign w:val="center"/>
          </w:tcPr>
          <w:p w14:paraId="57D922A7">
            <w:pPr>
              <w:jc w:val="center"/>
              <w:rPr>
                <w:rFonts w:eastAsia="仿宋_GB2312"/>
                <w:kern w:val="0"/>
                <w:sz w:val="18"/>
                <w:szCs w:val="18"/>
              </w:rPr>
            </w:pPr>
          </w:p>
        </w:tc>
        <w:tc>
          <w:tcPr>
            <w:tcW w:w="1560" w:type="dxa"/>
            <w:tcMar>
              <w:left w:w="57" w:type="dxa"/>
              <w:right w:w="57" w:type="dxa"/>
            </w:tcMar>
            <w:vAlign w:val="center"/>
          </w:tcPr>
          <w:p w14:paraId="6CE491C8">
            <w:pPr>
              <w:autoSpaceDE w:val="0"/>
              <w:autoSpaceDN w:val="0"/>
              <w:adjustRightInd w:val="0"/>
              <w:jc w:val="left"/>
              <w:rPr>
                <w:rFonts w:eastAsia="仿宋_GB2312"/>
                <w:kern w:val="0"/>
                <w:sz w:val="18"/>
                <w:szCs w:val="18"/>
              </w:rPr>
            </w:pPr>
            <w:r>
              <w:rPr>
                <w:rFonts w:hint="eastAsia" w:eastAsia="仿宋_GB2312" w:cs="仿宋_GB2312"/>
                <w:kern w:val="0"/>
                <w:sz w:val="18"/>
                <w:szCs w:val="18"/>
              </w:rPr>
              <w:t>成林期</w:t>
            </w:r>
          </w:p>
        </w:tc>
        <w:tc>
          <w:tcPr>
            <w:tcW w:w="993" w:type="dxa"/>
            <w:tcMar>
              <w:left w:w="57" w:type="dxa"/>
              <w:right w:w="57" w:type="dxa"/>
            </w:tcMar>
            <w:vAlign w:val="center"/>
          </w:tcPr>
          <w:p w14:paraId="31B5C2FE">
            <w:pPr>
              <w:jc w:val="center"/>
              <w:rPr>
                <w:rFonts w:eastAsia="仿宋_GB2312"/>
                <w:kern w:val="0"/>
                <w:sz w:val="18"/>
                <w:szCs w:val="18"/>
              </w:rPr>
            </w:pPr>
            <w:r>
              <w:rPr>
                <w:rFonts w:eastAsia="仿宋_GB2312"/>
                <w:kern w:val="0"/>
                <w:sz w:val="18"/>
                <w:szCs w:val="18"/>
              </w:rPr>
              <w:t>4-8</w:t>
            </w:r>
            <w:r>
              <w:rPr>
                <w:rFonts w:hint="eastAsia" w:eastAsia="仿宋_GB2312" w:cs="仿宋_GB2312"/>
                <w:kern w:val="0"/>
                <w:sz w:val="18"/>
                <w:szCs w:val="18"/>
              </w:rPr>
              <w:t>年</w:t>
            </w:r>
          </w:p>
        </w:tc>
        <w:tc>
          <w:tcPr>
            <w:tcW w:w="993" w:type="dxa"/>
            <w:tcMar>
              <w:left w:w="57" w:type="dxa"/>
              <w:right w:w="57" w:type="dxa"/>
            </w:tcMar>
            <w:vAlign w:val="center"/>
          </w:tcPr>
          <w:p w14:paraId="297357FA">
            <w:pPr>
              <w:jc w:val="center"/>
              <w:rPr>
                <w:rFonts w:eastAsia="仿宋_GB2312"/>
                <w:kern w:val="0"/>
                <w:sz w:val="18"/>
                <w:szCs w:val="18"/>
              </w:rPr>
            </w:pPr>
            <w:r>
              <w:rPr>
                <w:rFonts w:eastAsia="仿宋_GB2312"/>
                <w:kern w:val="0"/>
                <w:sz w:val="18"/>
                <w:szCs w:val="18"/>
              </w:rPr>
              <w:t>1800-2500</w:t>
            </w:r>
          </w:p>
        </w:tc>
        <w:tc>
          <w:tcPr>
            <w:tcW w:w="9099" w:type="dxa"/>
            <w:tcMar>
              <w:left w:w="57" w:type="dxa"/>
              <w:right w:w="57" w:type="dxa"/>
            </w:tcMar>
            <w:vAlign w:val="center"/>
          </w:tcPr>
          <w:p w14:paraId="7B9151DD">
            <w:pPr>
              <w:spacing w:line="240" w:lineRule="exact"/>
              <w:rPr>
                <w:rFonts w:eastAsia="仿宋_GB2312"/>
                <w:kern w:val="0"/>
                <w:sz w:val="18"/>
                <w:szCs w:val="18"/>
              </w:rPr>
            </w:pPr>
            <w:r>
              <w:rPr>
                <w:rFonts w:hint="eastAsia" w:eastAsia="仿宋_GB2312" w:cs="仿宋_GB2312"/>
                <w:kern w:val="0"/>
                <w:sz w:val="18"/>
                <w:szCs w:val="18"/>
              </w:rPr>
              <w:t>施肥。小年</w:t>
            </w:r>
            <w:r>
              <w:rPr>
                <w:rFonts w:eastAsia="仿宋_GB2312"/>
                <w:kern w:val="0"/>
                <w:sz w:val="18"/>
                <w:szCs w:val="18"/>
              </w:rPr>
              <w:t>9</w:t>
            </w:r>
            <w:r>
              <w:rPr>
                <w:rFonts w:hint="eastAsia" w:eastAsia="仿宋_GB2312" w:cs="仿宋_GB2312"/>
                <w:kern w:val="0"/>
                <w:sz w:val="18"/>
                <w:szCs w:val="18"/>
              </w:rPr>
              <w:t>至</w:t>
            </w:r>
            <w:r>
              <w:rPr>
                <w:rFonts w:eastAsia="仿宋_GB2312"/>
                <w:kern w:val="0"/>
                <w:sz w:val="18"/>
                <w:szCs w:val="18"/>
              </w:rPr>
              <w:t>10</w:t>
            </w:r>
            <w:r>
              <w:rPr>
                <w:rFonts w:hint="eastAsia" w:eastAsia="仿宋_GB2312" w:cs="仿宋_GB2312"/>
                <w:kern w:val="0"/>
                <w:sz w:val="18"/>
                <w:szCs w:val="18"/>
              </w:rPr>
              <w:t>月或大年</w:t>
            </w:r>
            <w:r>
              <w:rPr>
                <w:rFonts w:eastAsia="仿宋_GB2312"/>
                <w:kern w:val="0"/>
                <w:sz w:val="18"/>
                <w:szCs w:val="18"/>
              </w:rPr>
              <w:t>1</w:t>
            </w:r>
            <w:r>
              <w:rPr>
                <w:rFonts w:hint="eastAsia" w:eastAsia="仿宋_GB2312" w:cs="仿宋_GB2312"/>
                <w:kern w:val="0"/>
                <w:sz w:val="18"/>
                <w:szCs w:val="18"/>
              </w:rPr>
              <w:t>至</w:t>
            </w:r>
            <w:r>
              <w:rPr>
                <w:rFonts w:eastAsia="仿宋_GB2312"/>
                <w:kern w:val="0"/>
                <w:sz w:val="18"/>
                <w:szCs w:val="18"/>
              </w:rPr>
              <w:t>2</w:t>
            </w:r>
            <w:r>
              <w:rPr>
                <w:rFonts w:hint="eastAsia" w:eastAsia="仿宋_GB2312" w:cs="仿宋_GB2312"/>
                <w:kern w:val="0"/>
                <w:sz w:val="18"/>
                <w:szCs w:val="18"/>
              </w:rPr>
              <w:t>月施毛竹专用肥或有机肥</w:t>
            </w:r>
            <w:r>
              <w:rPr>
                <w:rFonts w:eastAsia="仿宋_GB2312"/>
                <w:kern w:val="0"/>
                <w:sz w:val="18"/>
                <w:szCs w:val="18"/>
              </w:rPr>
              <w:t>1</w:t>
            </w:r>
            <w:r>
              <w:rPr>
                <w:rFonts w:hint="eastAsia" w:eastAsia="仿宋_GB2312" w:cs="仿宋_GB2312"/>
                <w:kern w:val="0"/>
                <w:sz w:val="18"/>
                <w:szCs w:val="18"/>
              </w:rPr>
              <w:t>次。每隔</w:t>
            </w:r>
            <w:r>
              <w:rPr>
                <w:rFonts w:eastAsia="仿宋_GB2312"/>
                <w:kern w:val="0"/>
                <w:sz w:val="18"/>
                <w:szCs w:val="18"/>
              </w:rPr>
              <w:t>4-6</w:t>
            </w:r>
            <w:r>
              <w:rPr>
                <w:rFonts w:hint="eastAsia" w:eastAsia="仿宋_GB2312" w:cs="仿宋_GB2312"/>
                <w:kern w:val="0"/>
                <w:sz w:val="18"/>
                <w:szCs w:val="18"/>
              </w:rPr>
              <w:t>年全林垦复</w:t>
            </w:r>
            <w:r>
              <w:rPr>
                <w:rFonts w:eastAsia="仿宋_GB2312"/>
                <w:kern w:val="0"/>
                <w:sz w:val="18"/>
                <w:szCs w:val="18"/>
              </w:rPr>
              <w:t>1</w:t>
            </w:r>
            <w:r>
              <w:rPr>
                <w:rFonts w:hint="eastAsia" w:eastAsia="仿宋_GB2312" w:cs="仿宋_GB2312"/>
                <w:kern w:val="0"/>
                <w:sz w:val="18"/>
                <w:szCs w:val="18"/>
              </w:rPr>
              <w:t>次，</w:t>
            </w:r>
            <w:r>
              <w:rPr>
                <w:rFonts w:eastAsia="仿宋_GB2312"/>
                <w:kern w:val="0"/>
                <w:sz w:val="18"/>
                <w:szCs w:val="18"/>
              </w:rPr>
              <w:t>7</w:t>
            </w:r>
            <w:r>
              <w:rPr>
                <w:rFonts w:hint="eastAsia" w:eastAsia="仿宋_GB2312" w:cs="仿宋_GB2312"/>
                <w:kern w:val="0"/>
                <w:sz w:val="18"/>
                <w:szCs w:val="18"/>
              </w:rPr>
              <w:t>至</w:t>
            </w:r>
            <w:r>
              <w:rPr>
                <w:rFonts w:eastAsia="仿宋_GB2312"/>
                <w:kern w:val="0"/>
                <w:sz w:val="18"/>
                <w:szCs w:val="18"/>
              </w:rPr>
              <w:t>8</w:t>
            </w:r>
            <w:r>
              <w:rPr>
                <w:rFonts w:hint="eastAsia" w:eastAsia="仿宋_GB2312" w:cs="仿宋_GB2312"/>
                <w:kern w:val="0"/>
                <w:sz w:val="18"/>
                <w:szCs w:val="18"/>
              </w:rPr>
              <w:t>月进行。选留出笋早期和盛期粗大、健壮、分布均匀的竹笋用来培育新竹，每度保留</w:t>
            </w:r>
            <w:r>
              <w:rPr>
                <w:rFonts w:eastAsia="仿宋_GB2312"/>
                <w:kern w:val="0"/>
                <w:sz w:val="18"/>
                <w:szCs w:val="18"/>
              </w:rPr>
              <w:t>750</w:t>
            </w:r>
            <w:r>
              <w:rPr>
                <w:rFonts w:hint="eastAsia" w:eastAsia="仿宋_GB2312" w:cs="仿宋_GB2312"/>
                <w:kern w:val="0"/>
                <w:sz w:val="18"/>
                <w:szCs w:val="18"/>
              </w:rPr>
              <w:t>～</w:t>
            </w:r>
            <w:r>
              <w:rPr>
                <w:rFonts w:eastAsia="仿宋_GB2312"/>
                <w:kern w:val="0"/>
                <w:sz w:val="18"/>
                <w:szCs w:val="18"/>
              </w:rPr>
              <w:t>1200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每公顷，及时挖取退笋，适当采挖春笋，不挖或少挖冬笋和鞭笋。若林分密度不够或新壮竹少，则尽量增大留笋数以培育新竹。防治有害生物。雨雪冰冻等危害严重的地区，因地制宜采取钩梢（</w:t>
            </w:r>
            <w:r>
              <w:rPr>
                <w:rFonts w:eastAsia="仿宋_GB2312"/>
                <w:kern w:val="0"/>
                <w:sz w:val="18"/>
                <w:szCs w:val="18"/>
              </w:rPr>
              <w:t>10</w:t>
            </w:r>
            <w:r>
              <w:rPr>
                <w:rFonts w:hint="eastAsia" w:eastAsia="仿宋_GB2312" w:cs="仿宋_GB2312"/>
                <w:kern w:val="0"/>
                <w:sz w:val="18"/>
                <w:szCs w:val="18"/>
              </w:rPr>
              <w:t>至</w:t>
            </w:r>
            <w:r>
              <w:rPr>
                <w:rFonts w:eastAsia="仿宋_GB2312"/>
                <w:kern w:val="0"/>
                <w:sz w:val="18"/>
                <w:szCs w:val="18"/>
              </w:rPr>
              <w:t>11</w:t>
            </w:r>
            <w:r>
              <w:rPr>
                <w:rFonts w:hint="eastAsia" w:eastAsia="仿宋_GB2312" w:cs="仿宋_GB2312"/>
                <w:kern w:val="0"/>
                <w:sz w:val="18"/>
                <w:szCs w:val="18"/>
              </w:rPr>
              <w:t>月进行，每秆留枝不少于</w:t>
            </w:r>
            <w:r>
              <w:rPr>
                <w:rFonts w:eastAsia="仿宋_GB2312"/>
                <w:kern w:val="0"/>
                <w:sz w:val="18"/>
                <w:szCs w:val="18"/>
              </w:rPr>
              <w:t>15</w:t>
            </w:r>
            <w:r>
              <w:rPr>
                <w:rFonts w:hint="eastAsia" w:eastAsia="仿宋_GB2312" w:cs="仿宋_GB2312"/>
                <w:kern w:val="0"/>
                <w:sz w:val="18"/>
                <w:szCs w:val="18"/>
              </w:rPr>
              <w:t>盘）、保留支撑木等措施，以减少损失。对于因自然灾害造成竹秆倒伏（弯曲、折断或开裂）或翻蔸的竹株，大年竹林应及时砍除，小年竹林应在出笋成竹后再行清除。</w:t>
            </w:r>
          </w:p>
        </w:tc>
      </w:tr>
      <w:tr w14:paraId="1E89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Merge w:val="continue"/>
            <w:vAlign w:val="center"/>
          </w:tcPr>
          <w:p w14:paraId="7760507E">
            <w:pPr>
              <w:jc w:val="center"/>
              <w:rPr>
                <w:rFonts w:eastAsia="仿宋_GB2312"/>
                <w:kern w:val="0"/>
                <w:sz w:val="18"/>
                <w:szCs w:val="18"/>
              </w:rPr>
            </w:pPr>
          </w:p>
        </w:tc>
        <w:tc>
          <w:tcPr>
            <w:tcW w:w="1134" w:type="dxa"/>
            <w:vMerge w:val="continue"/>
            <w:vAlign w:val="center"/>
          </w:tcPr>
          <w:p w14:paraId="2FF5E1FB">
            <w:pPr>
              <w:jc w:val="center"/>
              <w:rPr>
                <w:rFonts w:eastAsia="仿宋_GB2312"/>
                <w:kern w:val="0"/>
                <w:sz w:val="18"/>
                <w:szCs w:val="18"/>
              </w:rPr>
            </w:pPr>
          </w:p>
        </w:tc>
        <w:tc>
          <w:tcPr>
            <w:tcW w:w="1560" w:type="dxa"/>
            <w:tcMar>
              <w:left w:w="57" w:type="dxa"/>
              <w:right w:w="57" w:type="dxa"/>
            </w:tcMar>
            <w:vAlign w:val="center"/>
          </w:tcPr>
          <w:p w14:paraId="6BCD9FC8">
            <w:pPr>
              <w:autoSpaceDE w:val="0"/>
              <w:autoSpaceDN w:val="0"/>
              <w:adjustRightInd w:val="0"/>
              <w:jc w:val="left"/>
              <w:rPr>
                <w:rFonts w:eastAsia="仿宋_GB2312"/>
                <w:kern w:val="0"/>
                <w:sz w:val="18"/>
                <w:szCs w:val="18"/>
              </w:rPr>
            </w:pPr>
            <w:r>
              <w:rPr>
                <w:rFonts w:hint="eastAsia" w:eastAsia="仿宋_GB2312" w:cs="仿宋_GB2312"/>
                <w:kern w:val="0"/>
                <w:sz w:val="18"/>
                <w:szCs w:val="18"/>
              </w:rPr>
              <w:t>林分处于收获、恒续林阶段</w:t>
            </w:r>
          </w:p>
        </w:tc>
        <w:tc>
          <w:tcPr>
            <w:tcW w:w="993" w:type="dxa"/>
            <w:tcMar>
              <w:left w:w="57" w:type="dxa"/>
              <w:right w:w="57" w:type="dxa"/>
            </w:tcMar>
            <w:vAlign w:val="center"/>
          </w:tcPr>
          <w:p w14:paraId="6D859D17">
            <w:pPr>
              <w:jc w:val="center"/>
              <w:rPr>
                <w:rFonts w:eastAsia="仿宋_GB2312"/>
                <w:kern w:val="0"/>
                <w:sz w:val="18"/>
                <w:szCs w:val="18"/>
              </w:rPr>
            </w:pPr>
            <w:r>
              <w:rPr>
                <w:rFonts w:eastAsia="仿宋_GB2312"/>
                <w:kern w:val="0"/>
                <w:sz w:val="18"/>
                <w:szCs w:val="18"/>
              </w:rPr>
              <w:t>&gt;8</w:t>
            </w:r>
            <w:r>
              <w:rPr>
                <w:rFonts w:hint="eastAsia" w:eastAsia="仿宋_GB2312" w:cs="仿宋_GB2312"/>
                <w:kern w:val="0"/>
                <w:sz w:val="18"/>
                <w:szCs w:val="18"/>
              </w:rPr>
              <w:t>年</w:t>
            </w:r>
          </w:p>
        </w:tc>
        <w:tc>
          <w:tcPr>
            <w:tcW w:w="993" w:type="dxa"/>
            <w:tcMar>
              <w:left w:w="57" w:type="dxa"/>
              <w:right w:w="57" w:type="dxa"/>
            </w:tcMar>
            <w:vAlign w:val="center"/>
          </w:tcPr>
          <w:p w14:paraId="58482809">
            <w:pPr>
              <w:jc w:val="center"/>
              <w:rPr>
                <w:rFonts w:eastAsia="仿宋_GB2312"/>
                <w:kern w:val="0"/>
                <w:sz w:val="18"/>
                <w:szCs w:val="18"/>
              </w:rPr>
            </w:pPr>
            <w:r>
              <w:rPr>
                <w:rFonts w:eastAsia="仿宋_GB2312"/>
                <w:kern w:val="0"/>
                <w:sz w:val="18"/>
                <w:szCs w:val="18"/>
              </w:rPr>
              <w:t>2500-3000</w:t>
            </w:r>
          </w:p>
        </w:tc>
        <w:tc>
          <w:tcPr>
            <w:tcW w:w="9099" w:type="dxa"/>
            <w:tcMar>
              <w:left w:w="57" w:type="dxa"/>
              <w:right w:w="57" w:type="dxa"/>
            </w:tcMar>
            <w:vAlign w:val="center"/>
          </w:tcPr>
          <w:p w14:paraId="015E6651">
            <w:pPr>
              <w:spacing w:line="240" w:lineRule="exact"/>
              <w:rPr>
                <w:rFonts w:eastAsia="仿宋_GB2312"/>
                <w:kern w:val="0"/>
                <w:sz w:val="18"/>
                <w:szCs w:val="18"/>
              </w:rPr>
            </w:pPr>
            <w:r>
              <w:rPr>
                <w:rFonts w:hint="eastAsia" w:eastAsia="仿宋_GB2312" w:cs="仿宋_GB2312"/>
                <w:kern w:val="0"/>
                <w:sz w:val="18"/>
                <w:szCs w:val="18"/>
              </w:rPr>
              <w:t>合理采伐。</w:t>
            </w:r>
            <w:r>
              <w:rPr>
                <w:rFonts w:eastAsia="仿宋_GB2312"/>
                <w:kern w:val="0"/>
                <w:sz w:val="18"/>
                <w:szCs w:val="18"/>
              </w:rPr>
              <w:t>10</w:t>
            </w:r>
            <w:r>
              <w:rPr>
                <w:rFonts w:hint="eastAsia" w:eastAsia="仿宋_GB2312" w:cs="仿宋_GB2312"/>
                <w:kern w:val="0"/>
                <w:sz w:val="18"/>
                <w:szCs w:val="18"/>
              </w:rPr>
              <w:t>月至翌年</w:t>
            </w:r>
            <w:r>
              <w:rPr>
                <w:rFonts w:eastAsia="仿宋_GB2312"/>
                <w:kern w:val="0"/>
                <w:sz w:val="18"/>
                <w:szCs w:val="18"/>
              </w:rPr>
              <w:t>1</w:t>
            </w:r>
            <w:r>
              <w:rPr>
                <w:rFonts w:hint="eastAsia" w:eastAsia="仿宋_GB2312" w:cs="仿宋_GB2312"/>
                <w:kern w:val="0"/>
                <w:sz w:val="18"/>
                <w:szCs w:val="18"/>
              </w:rPr>
              <w:t>月，根据竹林实际情况进行采伐，立竹度根据竹林年龄结构和经营密度确定，未达到合理密度和年龄结构的竹林，应减少或暂停采伐。伐后竹蔸采用生物降解或打通竹蔸节隔。</w:t>
            </w:r>
          </w:p>
        </w:tc>
      </w:tr>
    </w:tbl>
    <w:p w14:paraId="67196522">
      <w:pPr>
        <w:sectPr>
          <w:pgSz w:w="16839" w:h="11907" w:orient="landscape"/>
          <w:pgMar w:top="1616" w:right="1440" w:bottom="1304" w:left="1440" w:header="851" w:footer="992" w:gutter="0"/>
          <w:cols w:space="425" w:num="1"/>
          <w:docGrid w:type="lines" w:linePitch="312" w:charSpace="0"/>
        </w:sectPr>
      </w:pPr>
    </w:p>
    <w:p w14:paraId="7B3E3911">
      <w:pPr>
        <w:pStyle w:val="4"/>
        <w:tabs>
          <w:tab w:val="left" w:pos="567"/>
        </w:tabs>
        <w:ind w:left="0"/>
      </w:pPr>
      <w:r>
        <w:rPr>
          <w:rFonts w:hint="eastAsia" w:cs="黑体"/>
        </w:rPr>
        <w:t>立地分类与立地质量等级划分</w:t>
      </w:r>
    </w:p>
    <w:p w14:paraId="640F4254">
      <w:pPr>
        <w:ind w:firstLine="560" w:firstLineChars="200"/>
        <w:rPr>
          <w:rFonts w:eastAsia="仿宋_GB2312"/>
          <w:sz w:val="28"/>
          <w:szCs w:val="28"/>
        </w:rPr>
      </w:pPr>
      <w:r>
        <w:rPr>
          <w:rFonts w:hint="eastAsia" w:eastAsia="仿宋_GB2312" w:cs="仿宋_GB2312"/>
          <w:sz w:val="28"/>
          <w:szCs w:val="28"/>
        </w:rPr>
        <w:t>依据立地分类及立地质量评价的有关标准、方法和原则，结合林场的海拔高度、成土母质母岩、坡位、坡度、土层厚度等决定森林生产潜力和影响森林经营效果的主导环境因子进行立地类型及立地质量等级划分。详见表</w:t>
      </w:r>
      <w:r>
        <w:rPr>
          <w:rFonts w:eastAsia="仿宋_GB2312"/>
          <w:sz w:val="28"/>
          <w:szCs w:val="28"/>
        </w:rPr>
        <w:t>4-5</w:t>
      </w:r>
      <w:r>
        <w:rPr>
          <w:rFonts w:hint="eastAsia" w:eastAsia="仿宋_GB2312" w:cs="仿宋_GB2312"/>
          <w:sz w:val="28"/>
          <w:szCs w:val="28"/>
        </w:rPr>
        <w:t>和表</w:t>
      </w:r>
      <w:r>
        <w:rPr>
          <w:rFonts w:eastAsia="仿宋_GB2312"/>
          <w:sz w:val="28"/>
          <w:szCs w:val="28"/>
        </w:rPr>
        <w:t>4-6</w:t>
      </w:r>
      <w:r>
        <w:rPr>
          <w:rFonts w:hint="eastAsia" w:eastAsia="仿宋_GB2312" w:cs="仿宋_GB2312"/>
          <w:sz w:val="28"/>
          <w:szCs w:val="28"/>
        </w:rPr>
        <w:t>。</w:t>
      </w:r>
    </w:p>
    <w:tbl>
      <w:tblPr>
        <w:tblStyle w:val="24"/>
        <w:tblW w:w="5300" w:type="pct"/>
        <w:tblInd w:w="0" w:type="dxa"/>
        <w:tblLayout w:type="fixed"/>
        <w:tblCellMar>
          <w:top w:w="0" w:type="dxa"/>
          <w:left w:w="0" w:type="dxa"/>
          <w:bottom w:w="0" w:type="dxa"/>
          <w:right w:w="0" w:type="dxa"/>
        </w:tblCellMar>
      </w:tblPr>
      <w:tblGrid>
        <w:gridCol w:w="721"/>
        <w:gridCol w:w="282"/>
        <w:gridCol w:w="753"/>
        <w:gridCol w:w="247"/>
        <w:gridCol w:w="395"/>
        <w:gridCol w:w="454"/>
        <w:gridCol w:w="712"/>
        <w:gridCol w:w="714"/>
        <w:gridCol w:w="700"/>
        <w:gridCol w:w="548"/>
        <w:gridCol w:w="1294"/>
        <w:gridCol w:w="629"/>
        <w:gridCol w:w="746"/>
        <w:gridCol w:w="1034"/>
      </w:tblGrid>
      <w:tr w14:paraId="6AFDCC92">
        <w:tblPrEx>
          <w:tblCellMar>
            <w:top w:w="0" w:type="dxa"/>
            <w:left w:w="0" w:type="dxa"/>
            <w:bottom w:w="0" w:type="dxa"/>
            <w:right w:w="0" w:type="dxa"/>
          </w:tblCellMar>
        </w:tblPrEx>
        <w:trPr>
          <w:trHeight w:val="270" w:hRule="atLeast"/>
        </w:trPr>
        <w:tc>
          <w:tcPr>
            <w:tcW w:w="5000" w:type="pct"/>
            <w:gridSpan w:val="14"/>
            <w:tcBorders>
              <w:top w:val="nil"/>
              <w:left w:val="nil"/>
              <w:bottom w:val="nil"/>
              <w:right w:val="nil"/>
            </w:tcBorders>
            <w:noWrap/>
            <w:tcMar>
              <w:top w:w="15" w:type="dxa"/>
              <w:left w:w="15" w:type="dxa"/>
              <w:right w:w="15" w:type="dxa"/>
            </w:tcMar>
            <w:vAlign w:val="center"/>
          </w:tcPr>
          <w:p w14:paraId="4A07B1B0">
            <w:pPr>
              <w:spacing w:line="360" w:lineRule="auto"/>
              <w:ind w:left="-53" w:leftChars="-25" w:right="-53" w:rightChars="-25"/>
              <w:jc w:val="center"/>
              <w:rPr>
                <w:b/>
                <w:bCs/>
                <w:sz w:val="24"/>
              </w:rPr>
            </w:pPr>
            <w:r>
              <w:rPr>
                <w:rFonts w:hint="eastAsia" w:eastAsia="黑体"/>
                <w:kern w:val="0"/>
                <w:sz w:val="24"/>
                <w:lang w:eastAsia="zh-CN"/>
              </w:rPr>
              <w:t>桃花江</w:t>
            </w:r>
            <w:r>
              <w:rPr>
                <w:rFonts w:eastAsia="黑体"/>
                <w:kern w:val="0"/>
                <w:sz w:val="24"/>
              </w:rPr>
              <w:t>国有林场立地类型表</w:t>
            </w:r>
          </w:p>
        </w:tc>
      </w:tr>
      <w:tr w14:paraId="717C4F05">
        <w:tblPrEx>
          <w:tblCellMar>
            <w:top w:w="0" w:type="dxa"/>
            <w:left w:w="0" w:type="dxa"/>
            <w:bottom w:w="0" w:type="dxa"/>
            <w:right w:w="0" w:type="dxa"/>
          </w:tblCellMar>
        </w:tblPrEx>
        <w:trPr>
          <w:trHeight w:val="270" w:hRule="atLeast"/>
        </w:trPr>
        <w:tc>
          <w:tcPr>
            <w:tcW w:w="390" w:type="pct"/>
            <w:tcBorders>
              <w:top w:val="nil"/>
              <w:left w:val="nil"/>
              <w:bottom w:val="nil"/>
              <w:right w:val="nil"/>
            </w:tcBorders>
            <w:noWrap/>
            <w:tcMar>
              <w:top w:w="15" w:type="dxa"/>
              <w:left w:w="15" w:type="dxa"/>
              <w:right w:w="15" w:type="dxa"/>
            </w:tcMar>
            <w:vAlign w:val="center"/>
          </w:tcPr>
          <w:p w14:paraId="144AF8D4">
            <w:pPr>
              <w:autoSpaceDE w:val="0"/>
              <w:autoSpaceDN w:val="0"/>
              <w:adjustRightInd w:val="0"/>
              <w:spacing w:line="240" w:lineRule="exact"/>
              <w:ind w:left="34"/>
              <w:rPr>
                <w:b/>
                <w:bCs/>
                <w:sz w:val="24"/>
              </w:rPr>
            </w:pPr>
            <w:r>
              <w:rPr>
                <w:rFonts w:eastAsia="仿宋_GB2312"/>
                <w:kern w:val="0"/>
                <w:sz w:val="18"/>
                <w:szCs w:val="18"/>
              </w:rPr>
              <w:t>表4-5</w:t>
            </w:r>
          </w:p>
        </w:tc>
        <w:tc>
          <w:tcPr>
            <w:tcW w:w="152" w:type="pct"/>
            <w:tcBorders>
              <w:top w:val="nil"/>
              <w:left w:val="nil"/>
              <w:bottom w:val="nil"/>
              <w:right w:val="nil"/>
            </w:tcBorders>
            <w:noWrap/>
            <w:tcMar>
              <w:top w:w="15" w:type="dxa"/>
              <w:left w:w="15" w:type="dxa"/>
              <w:right w:w="15" w:type="dxa"/>
            </w:tcMar>
            <w:vAlign w:val="center"/>
          </w:tcPr>
          <w:p w14:paraId="74BE0C09">
            <w:pPr>
              <w:rPr>
                <w:b/>
                <w:bCs/>
                <w:sz w:val="24"/>
              </w:rPr>
            </w:pPr>
          </w:p>
        </w:tc>
        <w:tc>
          <w:tcPr>
            <w:tcW w:w="407" w:type="pct"/>
            <w:tcBorders>
              <w:top w:val="nil"/>
              <w:left w:val="nil"/>
              <w:bottom w:val="nil"/>
              <w:right w:val="nil"/>
            </w:tcBorders>
            <w:noWrap/>
            <w:tcMar>
              <w:top w:w="15" w:type="dxa"/>
              <w:left w:w="15" w:type="dxa"/>
              <w:right w:w="15" w:type="dxa"/>
            </w:tcMar>
            <w:vAlign w:val="center"/>
          </w:tcPr>
          <w:p w14:paraId="22A0FBB7">
            <w:pPr>
              <w:rPr>
                <w:b/>
                <w:bCs/>
                <w:sz w:val="24"/>
              </w:rPr>
            </w:pPr>
          </w:p>
        </w:tc>
        <w:tc>
          <w:tcPr>
            <w:tcW w:w="347" w:type="pct"/>
            <w:gridSpan w:val="2"/>
            <w:tcBorders>
              <w:top w:val="nil"/>
              <w:left w:val="nil"/>
              <w:bottom w:val="nil"/>
              <w:right w:val="nil"/>
            </w:tcBorders>
            <w:noWrap/>
            <w:tcMar>
              <w:top w:w="15" w:type="dxa"/>
              <w:left w:w="15" w:type="dxa"/>
              <w:right w:w="15" w:type="dxa"/>
            </w:tcMar>
            <w:vAlign w:val="center"/>
          </w:tcPr>
          <w:p w14:paraId="02B5FECA">
            <w:pPr>
              <w:rPr>
                <w:b/>
                <w:bCs/>
                <w:sz w:val="24"/>
              </w:rPr>
            </w:pPr>
          </w:p>
        </w:tc>
        <w:tc>
          <w:tcPr>
            <w:tcW w:w="631" w:type="pct"/>
            <w:gridSpan w:val="2"/>
            <w:tcBorders>
              <w:top w:val="nil"/>
              <w:left w:val="nil"/>
              <w:bottom w:val="nil"/>
              <w:right w:val="nil"/>
            </w:tcBorders>
            <w:noWrap/>
            <w:tcMar>
              <w:top w:w="15" w:type="dxa"/>
              <w:left w:w="15" w:type="dxa"/>
              <w:right w:w="15" w:type="dxa"/>
            </w:tcMar>
            <w:vAlign w:val="center"/>
          </w:tcPr>
          <w:p w14:paraId="382618C8">
            <w:pPr>
              <w:rPr>
                <w:b/>
                <w:bCs/>
                <w:sz w:val="24"/>
              </w:rPr>
            </w:pPr>
          </w:p>
        </w:tc>
        <w:tc>
          <w:tcPr>
            <w:tcW w:w="386" w:type="pct"/>
            <w:tcBorders>
              <w:top w:val="nil"/>
              <w:left w:val="nil"/>
              <w:bottom w:val="nil"/>
              <w:right w:val="nil"/>
            </w:tcBorders>
            <w:noWrap/>
            <w:tcMar>
              <w:top w:w="15" w:type="dxa"/>
              <w:left w:w="15" w:type="dxa"/>
              <w:right w:w="15" w:type="dxa"/>
            </w:tcMar>
            <w:vAlign w:val="center"/>
          </w:tcPr>
          <w:p w14:paraId="5246417B">
            <w:pPr>
              <w:rPr>
                <w:b/>
                <w:bCs/>
                <w:sz w:val="24"/>
              </w:rPr>
            </w:pPr>
          </w:p>
        </w:tc>
        <w:tc>
          <w:tcPr>
            <w:tcW w:w="379" w:type="pct"/>
            <w:tcBorders>
              <w:top w:val="nil"/>
              <w:left w:val="nil"/>
              <w:bottom w:val="nil"/>
              <w:right w:val="nil"/>
            </w:tcBorders>
            <w:noWrap/>
            <w:tcMar>
              <w:top w:w="15" w:type="dxa"/>
              <w:left w:w="15" w:type="dxa"/>
              <w:right w:w="15" w:type="dxa"/>
            </w:tcMar>
            <w:vAlign w:val="center"/>
          </w:tcPr>
          <w:p w14:paraId="2B8D19A4">
            <w:pPr>
              <w:rPr>
                <w:b/>
                <w:bCs/>
                <w:sz w:val="24"/>
              </w:rPr>
            </w:pPr>
          </w:p>
        </w:tc>
        <w:tc>
          <w:tcPr>
            <w:tcW w:w="296" w:type="pct"/>
            <w:tcBorders>
              <w:top w:val="nil"/>
              <w:left w:val="nil"/>
              <w:bottom w:val="nil"/>
              <w:right w:val="nil"/>
            </w:tcBorders>
            <w:noWrap/>
            <w:tcMar>
              <w:top w:w="15" w:type="dxa"/>
              <w:left w:w="15" w:type="dxa"/>
              <w:right w:w="15" w:type="dxa"/>
            </w:tcMar>
            <w:vAlign w:val="center"/>
          </w:tcPr>
          <w:p w14:paraId="7B08E8D0">
            <w:pPr>
              <w:rPr>
                <w:b/>
                <w:bCs/>
                <w:sz w:val="24"/>
              </w:rPr>
            </w:pPr>
          </w:p>
        </w:tc>
        <w:tc>
          <w:tcPr>
            <w:tcW w:w="701" w:type="pct"/>
            <w:tcBorders>
              <w:top w:val="nil"/>
              <w:left w:val="nil"/>
              <w:bottom w:val="nil"/>
              <w:right w:val="nil"/>
            </w:tcBorders>
            <w:noWrap/>
            <w:tcMar>
              <w:top w:w="15" w:type="dxa"/>
              <w:left w:w="15" w:type="dxa"/>
              <w:right w:w="15" w:type="dxa"/>
            </w:tcMar>
            <w:vAlign w:val="center"/>
          </w:tcPr>
          <w:p w14:paraId="2194D7F1">
            <w:pPr>
              <w:rPr>
                <w:b/>
                <w:bCs/>
                <w:sz w:val="24"/>
              </w:rPr>
            </w:pPr>
          </w:p>
        </w:tc>
        <w:tc>
          <w:tcPr>
            <w:tcW w:w="340" w:type="pct"/>
            <w:tcBorders>
              <w:top w:val="nil"/>
              <w:left w:val="nil"/>
              <w:bottom w:val="nil"/>
              <w:right w:val="nil"/>
            </w:tcBorders>
            <w:noWrap/>
            <w:tcMar>
              <w:top w:w="15" w:type="dxa"/>
              <w:left w:w="15" w:type="dxa"/>
              <w:right w:w="15" w:type="dxa"/>
            </w:tcMar>
            <w:vAlign w:val="center"/>
          </w:tcPr>
          <w:p w14:paraId="38143189">
            <w:pPr>
              <w:rPr>
                <w:b/>
                <w:bCs/>
                <w:sz w:val="24"/>
              </w:rPr>
            </w:pPr>
          </w:p>
        </w:tc>
        <w:tc>
          <w:tcPr>
            <w:tcW w:w="404" w:type="pct"/>
            <w:tcBorders>
              <w:top w:val="nil"/>
              <w:left w:val="nil"/>
              <w:bottom w:val="nil"/>
              <w:right w:val="nil"/>
            </w:tcBorders>
            <w:noWrap/>
            <w:tcMar>
              <w:top w:w="15" w:type="dxa"/>
              <w:left w:w="15" w:type="dxa"/>
              <w:right w:w="15" w:type="dxa"/>
            </w:tcMar>
            <w:vAlign w:val="center"/>
          </w:tcPr>
          <w:p w14:paraId="74CE9AF3">
            <w:pPr>
              <w:rPr>
                <w:b/>
                <w:bCs/>
                <w:sz w:val="24"/>
              </w:rPr>
            </w:pPr>
          </w:p>
        </w:tc>
        <w:tc>
          <w:tcPr>
            <w:tcW w:w="560" w:type="pct"/>
            <w:tcBorders>
              <w:top w:val="nil"/>
              <w:left w:val="nil"/>
              <w:bottom w:val="nil"/>
              <w:right w:val="nil"/>
            </w:tcBorders>
            <w:noWrap/>
            <w:tcMar>
              <w:top w:w="15" w:type="dxa"/>
              <w:left w:w="15" w:type="dxa"/>
              <w:right w:w="15" w:type="dxa"/>
            </w:tcMar>
            <w:vAlign w:val="center"/>
          </w:tcPr>
          <w:p w14:paraId="3E96D5D3">
            <w:pPr>
              <w:rPr>
                <w:b/>
                <w:bCs/>
                <w:sz w:val="24"/>
              </w:rPr>
            </w:pPr>
          </w:p>
        </w:tc>
      </w:tr>
      <w:tr w14:paraId="23CCF58B">
        <w:tblPrEx>
          <w:tblCellMar>
            <w:top w:w="0" w:type="dxa"/>
            <w:left w:w="0" w:type="dxa"/>
            <w:bottom w:w="0" w:type="dxa"/>
            <w:right w:w="0" w:type="dxa"/>
          </w:tblCellMar>
        </w:tblPrEx>
        <w:trPr>
          <w:trHeight w:val="270" w:hRule="atLeast"/>
        </w:trPr>
        <w:tc>
          <w:tcPr>
            <w:tcW w:w="390"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4DCBB79">
            <w:pPr>
              <w:spacing w:line="240" w:lineRule="exact"/>
              <w:jc w:val="center"/>
              <w:rPr>
                <w:rFonts w:eastAsia="仿宋_GB2312"/>
                <w:b/>
                <w:sz w:val="18"/>
                <w:szCs w:val="18"/>
              </w:rPr>
            </w:pPr>
            <w:r>
              <w:rPr>
                <w:rFonts w:eastAsia="仿宋_GB2312"/>
                <w:b/>
                <w:sz w:val="18"/>
                <w:szCs w:val="18"/>
              </w:rPr>
              <w:t>立地类型名称</w:t>
            </w:r>
          </w:p>
        </w:tc>
        <w:tc>
          <w:tcPr>
            <w:tcW w:w="1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588A5">
            <w:pPr>
              <w:spacing w:line="240" w:lineRule="exact"/>
              <w:jc w:val="center"/>
              <w:rPr>
                <w:rFonts w:eastAsia="仿宋_GB2312"/>
                <w:b/>
                <w:sz w:val="18"/>
                <w:szCs w:val="18"/>
              </w:rPr>
            </w:pPr>
            <w:r>
              <w:rPr>
                <w:rFonts w:eastAsia="仿宋_GB2312"/>
                <w:b/>
                <w:sz w:val="18"/>
                <w:szCs w:val="18"/>
              </w:rPr>
              <w:t>代号</w:t>
            </w:r>
          </w:p>
        </w:tc>
        <w:tc>
          <w:tcPr>
            <w:tcW w:w="3492" w:type="pct"/>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063EA">
            <w:pPr>
              <w:spacing w:line="240" w:lineRule="exact"/>
              <w:jc w:val="center"/>
              <w:rPr>
                <w:rFonts w:eastAsia="仿宋_GB2312"/>
                <w:b/>
                <w:sz w:val="18"/>
                <w:szCs w:val="18"/>
              </w:rPr>
            </w:pPr>
            <w:r>
              <w:rPr>
                <w:rFonts w:eastAsia="仿宋_GB2312"/>
                <w:b/>
                <w:sz w:val="18"/>
                <w:szCs w:val="18"/>
              </w:rPr>
              <w:t>立地因子</w:t>
            </w:r>
          </w:p>
        </w:tc>
        <w:tc>
          <w:tcPr>
            <w:tcW w:w="96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4EB34">
            <w:pPr>
              <w:spacing w:line="240" w:lineRule="exact"/>
              <w:jc w:val="center"/>
              <w:rPr>
                <w:rFonts w:eastAsia="仿宋_GB2312"/>
                <w:b/>
                <w:sz w:val="18"/>
                <w:szCs w:val="18"/>
              </w:rPr>
            </w:pPr>
            <w:r>
              <w:rPr>
                <w:rFonts w:eastAsia="仿宋_GB2312"/>
                <w:b/>
                <w:sz w:val="18"/>
                <w:szCs w:val="18"/>
              </w:rPr>
              <w:t>适生</w:t>
            </w:r>
          </w:p>
        </w:tc>
      </w:tr>
      <w:tr w14:paraId="4197F51E">
        <w:tblPrEx>
          <w:tblCellMar>
            <w:top w:w="0" w:type="dxa"/>
            <w:left w:w="0" w:type="dxa"/>
            <w:bottom w:w="0" w:type="dxa"/>
            <w:right w:w="0" w:type="dxa"/>
          </w:tblCellMar>
        </w:tblPrEx>
        <w:trPr>
          <w:trHeight w:val="270" w:hRule="atLeast"/>
        </w:trPr>
        <w:tc>
          <w:tcPr>
            <w:tcW w:w="390" w:type="pct"/>
            <w:vMerge w:val="continue"/>
            <w:tcBorders>
              <w:left w:val="single" w:color="000000" w:sz="4" w:space="0"/>
              <w:right w:val="single" w:color="000000" w:sz="4" w:space="0"/>
            </w:tcBorders>
            <w:tcMar>
              <w:top w:w="15" w:type="dxa"/>
              <w:left w:w="15" w:type="dxa"/>
              <w:right w:w="15" w:type="dxa"/>
            </w:tcMar>
            <w:vAlign w:val="center"/>
          </w:tcPr>
          <w:p w14:paraId="6F253657">
            <w:pPr>
              <w:spacing w:line="240" w:lineRule="exact"/>
              <w:jc w:val="center"/>
              <w:rPr>
                <w:rFonts w:eastAsia="仿宋_GB2312"/>
                <w:b/>
                <w:sz w:val="18"/>
                <w:szCs w:val="18"/>
              </w:rPr>
            </w:pPr>
          </w:p>
        </w:tc>
        <w:tc>
          <w:tcPr>
            <w:tcW w:w="1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BED72">
            <w:pPr>
              <w:spacing w:line="240" w:lineRule="exact"/>
              <w:jc w:val="center"/>
              <w:rPr>
                <w:rFonts w:eastAsia="仿宋_GB2312"/>
                <w:b/>
                <w:sz w:val="18"/>
                <w:szCs w:val="18"/>
              </w:rPr>
            </w:pPr>
          </w:p>
        </w:tc>
        <w:tc>
          <w:tcPr>
            <w:tcW w:w="1387" w:type="pct"/>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59853">
            <w:pPr>
              <w:widowControl/>
              <w:spacing w:line="240" w:lineRule="exact"/>
              <w:jc w:val="center"/>
              <w:textAlignment w:val="center"/>
              <w:rPr>
                <w:rFonts w:eastAsia="仿宋_GB2312"/>
                <w:b/>
                <w:sz w:val="18"/>
                <w:szCs w:val="18"/>
              </w:rPr>
            </w:pPr>
            <w:r>
              <w:rPr>
                <w:rFonts w:eastAsia="仿宋_GB2312"/>
                <w:b/>
                <w:sz w:val="18"/>
                <w:szCs w:val="18"/>
              </w:rPr>
              <w:t>地形</w:t>
            </w:r>
          </w:p>
        </w:tc>
        <w:tc>
          <w:tcPr>
            <w:tcW w:w="1062" w:type="pct"/>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2579D">
            <w:pPr>
              <w:widowControl/>
              <w:spacing w:line="240" w:lineRule="exact"/>
              <w:jc w:val="center"/>
              <w:textAlignment w:val="center"/>
              <w:rPr>
                <w:rFonts w:eastAsia="仿宋_GB2312"/>
                <w:b/>
                <w:sz w:val="18"/>
                <w:szCs w:val="18"/>
              </w:rPr>
            </w:pPr>
            <w:r>
              <w:rPr>
                <w:rFonts w:eastAsia="仿宋_GB2312"/>
                <w:b/>
                <w:sz w:val="18"/>
                <w:szCs w:val="18"/>
              </w:rPr>
              <w:t>土壤</w:t>
            </w:r>
          </w:p>
        </w:tc>
        <w:tc>
          <w:tcPr>
            <w:tcW w:w="1041"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C6BAA">
            <w:pPr>
              <w:widowControl/>
              <w:spacing w:line="240" w:lineRule="exact"/>
              <w:jc w:val="center"/>
              <w:textAlignment w:val="center"/>
              <w:rPr>
                <w:rFonts w:eastAsia="仿宋_GB2312"/>
                <w:b/>
                <w:sz w:val="18"/>
                <w:szCs w:val="18"/>
              </w:rPr>
            </w:pPr>
            <w:r>
              <w:rPr>
                <w:rFonts w:eastAsia="仿宋_GB2312"/>
                <w:b/>
                <w:sz w:val="18"/>
                <w:szCs w:val="18"/>
              </w:rPr>
              <w:t>植被</w:t>
            </w:r>
          </w:p>
        </w:tc>
        <w:tc>
          <w:tcPr>
            <w:tcW w:w="40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E9624">
            <w:pPr>
              <w:widowControl/>
              <w:spacing w:line="240" w:lineRule="exact"/>
              <w:jc w:val="center"/>
              <w:textAlignment w:val="center"/>
              <w:rPr>
                <w:rFonts w:eastAsia="仿宋_GB2312"/>
                <w:b/>
                <w:sz w:val="18"/>
                <w:szCs w:val="18"/>
              </w:rPr>
            </w:pPr>
            <w:r>
              <w:rPr>
                <w:rFonts w:eastAsia="仿宋_GB2312"/>
                <w:b/>
                <w:sz w:val="18"/>
                <w:szCs w:val="18"/>
              </w:rPr>
              <w:t>林种</w:t>
            </w:r>
          </w:p>
        </w:tc>
        <w:tc>
          <w:tcPr>
            <w:tcW w:w="56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0B9A8">
            <w:pPr>
              <w:widowControl/>
              <w:spacing w:line="240" w:lineRule="exact"/>
              <w:jc w:val="center"/>
              <w:textAlignment w:val="center"/>
              <w:rPr>
                <w:rFonts w:eastAsia="仿宋_GB2312"/>
                <w:b/>
                <w:sz w:val="18"/>
                <w:szCs w:val="18"/>
              </w:rPr>
            </w:pPr>
            <w:r>
              <w:rPr>
                <w:rFonts w:eastAsia="仿宋_GB2312"/>
                <w:b/>
                <w:sz w:val="18"/>
                <w:szCs w:val="18"/>
              </w:rPr>
              <w:t>树种</w:t>
            </w:r>
          </w:p>
        </w:tc>
      </w:tr>
      <w:tr w14:paraId="58EC137B">
        <w:tblPrEx>
          <w:tblCellMar>
            <w:top w:w="0" w:type="dxa"/>
            <w:left w:w="0" w:type="dxa"/>
            <w:bottom w:w="0" w:type="dxa"/>
            <w:right w:w="0" w:type="dxa"/>
          </w:tblCellMar>
        </w:tblPrEx>
        <w:trPr>
          <w:trHeight w:val="555" w:hRule="atLeast"/>
        </w:trPr>
        <w:tc>
          <w:tcPr>
            <w:tcW w:w="390"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56A7115">
            <w:pPr>
              <w:spacing w:line="240" w:lineRule="exact"/>
              <w:jc w:val="center"/>
              <w:rPr>
                <w:rFonts w:eastAsia="仿宋_GB2312"/>
                <w:b/>
                <w:sz w:val="18"/>
                <w:szCs w:val="18"/>
              </w:rPr>
            </w:pPr>
          </w:p>
        </w:tc>
        <w:tc>
          <w:tcPr>
            <w:tcW w:w="1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91136">
            <w:pPr>
              <w:spacing w:line="240" w:lineRule="exact"/>
              <w:jc w:val="center"/>
              <w:rPr>
                <w:rFonts w:eastAsia="仿宋_GB2312"/>
                <w:b/>
                <w:sz w:val="18"/>
                <w:szCs w:val="18"/>
              </w:rPr>
            </w:pPr>
          </w:p>
        </w:tc>
        <w:tc>
          <w:tcPr>
            <w:tcW w:w="541"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8DF3B">
            <w:pPr>
              <w:widowControl/>
              <w:spacing w:line="240" w:lineRule="exact"/>
              <w:jc w:val="center"/>
              <w:textAlignment w:val="center"/>
              <w:rPr>
                <w:rFonts w:eastAsia="仿宋_GB2312"/>
                <w:b/>
                <w:sz w:val="18"/>
                <w:szCs w:val="18"/>
              </w:rPr>
            </w:pPr>
            <w:r>
              <w:rPr>
                <w:rFonts w:eastAsia="仿宋_GB2312"/>
                <w:b/>
                <w:sz w:val="18"/>
                <w:szCs w:val="18"/>
              </w:rPr>
              <w:t>海拔（米）</w:t>
            </w:r>
          </w:p>
        </w:tc>
        <w:tc>
          <w:tcPr>
            <w:tcW w:w="459"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E951">
            <w:pPr>
              <w:widowControl/>
              <w:spacing w:line="240" w:lineRule="exact"/>
              <w:jc w:val="center"/>
              <w:textAlignment w:val="center"/>
              <w:rPr>
                <w:rFonts w:eastAsia="仿宋_GB2312"/>
                <w:b/>
                <w:sz w:val="18"/>
                <w:szCs w:val="18"/>
              </w:rPr>
            </w:pPr>
            <w:r>
              <w:rPr>
                <w:rFonts w:eastAsia="仿宋_GB2312"/>
                <w:b/>
                <w:sz w:val="18"/>
                <w:szCs w:val="18"/>
              </w:rPr>
              <w:t>坡位</w:t>
            </w:r>
          </w:p>
        </w:tc>
        <w:tc>
          <w:tcPr>
            <w:tcW w:w="3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43633">
            <w:pPr>
              <w:widowControl/>
              <w:spacing w:line="240" w:lineRule="exact"/>
              <w:jc w:val="center"/>
              <w:textAlignment w:val="center"/>
              <w:rPr>
                <w:rFonts w:eastAsia="仿宋_GB2312"/>
                <w:b/>
                <w:sz w:val="18"/>
                <w:szCs w:val="18"/>
              </w:rPr>
            </w:pPr>
            <w:r>
              <w:rPr>
                <w:rFonts w:eastAsia="仿宋_GB2312"/>
                <w:b/>
                <w:sz w:val="18"/>
                <w:szCs w:val="18"/>
              </w:rPr>
              <w:t>坡度（度）</w:t>
            </w:r>
          </w:p>
        </w:tc>
        <w:tc>
          <w:tcPr>
            <w:tcW w:w="3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0F665">
            <w:pPr>
              <w:widowControl/>
              <w:spacing w:line="240" w:lineRule="exact"/>
              <w:jc w:val="center"/>
              <w:textAlignment w:val="center"/>
              <w:rPr>
                <w:rFonts w:eastAsia="仿宋_GB2312"/>
                <w:b/>
                <w:sz w:val="18"/>
                <w:szCs w:val="18"/>
              </w:rPr>
            </w:pPr>
            <w:r>
              <w:rPr>
                <w:rFonts w:eastAsia="仿宋_GB2312"/>
                <w:b/>
                <w:sz w:val="18"/>
                <w:szCs w:val="18"/>
              </w:rPr>
              <w:t>表土层</w:t>
            </w:r>
          </w:p>
          <w:p w14:paraId="1B5E1C12">
            <w:pPr>
              <w:widowControl/>
              <w:spacing w:line="240" w:lineRule="exact"/>
              <w:jc w:val="center"/>
              <w:textAlignment w:val="center"/>
              <w:rPr>
                <w:rFonts w:eastAsia="仿宋_GB2312"/>
                <w:b/>
                <w:sz w:val="18"/>
                <w:szCs w:val="18"/>
              </w:rPr>
            </w:pPr>
            <w:r>
              <w:rPr>
                <w:rFonts w:eastAsia="仿宋_GB2312"/>
                <w:b/>
                <w:sz w:val="18"/>
                <w:szCs w:val="18"/>
              </w:rPr>
              <w:t>厚度（厘米）</w:t>
            </w:r>
          </w:p>
        </w:tc>
        <w:tc>
          <w:tcPr>
            <w:tcW w:w="3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F1FCE">
            <w:pPr>
              <w:widowControl/>
              <w:spacing w:line="240" w:lineRule="exact"/>
              <w:jc w:val="center"/>
              <w:textAlignment w:val="center"/>
              <w:rPr>
                <w:rFonts w:eastAsia="仿宋_GB2312"/>
                <w:b/>
                <w:sz w:val="18"/>
                <w:szCs w:val="18"/>
              </w:rPr>
            </w:pPr>
            <w:r>
              <w:rPr>
                <w:rFonts w:eastAsia="仿宋_GB2312"/>
                <w:b/>
                <w:sz w:val="18"/>
                <w:szCs w:val="18"/>
              </w:rPr>
              <w:t>土层厚度</w:t>
            </w:r>
          </w:p>
          <w:p w14:paraId="28E37027">
            <w:pPr>
              <w:widowControl/>
              <w:spacing w:line="240" w:lineRule="exact"/>
              <w:jc w:val="center"/>
              <w:textAlignment w:val="center"/>
              <w:rPr>
                <w:rFonts w:eastAsia="仿宋_GB2312"/>
                <w:b/>
                <w:sz w:val="18"/>
                <w:szCs w:val="18"/>
              </w:rPr>
            </w:pPr>
            <w:r>
              <w:rPr>
                <w:rFonts w:eastAsia="仿宋_GB2312"/>
                <w:b/>
                <w:sz w:val="18"/>
                <w:szCs w:val="18"/>
              </w:rPr>
              <w:t>（厘米）</w:t>
            </w:r>
          </w:p>
        </w:tc>
        <w:tc>
          <w:tcPr>
            <w:tcW w:w="2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1BE06">
            <w:pPr>
              <w:widowControl/>
              <w:spacing w:line="240" w:lineRule="exact"/>
              <w:jc w:val="center"/>
              <w:textAlignment w:val="center"/>
              <w:rPr>
                <w:rFonts w:eastAsia="仿宋_GB2312"/>
                <w:b/>
                <w:sz w:val="18"/>
                <w:szCs w:val="18"/>
              </w:rPr>
            </w:pPr>
            <w:r>
              <w:rPr>
                <w:rFonts w:eastAsia="仿宋_GB2312"/>
                <w:b/>
                <w:sz w:val="18"/>
                <w:szCs w:val="18"/>
              </w:rPr>
              <w:t>流失</w:t>
            </w:r>
          </w:p>
          <w:p w14:paraId="5F5337CF">
            <w:pPr>
              <w:widowControl/>
              <w:spacing w:line="240" w:lineRule="exact"/>
              <w:jc w:val="center"/>
              <w:textAlignment w:val="center"/>
              <w:rPr>
                <w:rFonts w:eastAsia="仿宋_GB2312"/>
                <w:b/>
                <w:sz w:val="18"/>
                <w:szCs w:val="18"/>
              </w:rPr>
            </w:pPr>
            <w:r>
              <w:rPr>
                <w:rFonts w:eastAsia="仿宋_GB2312"/>
                <w:b/>
                <w:sz w:val="18"/>
                <w:szCs w:val="18"/>
              </w:rPr>
              <w:t>速度</w:t>
            </w:r>
          </w:p>
        </w:tc>
        <w:tc>
          <w:tcPr>
            <w:tcW w:w="7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D67F3">
            <w:pPr>
              <w:widowControl/>
              <w:spacing w:line="240" w:lineRule="exact"/>
              <w:jc w:val="center"/>
              <w:textAlignment w:val="center"/>
              <w:rPr>
                <w:rFonts w:eastAsia="仿宋_GB2312"/>
                <w:b/>
                <w:sz w:val="18"/>
                <w:szCs w:val="18"/>
              </w:rPr>
            </w:pPr>
            <w:r>
              <w:rPr>
                <w:rFonts w:eastAsia="仿宋_GB2312"/>
                <w:b/>
                <w:sz w:val="18"/>
                <w:szCs w:val="18"/>
              </w:rPr>
              <w:t>优势</w:t>
            </w:r>
          </w:p>
        </w:tc>
        <w:tc>
          <w:tcPr>
            <w:tcW w:w="3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72215">
            <w:pPr>
              <w:widowControl/>
              <w:spacing w:line="240" w:lineRule="exact"/>
              <w:jc w:val="center"/>
              <w:textAlignment w:val="center"/>
              <w:rPr>
                <w:rFonts w:eastAsia="仿宋_GB2312"/>
                <w:b/>
                <w:sz w:val="18"/>
                <w:szCs w:val="18"/>
              </w:rPr>
            </w:pPr>
            <w:r>
              <w:rPr>
                <w:rFonts w:eastAsia="仿宋_GB2312"/>
                <w:b/>
                <w:sz w:val="18"/>
                <w:szCs w:val="18"/>
              </w:rPr>
              <w:t>盖度（%）</w:t>
            </w:r>
          </w:p>
        </w:tc>
        <w:tc>
          <w:tcPr>
            <w:tcW w:w="40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0EB5F">
            <w:pPr>
              <w:spacing w:line="240" w:lineRule="exact"/>
              <w:jc w:val="center"/>
              <w:rPr>
                <w:rFonts w:eastAsia="仿宋_GB2312"/>
                <w:b/>
                <w:sz w:val="18"/>
                <w:szCs w:val="18"/>
              </w:rPr>
            </w:pPr>
          </w:p>
        </w:tc>
        <w:tc>
          <w:tcPr>
            <w:tcW w:w="56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EB00A">
            <w:pPr>
              <w:spacing w:line="240" w:lineRule="exact"/>
              <w:jc w:val="center"/>
              <w:rPr>
                <w:rFonts w:eastAsia="仿宋_GB2312"/>
                <w:b/>
                <w:sz w:val="18"/>
                <w:szCs w:val="18"/>
              </w:rPr>
            </w:pPr>
          </w:p>
        </w:tc>
      </w:tr>
      <w:tr w14:paraId="1D88256A">
        <w:tblPrEx>
          <w:tblCellMar>
            <w:top w:w="0" w:type="dxa"/>
            <w:left w:w="0" w:type="dxa"/>
            <w:bottom w:w="0" w:type="dxa"/>
            <w:right w:w="0" w:type="dxa"/>
          </w:tblCellMar>
        </w:tblPrEx>
        <w:trPr>
          <w:trHeight w:val="1090" w:hRule="atLeast"/>
        </w:trPr>
        <w:tc>
          <w:tcPr>
            <w:tcW w:w="390" w:type="pct"/>
            <w:tcBorders>
              <w:top w:val="single" w:color="000000" w:sz="4" w:space="0"/>
              <w:left w:val="single" w:color="000000" w:sz="4" w:space="0"/>
              <w:right w:val="single" w:color="000000" w:sz="4" w:space="0"/>
            </w:tcBorders>
            <w:tcMar>
              <w:top w:w="15" w:type="dxa"/>
              <w:left w:w="15" w:type="dxa"/>
              <w:right w:w="15" w:type="dxa"/>
            </w:tcMar>
            <w:vAlign w:val="center"/>
          </w:tcPr>
          <w:p w14:paraId="3E85DFE2">
            <w:pPr>
              <w:jc w:val="center"/>
              <w:textAlignment w:val="center"/>
              <w:rPr>
                <w:rFonts w:eastAsia="仿宋_GB2312"/>
                <w:kern w:val="0"/>
                <w:sz w:val="18"/>
                <w:szCs w:val="18"/>
              </w:rPr>
            </w:pPr>
            <w:r>
              <w:rPr>
                <w:rFonts w:eastAsia="仿宋_GB2312"/>
                <w:kern w:val="0"/>
                <w:sz w:val="18"/>
                <w:szCs w:val="18"/>
              </w:rPr>
              <w:t>厚土型</w:t>
            </w:r>
          </w:p>
        </w:tc>
        <w:tc>
          <w:tcPr>
            <w:tcW w:w="152" w:type="pct"/>
            <w:tcBorders>
              <w:top w:val="single" w:color="000000" w:sz="4" w:space="0"/>
              <w:left w:val="single" w:color="000000" w:sz="4" w:space="0"/>
              <w:right w:val="single" w:color="000000" w:sz="4" w:space="0"/>
            </w:tcBorders>
            <w:tcMar>
              <w:top w:w="15" w:type="dxa"/>
              <w:left w:w="15" w:type="dxa"/>
              <w:right w:w="15" w:type="dxa"/>
            </w:tcMar>
            <w:vAlign w:val="center"/>
          </w:tcPr>
          <w:p w14:paraId="2499AE01">
            <w:pPr>
              <w:jc w:val="center"/>
              <w:textAlignment w:val="center"/>
              <w:rPr>
                <w:rFonts w:eastAsia="仿宋_GB2312"/>
                <w:kern w:val="0"/>
                <w:sz w:val="18"/>
                <w:szCs w:val="18"/>
              </w:rPr>
            </w:pPr>
            <w:r>
              <w:rPr>
                <w:rFonts w:eastAsia="仿宋_GB2312"/>
                <w:kern w:val="0"/>
                <w:sz w:val="18"/>
                <w:szCs w:val="18"/>
              </w:rPr>
              <w:t>1</w:t>
            </w:r>
          </w:p>
        </w:tc>
        <w:tc>
          <w:tcPr>
            <w:tcW w:w="541" w:type="pct"/>
            <w:gridSpan w:val="2"/>
            <w:tcBorders>
              <w:top w:val="single" w:color="000000" w:sz="4" w:space="0"/>
              <w:left w:val="single" w:color="000000" w:sz="4" w:space="0"/>
              <w:right w:val="single" w:color="000000" w:sz="4" w:space="0"/>
            </w:tcBorders>
            <w:tcMar>
              <w:top w:w="15" w:type="dxa"/>
              <w:left w:w="15" w:type="dxa"/>
              <w:right w:w="15" w:type="dxa"/>
            </w:tcMar>
            <w:vAlign w:val="center"/>
          </w:tcPr>
          <w:p w14:paraId="7E69E03B">
            <w:pPr>
              <w:jc w:val="center"/>
              <w:textAlignment w:val="center"/>
              <w:rPr>
                <w:rFonts w:eastAsia="仿宋_GB2312"/>
                <w:kern w:val="0"/>
                <w:sz w:val="18"/>
                <w:szCs w:val="18"/>
              </w:rPr>
            </w:pPr>
            <w:r>
              <w:rPr>
                <w:rFonts w:eastAsia="仿宋_GB2312"/>
                <w:kern w:val="0"/>
                <w:sz w:val="18"/>
                <w:szCs w:val="18"/>
              </w:rPr>
              <w:t>120</w:t>
            </w:r>
            <w:r>
              <w:rPr>
                <w:rFonts w:hint="eastAsia" w:eastAsia="仿宋_GB2312" w:cs="仿宋_GB2312"/>
                <w:kern w:val="0"/>
                <w:sz w:val="18"/>
                <w:szCs w:val="18"/>
              </w:rPr>
              <w:t>～</w:t>
            </w:r>
            <w:r>
              <w:rPr>
                <w:rFonts w:eastAsia="仿宋_GB2312"/>
                <w:kern w:val="0"/>
                <w:sz w:val="18"/>
                <w:szCs w:val="18"/>
              </w:rPr>
              <w:t>350</w:t>
            </w:r>
          </w:p>
        </w:tc>
        <w:tc>
          <w:tcPr>
            <w:tcW w:w="459" w:type="pct"/>
            <w:gridSpan w:val="2"/>
            <w:tcBorders>
              <w:top w:val="single" w:color="000000" w:sz="4" w:space="0"/>
              <w:left w:val="single" w:color="000000" w:sz="4" w:space="0"/>
              <w:right w:val="single" w:color="000000" w:sz="4" w:space="0"/>
            </w:tcBorders>
            <w:tcMar>
              <w:top w:w="15" w:type="dxa"/>
              <w:left w:w="15" w:type="dxa"/>
              <w:right w:w="15" w:type="dxa"/>
            </w:tcMar>
            <w:vAlign w:val="center"/>
          </w:tcPr>
          <w:p w14:paraId="3D7D08F1">
            <w:pPr>
              <w:jc w:val="center"/>
              <w:textAlignment w:val="center"/>
              <w:rPr>
                <w:rFonts w:eastAsia="仿宋_GB2312"/>
                <w:kern w:val="0"/>
                <w:sz w:val="18"/>
                <w:szCs w:val="18"/>
              </w:rPr>
            </w:pPr>
            <w:r>
              <w:rPr>
                <w:rFonts w:hint="eastAsia" w:eastAsia="仿宋_GB2312" w:cs="仿宋_GB2312"/>
                <w:kern w:val="0"/>
                <w:sz w:val="18"/>
                <w:szCs w:val="18"/>
              </w:rPr>
              <w:t>平地、山腰</w:t>
            </w:r>
            <w:r>
              <w:rPr>
                <w:rFonts w:hint="eastAsia" w:eastAsia="仿宋_GB2312" w:cs="仿宋_GB2312"/>
                <w:kern w:val="0"/>
                <w:sz w:val="18"/>
                <w:szCs w:val="18"/>
                <w:lang w:eastAsia="zh-CN"/>
              </w:rPr>
              <w:t>、</w:t>
            </w:r>
            <w:r>
              <w:rPr>
                <w:rFonts w:eastAsia="仿宋_GB2312"/>
                <w:kern w:val="0"/>
                <w:sz w:val="18"/>
                <w:szCs w:val="18"/>
              </w:rPr>
              <w:t>沟谷</w:t>
            </w:r>
          </w:p>
        </w:tc>
        <w:tc>
          <w:tcPr>
            <w:tcW w:w="385" w:type="pct"/>
            <w:tcBorders>
              <w:top w:val="single" w:color="000000" w:sz="4" w:space="0"/>
              <w:left w:val="single" w:color="000000" w:sz="4" w:space="0"/>
              <w:right w:val="single" w:color="000000" w:sz="4" w:space="0"/>
            </w:tcBorders>
            <w:tcMar>
              <w:top w:w="15" w:type="dxa"/>
              <w:left w:w="15" w:type="dxa"/>
              <w:right w:w="15" w:type="dxa"/>
            </w:tcMar>
            <w:vAlign w:val="center"/>
          </w:tcPr>
          <w:p w14:paraId="4D9289D0">
            <w:pPr>
              <w:jc w:val="center"/>
              <w:textAlignment w:val="center"/>
              <w:rPr>
                <w:rFonts w:eastAsia="仿宋_GB2312"/>
                <w:kern w:val="0"/>
                <w:sz w:val="18"/>
                <w:szCs w:val="18"/>
              </w:rPr>
            </w:pPr>
            <w:r>
              <w:rPr>
                <w:rFonts w:eastAsia="仿宋_GB2312"/>
                <w:kern w:val="0"/>
                <w:sz w:val="18"/>
                <w:szCs w:val="18"/>
              </w:rPr>
              <w:t>1</w:t>
            </w:r>
            <w:r>
              <w:rPr>
                <w:rFonts w:hint="eastAsia" w:eastAsia="仿宋_GB2312"/>
                <w:kern w:val="0"/>
                <w:sz w:val="18"/>
                <w:szCs w:val="18"/>
                <w:lang w:val="en-US" w:eastAsia="zh-CN"/>
              </w:rPr>
              <w:t>0</w:t>
            </w:r>
            <w:r>
              <w:rPr>
                <w:rFonts w:eastAsia="仿宋_GB2312"/>
                <w:kern w:val="0"/>
                <w:sz w:val="18"/>
                <w:szCs w:val="18"/>
              </w:rPr>
              <w:t>～25</w:t>
            </w:r>
          </w:p>
        </w:tc>
        <w:tc>
          <w:tcPr>
            <w:tcW w:w="386" w:type="pct"/>
            <w:tcBorders>
              <w:top w:val="single" w:color="000000" w:sz="4" w:space="0"/>
              <w:left w:val="single" w:color="000000" w:sz="4" w:space="0"/>
              <w:right w:val="single" w:color="000000" w:sz="4" w:space="0"/>
            </w:tcBorders>
            <w:tcMar>
              <w:top w:w="15" w:type="dxa"/>
              <w:left w:w="15" w:type="dxa"/>
              <w:right w:w="15" w:type="dxa"/>
            </w:tcMar>
            <w:vAlign w:val="center"/>
          </w:tcPr>
          <w:p w14:paraId="724E0AEE">
            <w:pPr>
              <w:jc w:val="center"/>
              <w:rPr>
                <w:rFonts w:eastAsia="仿宋_GB2312"/>
                <w:kern w:val="0"/>
                <w:sz w:val="18"/>
                <w:szCs w:val="18"/>
              </w:rPr>
            </w:pPr>
            <w:r>
              <w:rPr>
                <w:rFonts w:eastAsia="仿宋_GB2312"/>
                <w:kern w:val="0"/>
                <w:sz w:val="18"/>
                <w:szCs w:val="18"/>
              </w:rPr>
              <w:t>10-20</w:t>
            </w:r>
          </w:p>
        </w:tc>
        <w:tc>
          <w:tcPr>
            <w:tcW w:w="379" w:type="pct"/>
            <w:tcBorders>
              <w:top w:val="single" w:color="000000" w:sz="4" w:space="0"/>
              <w:left w:val="single" w:color="000000" w:sz="4" w:space="0"/>
              <w:right w:val="single" w:color="000000" w:sz="4" w:space="0"/>
            </w:tcBorders>
            <w:tcMar>
              <w:top w:w="15" w:type="dxa"/>
              <w:left w:w="15" w:type="dxa"/>
              <w:right w:w="15" w:type="dxa"/>
            </w:tcMar>
            <w:vAlign w:val="center"/>
          </w:tcPr>
          <w:p w14:paraId="16B3FA9A">
            <w:pPr>
              <w:jc w:val="center"/>
              <w:textAlignment w:val="center"/>
              <w:rPr>
                <w:rFonts w:eastAsia="仿宋_GB2312"/>
                <w:kern w:val="0"/>
                <w:sz w:val="18"/>
                <w:szCs w:val="18"/>
              </w:rPr>
            </w:pPr>
            <w:r>
              <w:rPr>
                <w:rFonts w:eastAsia="仿宋_GB2312"/>
                <w:kern w:val="0"/>
                <w:sz w:val="18"/>
                <w:szCs w:val="18"/>
              </w:rPr>
              <w:t>＞80</w:t>
            </w:r>
          </w:p>
        </w:tc>
        <w:tc>
          <w:tcPr>
            <w:tcW w:w="296" w:type="pct"/>
            <w:tcBorders>
              <w:top w:val="single" w:color="000000" w:sz="4" w:space="0"/>
              <w:left w:val="single" w:color="000000" w:sz="4" w:space="0"/>
              <w:right w:val="single" w:color="000000" w:sz="4" w:space="0"/>
            </w:tcBorders>
            <w:tcMar>
              <w:top w:w="15" w:type="dxa"/>
              <w:left w:w="15" w:type="dxa"/>
              <w:right w:w="15" w:type="dxa"/>
            </w:tcMar>
            <w:vAlign w:val="center"/>
          </w:tcPr>
          <w:p w14:paraId="297B360E">
            <w:pPr>
              <w:jc w:val="center"/>
              <w:rPr>
                <w:rFonts w:eastAsia="仿宋_GB2312"/>
                <w:kern w:val="0"/>
                <w:sz w:val="18"/>
                <w:szCs w:val="18"/>
              </w:rPr>
            </w:pPr>
            <w:r>
              <w:rPr>
                <w:rFonts w:eastAsia="仿宋_GB2312"/>
                <w:kern w:val="0"/>
                <w:sz w:val="18"/>
                <w:szCs w:val="18"/>
              </w:rPr>
              <w:t>轻微</w:t>
            </w:r>
          </w:p>
        </w:tc>
        <w:tc>
          <w:tcPr>
            <w:tcW w:w="701" w:type="pct"/>
            <w:tcBorders>
              <w:top w:val="single" w:color="000000" w:sz="4" w:space="0"/>
              <w:left w:val="single" w:color="000000" w:sz="4" w:space="0"/>
              <w:right w:val="single" w:color="000000" w:sz="4" w:space="0"/>
            </w:tcBorders>
            <w:tcMar>
              <w:top w:w="15" w:type="dxa"/>
              <w:left w:w="15" w:type="dxa"/>
              <w:right w:w="15" w:type="dxa"/>
            </w:tcMar>
            <w:vAlign w:val="center"/>
          </w:tcPr>
          <w:p w14:paraId="316AE982">
            <w:pPr>
              <w:jc w:val="center"/>
              <w:textAlignment w:val="center"/>
              <w:rPr>
                <w:rFonts w:eastAsia="仿宋_GB2312"/>
                <w:kern w:val="0"/>
                <w:sz w:val="18"/>
                <w:szCs w:val="18"/>
              </w:rPr>
            </w:pPr>
            <w:r>
              <w:rPr>
                <w:rFonts w:hint="eastAsia" w:eastAsia="仿宋_GB2312" w:cs="仿宋_GB2312"/>
                <w:kern w:val="0"/>
                <w:sz w:val="18"/>
                <w:szCs w:val="18"/>
              </w:rPr>
              <w:t>毛竹、阔叶树等</w:t>
            </w:r>
          </w:p>
        </w:tc>
        <w:tc>
          <w:tcPr>
            <w:tcW w:w="340" w:type="pct"/>
            <w:tcBorders>
              <w:top w:val="single" w:color="000000" w:sz="4" w:space="0"/>
              <w:left w:val="single" w:color="000000" w:sz="4" w:space="0"/>
              <w:right w:val="single" w:color="000000" w:sz="4" w:space="0"/>
            </w:tcBorders>
            <w:tcMar>
              <w:top w:w="15" w:type="dxa"/>
              <w:left w:w="15" w:type="dxa"/>
              <w:right w:w="15" w:type="dxa"/>
            </w:tcMar>
            <w:vAlign w:val="center"/>
          </w:tcPr>
          <w:p w14:paraId="3FCEED49">
            <w:pPr>
              <w:jc w:val="center"/>
              <w:textAlignment w:val="center"/>
              <w:rPr>
                <w:rFonts w:eastAsia="仿宋_GB2312"/>
                <w:kern w:val="0"/>
                <w:sz w:val="18"/>
                <w:szCs w:val="18"/>
              </w:rPr>
            </w:pPr>
            <w:r>
              <w:rPr>
                <w:rFonts w:eastAsia="仿宋_GB2312"/>
                <w:kern w:val="0"/>
                <w:sz w:val="18"/>
                <w:szCs w:val="18"/>
              </w:rPr>
              <w:t>＞70</w:t>
            </w:r>
          </w:p>
        </w:tc>
        <w:tc>
          <w:tcPr>
            <w:tcW w:w="404"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5225D55">
            <w:pPr>
              <w:jc w:val="center"/>
              <w:textAlignment w:val="center"/>
              <w:rPr>
                <w:rFonts w:eastAsia="仿宋_GB2312"/>
                <w:kern w:val="0"/>
                <w:sz w:val="18"/>
                <w:szCs w:val="18"/>
              </w:rPr>
            </w:pPr>
            <w:r>
              <w:rPr>
                <w:rFonts w:hint="eastAsia" w:eastAsia="仿宋_GB2312" w:cs="仿宋_GB2312"/>
                <w:kern w:val="0"/>
                <w:sz w:val="18"/>
                <w:szCs w:val="18"/>
                <w:lang w:eastAsia="zh-CN"/>
              </w:rPr>
              <w:t>特种用途林</w:t>
            </w:r>
          </w:p>
          <w:p w14:paraId="42C9BE41">
            <w:pPr>
              <w:jc w:val="center"/>
              <w:textAlignment w:val="center"/>
              <w:rPr>
                <w:rFonts w:eastAsia="仿宋_GB2312"/>
                <w:kern w:val="0"/>
                <w:sz w:val="18"/>
                <w:szCs w:val="18"/>
              </w:rPr>
            </w:pPr>
          </w:p>
        </w:tc>
        <w:tc>
          <w:tcPr>
            <w:tcW w:w="560"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3F87945">
            <w:pPr>
              <w:rPr>
                <w:rFonts w:eastAsia="仿宋_GB2312"/>
                <w:kern w:val="0"/>
                <w:sz w:val="18"/>
                <w:szCs w:val="18"/>
              </w:rPr>
            </w:pPr>
            <w:r>
              <w:rPr>
                <w:rFonts w:hint="eastAsia" w:eastAsia="仿宋_GB2312" w:cs="仿宋_GB2312"/>
                <w:kern w:val="0"/>
                <w:sz w:val="18"/>
                <w:szCs w:val="18"/>
              </w:rPr>
              <w:t>杉木、马尾松、毛竹、阔叶树等</w:t>
            </w:r>
          </w:p>
        </w:tc>
      </w:tr>
      <w:tr w14:paraId="27080F43">
        <w:tblPrEx>
          <w:tblCellMar>
            <w:top w:w="0" w:type="dxa"/>
            <w:left w:w="0" w:type="dxa"/>
            <w:bottom w:w="0" w:type="dxa"/>
            <w:right w:w="0" w:type="dxa"/>
          </w:tblCellMar>
        </w:tblPrEx>
        <w:trPr>
          <w:trHeight w:val="825" w:hRule="atLeast"/>
        </w:trPr>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16B19">
            <w:pPr>
              <w:widowControl/>
              <w:jc w:val="center"/>
              <w:textAlignment w:val="center"/>
              <w:rPr>
                <w:rFonts w:eastAsia="仿宋_GB2312"/>
                <w:kern w:val="0"/>
                <w:sz w:val="18"/>
                <w:szCs w:val="18"/>
              </w:rPr>
            </w:pPr>
            <w:r>
              <w:rPr>
                <w:rFonts w:eastAsia="仿宋_GB2312"/>
                <w:kern w:val="0"/>
                <w:sz w:val="18"/>
                <w:szCs w:val="18"/>
              </w:rPr>
              <w:t>中土型</w:t>
            </w:r>
          </w:p>
        </w:tc>
        <w:tc>
          <w:tcPr>
            <w:tcW w:w="1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FAC9">
            <w:pPr>
              <w:jc w:val="center"/>
              <w:textAlignment w:val="center"/>
              <w:rPr>
                <w:rFonts w:eastAsia="仿宋_GB2312"/>
                <w:kern w:val="0"/>
                <w:sz w:val="18"/>
                <w:szCs w:val="18"/>
              </w:rPr>
            </w:pPr>
            <w:r>
              <w:rPr>
                <w:kern w:val="0"/>
                <w:sz w:val="18"/>
                <w:szCs w:val="18"/>
              </w:rPr>
              <w:t>2</w:t>
            </w:r>
          </w:p>
        </w:tc>
        <w:tc>
          <w:tcPr>
            <w:tcW w:w="541"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38B75">
            <w:pPr>
              <w:widowControl/>
              <w:jc w:val="center"/>
              <w:textAlignment w:val="center"/>
              <w:rPr>
                <w:rFonts w:eastAsia="仿宋_GB2312"/>
                <w:kern w:val="0"/>
                <w:sz w:val="18"/>
                <w:szCs w:val="18"/>
              </w:rPr>
            </w:pPr>
            <w:r>
              <w:rPr>
                <w:rFonts w:eastAsia="仿宋_GB2312"/>
                <w:kern w:val="0"/>
                <w:sz w:val="18"/>
                <w:szCs w:val="18"/>
              </w:rPr>
              <w:t>350</w:t>
            </w:r>
            <w:r>
              <w:rPr>
                <w:rFonts w:hint="eastAsia" w:eastAsia="仿宋_GB2312" w:cs="仿宋_GB2312"/>
                <w:kern w:val="0"/>
                <w:sz w:val="18"/>
                <w:szCs w:val="18"/>
              </w:rPr>
              <w:t>～</w:t>
            </w:r>
            <w:r>
              <w:rPr>
                <w:rFonts w:eastAsia="仿宋_GB2312"/>
                <w:kern w:val="0"/>
                <w:sz w:val="18"/>
                <w:szCs w:val="18"/>
              </w:rPr>
              <w:t>600</w:t>
            </w:r>
          </w:p>
        </w:tc>
        <w:tc>
          <w:tcPr>
            <w:tcW w:w="459"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3D50E">
            <w:pPr>
              <w:widowControl/>
              <w:jc w:val="center"/>
              <w:textAlignment w:val="center"/>
              <w:rPr>
                <w:rFonts w:eastAsia="仿宋_GB2312"/>
                <w:kern w:val="0"/>
                <w:sz w:val="18"/>
                <w:szCs w:val="18"/>
              </w:rPr>
            </w:pPr>
            <w:r>
              <w:rPr>
                <w:rFonts w:eastAsia="仿宋_GB2312"/>
                <w:kern w:val="0"/>
                <w:sz w:val="18"/>
                <w:szCs w:val="18"/>
              </w:rPr>
              <w:t>山腰、坡地</w:t>
            </w:r>
          </w:p>
        </w:tc>
        <w:tc>
          <w:tcPr>
            <w:tcW w:w="3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E09B3">
            <w:pPr>
              <w:widowControl/>
              <w:jc w:val="center"/>
              <w:textAlignment w:val="center"/>
              <w:rPr>
                <w:rFonts w:eastAsia="仿宋_GB2312"/>
                <w:kern w:val="0"/>
                <w:sz w:val="18"/>
                <w:szCs w:val="18"/>
              </w:rPr>
            </w:pPr>
            <w:r>
              <w:rPr>
                <w:rFonts w:eastAsia="仿宋_GB2312"/>
                <w:kern w:val="0"/>
                <w:sz w:val="18"/>
                <w:szCs w:val="18"/>
              </w:rPr>
              <w:t>25～35</w:t>
            </w:r>
          </w:p>
        </w:tc>
        <w:tc>
          <w:tcPr>
            <w:tcW w:w="3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C3ED3">
            <w:pPr>
              <w:jc w:val="center"/>
              <w:rPr>
                <w:rFonts w:eastAsia="仿宋_GB2312"/>
                <w:kern w:val="0"/>
                <w:sz w:val="18"/>
                <w:szCs w:val="18"/>
              </w:rPr>
            </w:pPr>
            <w:r>
              <w:rPr>
                <w:rFonts w:eastAsia="仿宋_GB2312"/>
                <w:kern w:val="0"/>
                <w:sz w:val="18"/>
                <w:szCs w:val="18"/>
              </w:rPr>
              <w:t>10-20</w:t>
            </w:r>
          </w:p>
        </w:tc>
        <w:tc>
          <w:tcPr>
            <w:tcW w:w="3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DE364">
            <w:pPr>
              <w:widowControl/>
              <w:jc w:val="center"/>
              <w:textAlignment w:val="center"/>
              <w:rPr>
                <w:rFonts w:eastAsia="仿宋_GB2312"/>
                <w:kern w:val="0"/>
                <w:sz w:val="18"/>
                <w:szCs w:val="18"/>
              </w:rPr>
            </w:pPr>
            <w:r>
              <w:rPr>
                <w:rFonts w:eastAsia="仿宋_GB2312"/>
                <w:kern w:val="0"/>
                <w:sz w:val="18"/>
                <w:szCs w:val="18"/>
              </w:rPr>
              <w:t>40～80</w:t>
            </w:r>
          </w:p>
        </w:tc>
        <w:tc>
          <w:tcPr>
            <w:tcW w:w="2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E04CA">
            <w:pPr>
              <w:jc w:val="center"/>
              <w:rPr>
                <w:rFonts w:eastAsia="仿宋_GB2312"/>
                <w:kern w:val="0"/>
                <w:sz w:val="18"/>
                <w:szCs w:val="18"/>
              </w:rPr>
            </w:pPr>
            <w:r>
              <w:rPr>
                <w:rFonts w:eastAsia="仿宋_GB2312"/>
                <w:kern w:val="0"/>
                <w:sz w:val="18"/>
                <w:szCs w:val="18"/>
              </w:rPr>
              <w:t>轻微</w:t>
            </w:r>
          </w:p>
        </w:tc>
        <w:tc>
          <w:tcPr>
            <w:tcW w:w="7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24DE8">
            <w:pPr>
              <w:widowControl/>
              <w:jc w:val="center"/>
              <w:textAlignment w:val="center"/>
              <w:rPr>
                <w:rFonts w:eastAsia="仿宋_GB2312"/>
                <w:kern w:val="0"/>
                <w:sz w:val="18"/>
                <w:szCs w:val="18"/>
              </w:rPr>
            </w:pPr>
            <w:r>
              <w:rPr>
                <w:rFonts w:hint="eastAsia" w:eastAsia="仿宋_GB2312" w:cs="仿宋_GB2312"/>
                <w:kern w:val="0"/>
                <w:sz w:val="18"/>
                <w:szCs w:val="18"/>
              </w:rPr>
              <w:t>杉木、阔叶林、毛竹等</w:t>
            </w:r>
          </w:p>
        </w:tc>
        <w:tc>
          <w:tcPr>
            <w:tcW w:w="3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3A0AD">
            <w:pPr>
              <w:widowControl/>
              <w:jc w:val="center"/>
              <w:textAlignment w:val="center"/>
              <w:rPr>
                <w:rFonts w:eastAsia="仿宋_GB2312"/>
                <w:kern w:val="0"/>
                <w:sz w:val="18"/>
                <w:szCs w:val="18"/>
              </w:rPr>
            </w:pPr>
            <w:r>
              <w:rPr>
                <w:rFonts w:eastAsia="仿宋_GB2312"/>
                <w:kern w:val="0"/>
                <w:sz w:val="18"/>
                <w:szCs w:val="18"/>
              </w:rPr>
              <w:t>40～70</w:t>
            </w:r>
          </w:p>
        </w:tc>
        <w:tc>
          <w:tcPr>
            <w:tcW w:w="404" w:type="pct"/>
            <w:vMerge w:val="continue"/>
            <w:tcBorders>
              <w:left w:val="single" w:color="000000" w:sz="4" w:space="0"/>
              <w:right w:val="single" w:color="000000" w:sz="4" w:space="0"/>
            </w:tcBorders>
            <w:tcMar>
              <w:top w:w="15" w:type="dxa"/>
              <w:left w:w="15" w:type="dxa"/>
              <w:right w:w="15" w:type="dxa"/>
            </w:tcMar>
            <w:vAlign w:val="center"/>
          </w:tcPr>
          <w:p w14:paraId="6482A528">
            <w:pPr>
              <w:jc w:val="center"/>
              <w:textAlignment w:val="center"/>
              <w:rPr>
                <w:rFonts w:eastAsia="仿宋_GB2312"/>
                <w:kern w:val="0"/>
                <w:sz w:val="18"/>
                <w:szCs w:val="18"/>
              </w:rPr>
            </w:pPr>
          </w:p>
        </w:tc>
        <w:tc>
          <w:tcPr>
            <w:tcW w:w="560" w:type="pct"/>
            <w:vMerge w:val="continue"/>
            <w:tcBorders>
              <w:left w:val="single" w:color="000000" w:sz="4" w:space="0"/>
              <w:right w:val="single" w:color="000000" w:sz="4" w:space="0"/>
            </w:tcBorders>
            <w:tcMar>
              <w:top w:w="15" w:type="dxa"/>
              <w:left w:w="15" w:type="dxa"/>
              <w:right w:w="15" w:type="dxa"/>
            </w:tcMar>
            <w:vAlign w:val="center"/>
          </w:tcPr>
          <w:p w14:paraId="59C847F8">
            <w:pPr>
              <w:jc w:val="center"/>
              <w:rPr>
                <w:rFonts w:eastAsia="仿宋_GB2312"/>
                <w:kern w:val="0"/>
                <w:sz w:val="18"/>
                <w:szCs w:val="18"/>
              </w:rPr>
            </w:pPr>
          </w:p>
        </w:tc>
      </w:tr>
      <w:tr w14:paraId="772C3EA5">
        <w:tblPrEx>
          <w:tblCellMar>
            <w:top w:w="0" w:type="dxa"/>
            <w:left w:w="0" w:type="dxa"/>
            <w:bottom w:w="0" w:type="dxa"/>
            <w:right w:w="0" w:type="dxa"/>
          </w:tblCellMar>
        </w:tblPrEx>
        <w:trPr>
          <w:trHeight w:val="825" w:hRule="atLeast"/>
        </w:trPr>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302C20">
            <w:pPr>
              <w:widowControl/>
              <w:jc w:val="center"/>
              <w:textAlignment w:val="center"/>
              <w:rPr>
                <w:rFonts w:eastAsia="仿宋_GB2312"/>
                <w:kern w:val="0"/>
                <w:sz w:val="18"/>
                <w:szCs w:val="18"/>
              </w:rPr>
            </w:pPr>
            <w:r>
              <w:rPr>
                <w:rFonts w:eastAsia="仿宋_GB2312"/>
                <w:kern w:val="0"/>
                <w:sz w:val="18"/>
                <w:szCs w:val="18"/>
              </w:rPr>
              <w:t>薄土型</w:t>
            </w:r>
          </w:p>
        </w:tc>
        <w:tc>
          <w:tcPr>
            <w:tcW w:w="1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FA4CA">
            <w:pPr>
              <w:widowControl/>
              <w:jc w:val="center"/>
              <w:textAlignment w:val="center"/>
              <w:rPr>
                <w:rFonts w:eastAsia="仿宋_GB2312"/>
                <w:kern w:val="0"/>
                <w:sz w:val="18"/>
                <w:szCs w:val="18"/>
              </w:rPr>
            </w:pPr>
            <w:r>
              <w:rPr>
                <w:kern w:val="0"/>
                <w:sz w:val="18"/>
                <w:szCs w:val="18"/>
              </w:rPr>
              <w:t>3</w:t>
            </w:r>
          </w:p>
        </w:tc>
        <w:tc>
          <w:tcPr>
            <w:tcW w:w="541"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C5539">
            <w:pPr>
              <w:widowControl/>
              <w:jc w:val="center"/>
              <w:textAlignment w:val="center"/>
              <w:rPr>
                <w:rFonts w:eastAsia="仿宋_GB2312"/>
                <w:kern w:val="0"/>
                <w:sz w:val="18"/>
                <w:szCs w:val="18"/>
              </w:rPr>
            </w:pPr>
            <w:r>
              <w:rPr>
                <w:rFonts w:hint="eastAsia" w:eastAsia="仿宋_GB2312"/>
                <w:kern w:val="0"/>
                <w:sz w:val="18"/>
                <w:szCs w:val="18"/>
                <w:lang w:val="en-US" w:eastAsia="zh-CN"/>
              </w:rPr>
              <w:t>600</w:t>
            </w:r>
            <w:r>
              <w:rPr>
                <w:rFonts w:eastAsia="仿宋_GB2312"/>
                <w:kern w:val="0"/>
                <w:sz w:val="18"/>
                <w:szCs w:val="18"/>
              </w:rPr>
              <w:t>以上</w:t>
            </w:r>
          </w:p>
        </w:tc>
        <w:tc>
          <w:tcPr>
            <w:tcW w:w="459"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2AE2D">
            <w:pPr>
              <w:jc w:val="center"/>
              <w:rPr>
                <w:rFonts w:eastAsia="仿宋_GB2312"/>
                <w:kern w:val="0"/>
                <w:sz w:val="18"/>
                <w:szCs w:val="18"/>
              </w:rPr>
            </w:pPr>
            <w:r>
              <w:rPr>
                <w:rFonts w:eastAsia="仿宋_GB2312"/>
                <w:kern w:val="0"/>
                <w:sz w:val="18"/>
                <w:szCs w:val="18"/>
              </w:rPr>
              <w:t>山顶、陡地</w:t>
            </w:r>
          </w:p>
        </w:tc>
        <w:tc>
          <w:tcPr>
            <w:tcW w:w="3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0FE1B">
            <w:pPr>
              <w:jc w:val="center"/>
              <w:rPr>
                <w:rFonts w:eastAsia="仿宋_GB2312"/>
                <w:kern w:val="0"/>
                <w:sz w:val="18"/>
                <w:szCs w:val="18"/>
              </w:rPr>
            </w:pPr>
            <w:r>
              <w:rPr>
                <w:rFonts w:eastAsia="仿宋_GB2312"/>
                <w:kern w:val="0"/>
                <w:sz w:val="18"/>
                <w:szCs w:val="18"/>
              </w:rPr>
              <w:t>25～35</w:t>
            </w:r>
          </w:p>
        </w:tc>
        <w:tc>
          <w:tcPr>
            <w:tcW w:w="3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E3159">
            <w:pPr>
              <w:jc w:val="center"/>
              <w:rPr>
                <w:rFonts w:eastAsia="仿宋_GB2312"/>
                <w:kern w:val="0"/>
                <w:sz w:val="18"/>
                <w:szCs w:val="18"/>
              </w:rPr>
            </w:pPr>
            <w:r>
              <w:rPr>
                <w:rFonts w:eastAsia="仿宋_GB2312"/>
                <w:kern w:val="0"/>
                <w:sz w:val="18"/>
                <w:szCs w:val="18"/>
              </w:rPr>
              <w:t>＜10</w:t>
            </w:r>
          </w:p>
        </w:tc>
        <w:tc>
          <w:tcPr>
            <w:tcW w:w="3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9DED3">
            <w:pPr>
              <w:widowControl/>
              <w:jc w:val="center"/>
              <w:textAlignment w:val="center"/>
              <w:rPr>
                <w:rFonts w:eastAsia="仿宋_GB2312"/>
                <w:kern w:val="0"/>
                <w:sz w:val="18"/>
                <w:szCs w:val="18"/>
              </w:rPr>
            </w:pPr>
            <w:r>
              <w:rPr>
                <w:rFonts w:eastAsia="仿宋_GB2312"/>
                <w:kern w:val="0"/>
                <w:sz w:val="18"/>
                <w:szCs w:val="18"/>
              </w:rPr>
              <w:t>＜40</w:t>
            </w:r>
          </w:p>
        </w:tc>
        <w:tc>
          <w:tcPr>
            <w:tcW w:w="2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E61EB">
            <w:pPr>
              <w:jc w:val="center"/>
              <w:rPr>
                <w:rFonts w:eastAsia="仿宋_GB2312"/>
                <w:kern w:val="0"/>
                <w:sz w:val="18"/>
                <w:szCs w:val="18"/>
              </w:rPr>
            </w:pPr>
            <w:r>
              <w:rPr>
                <w:rFonts w:eastAsia="仿宋_GB2312"/>
                <w:kern w:val="0"/>
                <w:sz w:val="18"/>
                <w:szCs w:val="18"/>
              </w:rPr>
              <w:t>中等</w:t>
            </w:r>
          </w:p>
        </w:tc>
        <w:tc>
          <w:tcPr>
            <w:tcW w:w="7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F1312">
            <w:pPr>
              <w:widowControl/>
              <w:jc w:val="center"/>
              <w:textAlignment w:val="center"/>
              <w:rPr>
                <w:rFonts w:eastAsia="仿宋_GB2312"/>
                <w:kern w:val="0"/>
                <w:sz w:val="18"/>
                <w:szCs w:val="18"/>
              </w:rPr>
            </w:pPr>
            <w:r>
              <w:rPr>
                <w:rFonts w:hint="eastAsia" w:eastAsia="仿宋_GB2312" w:cs="仿宋_GB2312"/>
                <w:kern w:val="0"/>
                <w:sz w:val="18"/>
                <w:szCs w:val="18"/>
              </w:rPr>
              <w:t>杉木、阔叶林、毛竹等</w:t>
            </w:r>
          </w:p>
        </w:tc>
        <w:tc>
          <w:tcPr>
            <w:tcW w:w="3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DBED5">
            <w:pPr>
              <w:widowControl/>
              <w:jc w:val="center"/>
              <w:textAlignment w:val="center"/>
              <w:rPr>
                <w:rFonts w:eastAsia="仿宋_GB2312"/>
                <w:kern w:val="0"/>
                <w:sz w:val="18"/>
                <w:szCs w:val="18"/>
              </w:rPr>
            </w:pPr>
            <w:r>
              <w:rPr>
                <w:rFonts w:eastAsia="仿宋_GB2312"/>
                <w:kern w:val="0"/>
                <w:sz w:val="18"/>
                <w:szCs w:val="18"/>
              </w:rPr>
              <w:t>＜50</w:t>
            </w:r>
          </w:p>
        </w:tc>
        <w:tc>
          <w:tcPr>
            <w:tcW w:w="404"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46525277">
            <w:pPr>
              <w:widowControl/>
              <w:jc w:val="center"/>
              <w:textAlignment w:val="center"/>
              <w:rPr>
                <w:rFonts w:eastAsia="仿宋_GB2312"/>
                <w:kern w:val="0"/>
                <w:sz w:val="18"/>
                <w:szCs w:val="18"/>
              </w:rPr>
            </w:pPr>
          </w:p>
        </w:tc>
        <w:tc>
          <w:tcPr>
            <w:tcW w:w="560"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93E72CD">
            <w:pPr>
              <w:jc w:val="center"/>
              <w:rPr>
                <w:rFonts w:eastAsia="仿宋_GB2312"/>
                <w:kern w:val="0"/>
                <w:sz w:val="18"/>
                <w:szCs w:val="18"/>
              </w:rPr>
            </w:pPr>
          </w:p>
        </w:tc>
      </w:tr>
    </w:tbl>
    <w:p w14:paraId="3F751863">
      <w:pPr>
        <w:ind w:firstLine="360" w:firstLineChars="200"/>
        <w:rPr>
          <w:rFonts w:eastAsia="仿宋_GB2312"/>
          <w:kern w:val="0"/>
          <w:sz w:val="18"/>
          <w:szCs w:val="18"/>
        </w:rPr>
      </w:pPr>
    </w:p>
    <w:tbl>
      <w:tblPr>
        <w:tblStyle w:val="24"/>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360"/>
        <w:gridCol w:w="953"/>
        <w:gridCol w:w="1878"/>
        <w:gridCol w:w="978"/>
        <w:gridCol w:w="1686"/>
        <w:gridCol w:w="1119"/>
      </w:tblGrid>
      <w:tr w14:paraId="120A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tcBorders>
              <w:top w:val="nil"/>
              <w:left w:val="nil"/>
              <w:bottom w:val="nil"/>
              <w:right w:val="nil"/>
            </w:tcBorders>
            <w:vAlign w:val="center"/>
          </w:tcPr>
          <w:p w14:paraId="7B06F992">
            <w:pPr>
              <w:spacing w:line="360" w:lineRule="auto"/>
              <w:ind w:left="-53" w:leftChars="-25" w:right="-53" w:rightChars="-25"/>
              <w:jc w:val="center"/>
              <w:rPr>
                <w:b/>
                <w:bCs/>
                <w:sz w:val="24"/>
                <w:szCs w:val="24"/>
              </w:rPr>
            </w:pPr>
            <w:r>
              <w:rPr>
                <w:rFonts w:hint="eastAsia" w:eastAsia="黑体" w:cs="黑体"/>
                <w:kern w:val="0"/>
                <w:sz w:val="24"/>
                <w:szCs w:val="24"/>
              </w:rPr>
              <w:t>桃花江国有林场立地质量等级划分表</w:t>
            </w:r>
          </w:p>
        </w:tc>
      </w:tr>
      <w:tr w14:paraId="1E8F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tcBorders>
              <w:top w:val="nil"/>
              <w:left w:val="nil"/>
              <w:right w:val="nil"/>
            </w:tcBorders>
            <w:vAlign w:val="center"/>
          </w:tcPr>
          <w:p w14:paraId="4569ED33">
            <w:pPr>
              <w:autoSpaceDE w:val="0"/>
              <w:autoSpaceDN w:val="0"/>
              <w:adjustRightInd w:val="0"/>
              <w:spacing w:line="240" w:lineRule="exact"/>
              <w:ind w:left="34"/>
              <w:rPr>
                <w:b/>
                <w:bCs/>
                <w:sz w:val="24"/>
                <w:szCs w:val="24"/>
              </w:rPr>
            </w:pPr>
            <w:r>
              <w:rPr>
                <w:rFonts w:hint="eastAsia" w:eastAsia="仿宋_GB2312" w:cs="仿宋_GB2312"/>
                <w:kern w:val="0"/>
                <w:sz w:val="18"/>
                <w:szCs w:val="18"/>
              </w:rPr>
              <w:t>表</w:t>
            </w:r>
            <w:r>
              <w:rPr>
                <w:rFonts w:eastAsia="仿宋_GB2312"/>
                <w:kern w:val="0"/>
                <w:sz w:val="18"/>
                <w:szCs w:val="18"/>
              </w:rPr>
              <w:t>4-6</w:t>
            </w:r>
          </w:p>
        </w:tc>
        <w:tc>
          <w:tcPr>
            <w:tcW w:w="765" w:type="pct"/>
            <w:tcBorders>
              <w:top w:val="nil"/>
              <w:left w:val="nil"/>
              <w:right w:val="nil"/>
            </w:tcBorders>
            <w:noWrap/>
            <w:vAlign w:val="center"/>
          </w:tcPr>
          <w:p w14:paraId="715818CD">
            <w:pPr>
              <w:jc w:val="center"/>
              <w:rPr>
                <w:b/>
                <w:bCs/>
                <w:sz w:val="24"/>
                <w:szCs w:val="24"/>
              </w:rPr>
            </w:pPr>
          </w:p>
        </w:tc>
        <w:tc>
          <w:tcPr>
            <w:tcW w:w="536" w:type="pct"/>
            <w:tcBorders>
              <w:top w:val="nil"/>
              <w:left w:val="nil"/>
              <w:right w:val="nil"/>
            </w:tcBorders>
            <w:noWrap/>
            <w:vAlign w:val="center"/>
          </w:tcPr>
          <w:p w14:paraId="6EC54A05">
            <w:pPr>
              <w:jc w:val="center"/>
              <w:rPr>
                <w:b/>
                <w:bCs/>
                <w:sz w:val="24"/>
                <w:szCs w:val="24"/>
              </w:rPr>
            </w:pPr>
          </w:p>
        </w:tc>
        <w:tc>
          <w:tcPr>
            <w:tcW w:w="1606" w:type="pct"/>
            <w:gridSpan w:val="2"/>
            <w:tcBorders>
              <w:top w:val="nil"/>
              <w:left w:val="nil"/>
              <w:right w:val="nil"/>
            </w:tcBorders>
            <w:vAlign w:val="center"/>
          </w:tcPr>
          <w:p w14:paraId="4AFA39A9">
            <w:pPr>
              <w:jc w:val="center"/>
              <w:rPr>
                <w:b/>
                <w:bCs/>
                <w:sz w:val="24"/>
                <w:szCs w:val="24"/>
              </w:rPr>
            </w:pPr>
          </w:p>
        </w:tc>
        <w:tc>
          <w:tcPr>
            <w:tcW w:w="948" w:type="pct"/>
            <w:tcBorders>
              <w:top w:val="nil"/>
              <w:left w:val="nil"/>
              <w:right w:val="nil"/>
            </w:tcBorders>
            <w:noWrap/>
            <w:vAlign w:val="center"/>
          </w:tcPr>
          <w:p w14:paraId="684780DC">
            <w:pPr>
              <w:jc w:val="center"/>
              <w:rPr>
                <w:b/>
                <w:bCs/>
                <w:sz w:val="24"/>
                <w:szCs w:val="24"/>
              </w:rPr>
            </w:pPr>
          </w:p>
        </w:tc>
        <w:tc>
          <w:tcPr>
            <w:tcW w:w="626" w:type="pct"/>
            <w:tcBorders>
              <w:top w:val="nil"/>
              <w:left w:val="nil"/>
              <w:right w:val="nil"/>
            </w:tcBorders>
            <w:vAlign w:val="center"/>
          </w:tcPr>
          <w:p w14:paraId="4FF91038">
            <w:pPr>
              <w:jc w:val="center"/>
              <w:rPr>
                <w:b/>
                <w:bCs/>
                <w:sz w:val="24"/>
                <w:szCs w:val="24"/>
              </w:rPr>
            </w:pPr>
          </w:p>
        </w:tc>
      </w:tr>
      <w:tr w14:paraId="5C8F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restart"/>
            <w:vAlign w:val="center"/>
          </w:tcPr>
          <w:p w14:paraId="0FC68D26">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立地质量等级</w:t>
            </w:r>
          </w:p>
        </w:tc>
        <w:tc>
          <w:tcPr>
            <w:tcW w:w="765" w:type="pct"/>
            <w:vMerge w:val="restart"/>
            <w:noWrap/>
            <w:vAlign w:val="center"/>
          </w:tcPr>
          <w:p w14:paraId="71514C53">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所含立地类型</w:t>
            </w:r>
          </w:p>
        </w:tc>
        <w:tc>
          <w:tcPr>
            <w:tcW w:w="536" w:type="pct"/>
            <w:vMerge w:val="restart"/>
            <w:noWrap/>
            <w:vAlign w:val="center"/>
          </w:tcPr>
          <w:p w14:paraId="455FE1AB">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面积</w:t>
            </w:r>
          </w:p>
          <w:p w14:paraId="1C046139">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（公顷）</w:t>
            </w:r>
          </w:p>
        </w:tc>
        <w:tc>
          <w:tcPr>
            <w:tcW w:w="1606" w:type="pct"/>
            <w:gridSpan w:val="2"/>
            <w:vAlign w:val="center"/>
          </w:tcPr>
          <w:p w14:paraId="591E775A">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植被</w:t>
            </w:r>
          </w:p>
        </w:tc>
        <w:tc>
          <w:tcPr>
            <w:tcW w:w="948" w:type="pct"/>
            <w:vMerge w:val="restart"/>
            <w:noWrap/>
            <w:vAlign w:val="center"/>
          </w:tcPr>
          <w:p w14:paraId="21AE2CC1">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现实林分生长状况</w:t>
            </w:r>
          </w:p>
        </w:tc>
        <w:tc>
          <w:tcPr>
            <w:tcW w:w="626" w:type="pct"/>
            <w:vMerge w:val="restart"/>
            <w:vAlign w:val="center"/>
          </w:tcPr>
          <w:p w14:paraId="15D3FA52">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经营方向</w:t>
            </w:r>
          </w:p>
        </w:tc>
      </w:tr>
      <w:tr w14:paraId="3912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continue"/>
            <w:vAlign w:val="center"/>
          </w:tcPr>
          <w:p w14:paraId="2EEB3E82">
            <w:pPr>
              <w:widowControl/>
              <w:spacing w:line="240" w:lineRule="exact"/>
              <w:jc w:val="center"/>
              <w:textAlignment w:val="center"/>
              <w:rPr>
                <w:rFonts w:eastAsia="仿宋_GB2312"/>
                <w:b/>
                <w:bCs/>
                <w:sz w:val="18"/>
                <w:szCs w:val="18"/>
              </w:rPr>
            </w:pPr>
          </w:p>
        </w:tc>
        <w:tc>
          <w:tcPr>
            <w:tcW w:w="765" w:type="pct"/>
            <w:vMerge w:val="continue"/>
            <w:noWrap/>
            <w:vAlign w:val="center"/>
          </w:tcPr>
          <w:p w14:paraId="3AF635A4">
            <w:pPr>
              <w:widowControl/>
              <w:spacing w:line="240" w:lineRule="exact"/>
              <w:jc w:val="center"/>
              <w:textAlignment w:val="center"/>
              <w:rPr>
                <w:rFonts w:eastAsia="仿宋_GB2312"/>
                <w:b/>
                <w:bCs/>
                <w:sz w:val="18"/>
                <w:szCs w:val="18"/>
              </w:rPr>
            </w:pPr>
          </w:p>
        </w:tc>
        <w:tc>
          <w:tcPr>
            <w:tcW w:w="536" w:type="pct"/>
            <w:vMerge w:val="continue"/>
            <w:noWrap/>
            <w:vAlign w:val="center"/>
          </w:tcPr>
          <w:p w14:paraId="0A9FED27">
            <w:pPr>
              <w:widowControl/>
              <w:spacing w:line="240" w:lineRule="exact"/>
              <w:jc w:val="center"/>
              <w:textAlignment w:val="center"/>
              <w:rPr>
                <w:rFonts w:eastAsia="仿宋_GB2312"/>
                <w:b/>
                <w:bCs/>
                <w:sz w:val="18"/>
                <w:szCs w:val="18"/>
              </w:rPr>
            </w:pPr>
          </w:p>
        </w:tc>
        <w:tc>
          <w:tcPr>
            <w:tcW w:w="1056" w:type="pct"/>
            <w:vAlign w:val="center"/>
          </w:tcPr>
          <w:p w14:paraId="00A96A6A">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优势种</w:t>
            </w:r>
          </w:p>
        </w:tc>
        <w:tc>
          <w:tcPr>
            <w:tcW w:w="549" w:type="pct"/>
            <w:vAlign w:val="center"/>
          </w:tcPr>
          <w:p w14:paraId="3DC4DC4B">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盖度</w:t>
            </w:r>
          </w:p>
        </w:tc>
        <w:tc>
          <w:tcPr>
            <w:tcW w:w="948" w:type="pct"/>
            <w:vMerge w:val="continue"/>
            <w:noWrap/>
            <w:vAlign w:val="center"/>
          </w:tcPr>
          <w:p w14:paraId="73B737AD">
            <w:pPr>
              <w:widowControl/>
              <w:spacing w:line="240" w:lineRule="exact"/>
              <w:jc w:val="center"/>
              <w:textAlignment w:val="center"/>
              <w:rPr>
                <w:rFonts w:eastAsia="仿宋_GB2312"/>
                <w:b/>
                <w:bCs/>
                <w:sz w:val="18"/>
                <w:szCs w:val="18"/>
              </w:rPr>
            </w:pPr>
          </w:p>
        </w:tc>
        <w:tc>
          <w:tcPr>
            <w:tcW w:w="626" w:type="pct"/>
            <w:vMerge w:val="continue"/>
            <w:vAlign w:val="center"/>
          </w:tcPr>
          <w:p w14:paraId="6394F1D7">
            <w:pPr>
              <w:widowControl/>
              <w:spacing w:line="240" w:lineRule="exact"/>
              <w:jc w:val="center"/>
              <w:textAlignment w:val="center"/>
              <w:rPr>
                <w:rFonts w:eastAsia="仿宋_GB2312"/>
                <w:b/>
                <w:bCs/>
                <w:sz w:val="18"/>
                <w:szCs w:val="18"/>
              </w:rPr>
            </w:pPr>
          </w:p>
        </w:tc>
      </w:tr>
      <w:tr w14:paraId="6215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6" w:type="pct"/>
            <w:noWrap/>
            <w:vAlign w:val="center"/>
          </w:tcPr>
          <w:p w14:paraId="7E5452D2">
            <w:pPr>
              <w:jc w:val="center"/>
              <w:textAlignment w:val="center"/>
              <w:rPr>
                <w:rFonts w:eastAsia="仿宋_GB2312"/>
                <w:kern w:val="0"/>
                <w:sz w:val="18"/>
                <w:szCs w:val="18"/>
              </w:rPr>
            </w:pPr>
            <w:r>
              <w:rPr>
                <w:rFonts w:hint="eastAsia" w:ascii="宋体" w:hAnsi="宋体" w:cs="宋体"/>
                <w:kern w:val="0"/>
                <w:sz w:val="18"/>
                <w:szCs w:val="18"/>
              </w:rPr>
              <w:t>Ⅱ</w:t>
            </w:r>
          </w:p>
        </w:tc>
        <w:tc>
          <w:tcPr>
            <w:tcW w:w="765" w:type="pct"/>
            <w:vAlign w:val="center"/>
          </w:tcPr>
          <w:p w14:paraId="55CC6B5E">
            <w:pPr>
              <w:jc w:val="center"/>
              <w:textAlignment w:val="center"/>
              <w:rPr>
                <w:rFonts w:eastAsia="仿宋_GB2312"/>
                <w:kern w:val="0"/>
                <w:sz w:val="18"/>
                <w:szCs w:val="18"/>
              </w:rPr>
            </w:pPr>
            <w:r>
              <w:rPr>
                <w:rFonts w:hint="eastAsia" w:eastAsia="仿宋_GB2312" w:cs="仿宋_GB2312"/>
                <w:kern w:val="0"/>
                <w:sz w:val="18"/>
                <w:szCs w:val="18"/>
              </w:rPr>
              <w:t>立地类型</w:t>
            </w:r>
            <w:r>
              <w:rPr>
                <w:kern w:val="0"/>
                <w:sz w:val="18"/>
                <w:szCs w:val="18"/>
              </w:rPr>
              <w:t>1</w:t>
            </w:r>
          </w:p>
        </w:tc>
        <w:tc>
          <w:tcPr>
            <w:tcW w:w="536" w:type="pct"/>
            <w:vAlign w:val="center"/>
          </w:tcPr>
          <w:p w14:paraId="76EB5262">
            <w:pPr>
              <w:jc w:val="center"/>
              <w:textAlignment w:val="center"/>
              <w:rPr>
                <w:rFonts w:eastAsia="仿宋_GB2312"/>
                <w:kern w:val="0"/>
                <w:sz w:val="18"/>
                <w:szCs w:val="18"/>
              </w:rPr>
            </w:pPr>
            <w:r>
              <w:rPr>
                <w:rFonts w:eastAsia="仿宋_GB2312"/>
                <w:kern w:val="0"/>
                <w:sz w:val="18"/>
                <w:szCs w:val="18"/>
              </w:rPr>
              <w:t>595.8</w:t>
            </w:r>
          </w:p>
        </w:tc>
        <w:tc>
          <w:tcPr>
            <w:tcW w:w="1056" w:type="pct"/>
            <w:vAlign w:val="center"/>
          </w:tcPr>
          <w:p w14:paraId="2CFA5002">
            <w:pPr>
              <w:jc w:val="center"/>
              <w:textAlignment w:val="center"/>
              <w:rPr>
                <w:rFonts w:eastAsia="仿宋_GB2312"/>
                <w:kern w:val="0"/>
                <w:sz w:val="18"/>
                <w:szCs w:val="18"/>
              </w:rPr>
            </w:pPr>
            <w:r>
              <w:rPr>
                <w:rFonts w:hint="eastAsia" w:eastAsia="仿宋_GB2312" w:cs="仿宋_GB2312"/>
                <w:kern w:val="0"/>
                <w:sz w:val="18"/>
                <w:szCs w:val="18"/>
              </w:rPr>
              <w:t>杉木、阔叶林、毛竹</w:t>
            </w:r>
          </w:p>
        </w:tc>
        <w:tc>
          <w:tcPr>
            <w:tcW w:w="549" w:type="pct"/>
            <w:vAlign w:val="center"/>
          </w:tcPr>
          <w:p w14:paraId="15D07BB2">
            <w:pPr>
              <w:jc w:val="center"/>
              <w:textAlignment w:val="center"/>
              <w:rPr>
                <w:rFonts w:eastAsia="仿宋_GB2312"/>
                <w:kern w:val="0"/>
                <w:sz w:val="18"/>
                <w:szCs w:val="18"/>
              </w:rPr>
            </w:pPr>
            <w:r>
              <w:rPr>
                <w:rFonts w:hint="eastAsia" w:eastAsia="仿宋_GB2312" w:cs="仿宋_GB2312"/>
                <w:kern w:val="0"/>
                <w:sz w:val="18"/>
                <w:szCs w:val="18"/>
              </w:rPr>
              <w:t>＞</w:t>
            </w:r>
            <w:r>
              <w:rPr>
                <w:rFonts w:eastAsia="仿宋_GB2312"/>
                <w:kern w:val="0"/>
                <w:sz w:val="18"/>
                <w:szCs w:val="18"/>
              </w:rPr>
              <w:t>70</w:t>
            </w:r>
          </w:p>
        </w:tc>
        <w:tc>
          <w:tcPr>
            <w:tcW w:w="948" w:type="pct"/>
            <w:vAlign w:val="center"/>
          </w:tcPr>
          <w:p w14:paraId="0AC3334C">
            <w:pPr>
              <w:jc w:val="center"/>
              <w:textAlignment w:val="center"/>
              <w:rPr>
                <w:rFonts w:eastAsia="仿宋_GB2312"/>
                <w:kern w:val="0"/>
                <w:sz w:val="18"/>
                <w:szCs w:val="18"/>
              </w:rPr>
            </w:pPr>
            <w:r>
              <w:rPr>
                <w:rFonts w:hint="eastAsia" w:eastAsia="仿宋_GB2312" w:cs="仿宋_GB2312"/>
                <w:kern w:val="0"/>
                <w:sz w:val="18"/>
                <w:szCs w:val="18"/>
              </w:rPr>
              <w:t>良好</w:t>
            </w:r>
          </w:p>
        </w:tc>
        <w:tc>
          <w:tcPr>
            <w:tcW w:w="626" w:type="pct"/>
            <w:vMerge w:val="restart"/>
            <w:vAlign w:val="center"/>
          </w:tcPr>
          <w:p w14:paraId="2B494ED7">
            <w:pPr>
              <w:jc w:val="center"/>
              <w:textAlignment w:val="center"/>
              <w:rPr>
                <w:rFonts w:eastAsia="仿宋_GB2312"/>
                <w:kern w:val="0"/>
                <w:sz w:val="18"/>
                <w:szCs w:val="18"/>
              </w:rPr>
            </w:pPr>
            <w:r>
              <w:rPr>
                <w:rFonts w:hint="eastAsia" w:eastAsia="仿宋_GB2312" w:cs="仿宋_GB2312"/>
                <w:kern w:val="0"/>
                <w:sz w:val="18"/>
                <w:szCs w:val="18"/>
                <w:lang w:eastAsia="zh-CN"/>
              </w:rPr>
              <w:t>风景林</w:t>
            </w:r>
          </w:p>
        </w:tc>
      </w:tr>
      <w:tr w14:paraId="5522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16" w:type="pct"/>
            <w:noWrap/>
            <w:vAlign w:val="center"/>
          </w:tcPr>
          <w:p w14:paraId="044073B3">
            <w:pPr>
              <w:jc w:val="center"/>
              <w:textAlignment w:val="center"/>
              <w:rPr>
                <w:rFonts w:eastAsia="仿宋_GB2312"/>
                <w:kern w:val="0"/>
                <w:sz w:val="18"/>
                <w:szCs w:val="18"/>
              </w:rPr>
            </w:pPr>
            <w:r>
              <w:rPr>
                <w:rFonts w:hint="eastAsia" w:ascii="宋体" w:hAnsi="宋体" w:cs="宋体"/>
                <w:kern w:val="0"/>
                <w:sz w:val="18"/>
                <w:szCs w:val="18"/>
              </w:rPr>
              <w:t>Ⅲ</w:t>
            </w:r>
          </w:p>
        </w:tc>
        <w:tc>
          <w:tcPr>
            <w:tcW w:w="765" w:type="pct"/>
            <w:vAlign w:val="center"/>
          </w:tcPr>
          <w:p w14:paraId="4B7D3C56">
            <w:pPr>
              <w:jc w:val="center"/>
              <w:textAlignment w:val="center"/>
              <w:rPr>
                <w:rFonts w:eastAsia="仿宋_GB2312"/>
                <w:kern w:val="0"/>
                <w:sz w:val="18"/>
                <w:szCs w:val="18"/>
              </w:rPr>
            </w:pPr>
            <w:r>
              <w:rPr>
                <w:rFonts w:hint="eastAsia" w:eastAsia="仿宋_GB2312" w:cs="仿宋_GB2312"/>
                <w:kern w:val="0"/>
                <w:sz w:val="18"/>
                <w:szCs w:val="18"/>
              </w:rPr>
              <w:t>立地类型</w:t>
            </w:r>
            <w:r>
              <w:rPr>
                <w:kern w:val="0"/>
                <w:sz w:val="18"/>
                <w:szCs w:val="18"/>
              </w:rPr>
              <w:t>2</w:t>
            </w:r>
          </w:p>
        </w:tc>
        <w:tc>
          <w:tcPr>
            <w:tcW w:w="536" w:type="pct"/>
            <w:vAlign w:val="center"/>
          </w:tcPr>
          <w:p w14:paraId="4D1C1D00">
            <w:pPr>
              <w:jc w:val="center"/>
              <w:textAlignment w:val="center"/>
              <w:rPr>
                <w:rFonts w:eastAsia="仿宋_GB2312"/>
                <w:kern w:val="0"/>
                <w:sz w:val="18"/>
                <w:szCs w:val="18"/>
              </w:rPr>
            </w:pPr>
            <w:r>
              <w:rPr>
                <w:rFonts w:eastAsia="仿宋_GB2312"/>
                <w:kern w:val="0"/>
                <w:sz w:val="18"/>
                <w:szCs w:val="18"/>
              </w:rPr>
              <w:t>843.2</w:t>
            </w:r>
          </w:p>
        </w:tc>
        <w:tc>
          <w:tcPr>
            <w:tcW w:w="1056" w:type="pct"/>
            <w:vAlign w:val="center"/>
          </w:tcPr>
          <w:p w14:paraId="0A3195D0">
            <w:pPr>
              <w:jc w:val="center"/>
              <w:textAlignment w:val="center"/>
              <w:rPr>
                <w:rFonts w:eastAsia="仿宋_GB2312"/>
                <w:kern w:val="0"/>
                <w:sz w:val="18"/>
                <w:szCs w:val="18"/>
              </w:rPr>
            </w:pPr>
            <w:r>
              <w:rPr>
                <w:rFonts w:hint="eastAsia" w:eastAsia="仿宋_GB2312" w:cs="仿宋_GB2312"/>
                <w:kern w:val="0"/>
                <w:sz w:val="18"/>
                <w:szCs w:val="18"/>
              </w:rPr>
              <w:t>杉木、阔叶林、毛竹</w:t>
            </w:r>
          </w:p>
        </w:tc>
        <w:tc>
          <w:tcPr>
            <w:tcW w:w="549" w:type="pct"/>
            <w:vAlign w:val="center"/>
          </w:tcPr>
          <w:p w14:paraId="5EBD7F50">
            <w:pPr>
              <w:widowControl/>
              <w:jc w:val="center"/>
              <w:textAlignment w:val="center"/>
              <w:rPr>
                <w:rFonts w:eastAsia="仿宋_GB2312"/>
                <w:kern w:val="0"/>
                <w:sz w:val="18"/>
                <w:szCs w:val="18"/>
              </w:rPr>
            </w:pPr>
            <w:r>
              <w:rPr>
                <w:rFonts w:eastAsia="仿宋_GB2312"/>
                <w:kern w:val="0"/>
                <w:sz w:val="18"/>
                <w:szCs w:val="18"/>
              </w:rPr>
              <w:t>40</w:t>
            </w:r>
            <w:r>
              <w:rPr>
                <w:rFonts w:hint="eastAsia" w:eastAsia="仿宋_GB2312" w:cs="仿宋_GB2312"/>
                <w:kern w:val="0"/>
                <w:sz w:val="18"/>
                <w:szCs w:val="18"/>
              </w:rPr>
              <w:t>～</w:t>
            </w:r>
            <w:r>
              <w:rPr>
                <w:rFonts w:eastAsia="仿宋_GB2312"/>
                <w:kern w:val="0"/>
                <w:sz w:val="18"/>
                <w:szCs w:val="18"/>
              </w:rPr>
              <w:t>70</w:t>
            </w:r>
          </w:p>
        </w:tc>
        <w:tc>
          <w:tcPr>
            <w:tcW w:w="948" w:type="pct"/>
            <w:vAlign w:val="center"/>
          </w:tcPr>
          <w:p w14:paraId="2AD672B5">
            <w:pPr>
              <w:jc w:val="center"/>
              <w:textAlignment w:val="center"/>
              <w:rPr>
                <w:rFonts w:eastAsia="仿宋_GB2312"/>
                <w:kern w:val="0"/>
                <w:sz w:val="18"/>
                <w:szCs w:val="18"/>
              </w:rPr>
            </w:pPr>
            <w:r>
              <w:rPr>
                <w:rFonts w:hint="eastAsia" w:eastAsia="仿宋_GB2312" w:cs="仿宋_GB2312"/>
                <w:kern w:val="0"/>
                <w:sz w:val="18"/>
                <w:szCs w:val="18"/>
              </w:rPr>
              <w:t>良好</w:t>
            </w:r>
          </w:p>
        </w:tc>
        <w:tc>
          <w:tcPr>
            <w:tcW w:w="626" w:type="pct"/>
            <w:vMerge w:val="continue"/>
            <w:vAlign w:val="center"/>
          </w:tcPr>
          <w:p w14:paraId="5947A4B1">
            <w:pPr>
              <w:jc w:val="center"/>
              <w:textAlignment w:val="center"/>
              <w:rPr>
                <w:rFonts w:eastAsia="仿宋_GB2312"/>
                <w:kern w:val="0"/>
                <w:sz w:val="18"/>
                <w:szCs w:val="18"/>
              </w:rPr>
            </w:pPr>
          </w:p>
        </w:tc>
      </w:tr>
      <w:tr w14:paraId="1579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noWrap/>
            <w:vAlign w:val="center"/>
          </w:tcPr>
          <w:p w14:paraId="4DB8788B">
            <w:pPr>
              <w:jc w:val="center"/>
              <w:textAlignment w:val="center"/>
              <w:rPr>
                <w:rFonts w:eastAsia="仿宋_GB2312"/>
                <w:kern w:val="0"/>
                <w:sz w:val="18"/>
                <w:szCs w:val="18"/>
              </w:rPr>
            </w:pPr>
            <w:r>
              <w:rPr>
                <w:rFonts w:hint="eastAsia" w:eastAsia="仿宋_GB2312" w:cs="仿宋_GB2312"/>
                <w:kern w:val="0"/>
                <w:sz w:val="18"/>
                <w:szCs w:val="18"/>
              </w:rPr>
              <w:t>合计</w:t>
            </w:r>
          </w:p>
        </w:tc>
        <w:tc>
          <w:tcPr>
            <w:tcW w:w="765" w:type="pct"/>
            <w:noWrap/>
            <w:vAlign w:val="center"/>
          </w:tcPr>
          <w:p w14:paraId="14D29915">
            <w:pPr>
              <w:jc w:val="center"/>
              <w:textAlignment w:val="center"/>
              <w:rPr>
                <w:rFonts w:eastAsia="仿宋_GB2312"/>
                <w:kern w:val="0"/>
                <w:sz w:val="18"/>
                <w:szCs w:val="18"/>
              </w:rPr>
            </w:pPr>
          </w:p>
        </w:tc>
        <w:tc>
          <w:tcPr>
            <w:tcW w:w="536" w:type="pct"/>
            <w:noWrap/>
            <w:vAlign w:val="center"/>
          </w:tcPr>
          <w:p w14:paraId="58DF011B">
            <w:pPr>
              <w:jc w:val="center"/>
              <w:textAlignment w:val="center"/>
              <w:rPr>
                <w:rFonts w:eastAsia="仿宋_GB2312"/>
                <w:kern w:val="0"/>
                <w:sz w:val="18"/>
                <w:szCs w:val="18"/>
              </w:rPr>
            </w:pPr>
            <w:r>
              <w:rPr>
                <w:rFonts w:eastAsia="仿宋_GB2312"/>
                <w:kern w:val="0"/>
                <w:sz w:val="18"/>
                <w:szCs w:val="18"/>
              </w:rPr>
              <w:t>1439.0</w:t>
            </w:r>
          </w:p>
        </w:tc>
        <w:tc>
          <w:tcPr>
            <w:tcW w:w="1056" w:type="pct"/>
            <w:vAlign w:val="center"/>
          </w:tcPr>
          <w:p w14:paraId="277E6C5B">
            <w:pPr>
              <w:jc w:val="center"/>
              <w:textAlignment w:val="center"/>
              <w:rPr>
                <w:rFonts w:eastAsia="仿宋_GB2312"/>
                <w:kern w:val="0"/>
                <w:sz w:val="18"/>
                <w:szCs w:val="18"/>
              </w:rPr>
            </w:pPr>
          </w:p>
        </w:tc>
        <w:tc>
          <w:tcPr>
            <w:tcW w:w="549" w:type="pct"/>
            <w:vAlign w:val="center"/>
          </w:tcPr>
          <w:p w14:paraId="57EC0428">
            <w:pPr>
              <w:jc w:val="center"/>
              <w:textAlignment w:val="center"/>
              <w:rPr>
                <w:rFonts w:eastAsia="仿宋_GB2312"/>
                <w:kern w:val="0"/>
                <w:sz w:val="18"/>
                <w:szCs w:val="18"/>
              </w:rPr>
            </w:pPr>
          </w:p>
        </w:tc>
        <w:tc>
          <w:tcPr>
            <w:tcW w:w="948" w:type="pct"/>
            <w:noWrap/>
            <w:vAlign w:val="center"/>
          </w:tcPr>
          <w:p w14:paraId="47C0A21F">
            <w:pPr>
              <w:jc w:val="center"/>
              <w:textAlignment w:val="center"/>
              <w:rPr>
                <w:rFonts w:eastAsia="仿宋_GB2312"/>
                <w:kern w:val="0"/>
                <w:sz w:val="18"/>
                <w:szCs w:val="18"/>
              </w:rPr>
            </w:pPr>
          </w:p>
        </w:tc>
        <w:tc>
          <w:tcPr>
            <w:tcW w:w="626" w:type="pct"/>
            <w:vAlign w:val="center"/>
          </w:tcPr>
          <w:p w14:paraId="5015356E">
            <w:pPr>
              <w:jc w:val="center"/>
              <w:textAlignment w:val="center"/>
              <w:rPr>
                <w:rFonts w:eastAsia="仿宋_GB2312"/>
                <w:kern w:val="0"/>
                <w:sz w:val="18"/>
                <w:szCs w:val="18"/>
              </w:rPr>
            </w:pPr>
          </w:p>
        </w:tc>
      </w:tr>
    </w:tbl>
    <w:p w14:paraId="110E066E">
      <w:pPr>
        <w:pStyle w:val="4"/>
        <w:tabs>
          <w:tab w:val="left" w:pos="567"/>
        </w:tabs>
        <w:ind w:left="0"/>
      </w:pPr>
      <w:r>
        <w:rPr>
          <w:rFonts w:hint="eastAsia" w:cs="黑体"/>
        </w:rPr>
        <w:t>造林类型设计</w:t>
      </w:r>
    </w:p>
    <w:p w14:paraId="0EF475B1">
      <w:pPr>
        <w:spacing w:line="360" w:lineRule="auto"/>
        <w:ind w:firstLine="632"/>
        <w:rPr>
          <w:rFonts w:eastAsia="仿宋_GB2312"/>
          <w:sz w:val="28"/>
          <w:szCs w:val="28"/>
        </w:rPr>
        <w:sectPr>
          <w:pgSz w:w="11907" w:h="16839"/>
          <w:pgMar w:top="1440" w:right="1587" w:bottom="1440" w:left="1644" w:header="851" w:footer="992" w:gutter="0"/>
          <w:cols w:space="425" w:num="1"/>
          <w:docGrid w:type="lines" w:linePitch="312" w:charSpace="0"/>
        </w:sectPr>
      </w:pPr>
      <w:r>
        <w:rPr>
          <w:rFonts w:hint="eastAsia" w:eastAsia="仿宋_GB2312" w:cs="仿宋_GB2312"/>
          <w:sz w:val="28"/>
          <w:szCs w:val="28"/>
        </w:rPr>
        <w:t>在立地分类和立地质量评价的基础上，按照</w:t>
      </w:r>
      <w:r>
        <w:rPr>
          <w:rFonts w:eastAsia="仿宋_GB2312"/>
          <w:sz w:val="28"/>
          <w:szCs w:val="28"/>
        </w:rPr>
        <w:t>“</w:t>
      </w:r>
      <w:r>
        <w:rPr>
          <w:rFonts w:hint="eastAsia" w:eastAsia="仿宋_GB2312" w:cs="仿宋_GB2312"/>
          <w:sz w:val="28"/>
          <w:szCs w:val="28"/>
        </w:rPr>
        <w:t>适地适树，因地制宜</w:t>
      </w:r>
      <w:r>
        <w:rPr>
          <w:rFonts w:eastAsia="仿宋_GB2312"/>
          <w:sz w:val="28"/>
          <w:szCs w:val="28"/>
        </w:rPr>
        <w:t>”</w:t>
      </w:r>
      <w:r>
        <w:rPr>
          <w:rFonts w:hint="eastAsia" w:eastAsia="仿宋_GB2312" w:cs="仿宋_GB2312"/>
          <w:sz w:val="28"/>
          <w:szCs w:val="28"/>
        </w:rPr>
        <w:t>的原则，结合林场造林经验和本经理期造林的要求，根据全周期森林经营模型，编制造林类型设计表。详见表</w:t>
      </w:r>
      <w:r>
        <w:rPr>
          <w:rFonts w:eastAsia="仿宋_GB2312"/>
          <w:sz w:val="28"/>
          <w:szCs w:val="28"/>
        </w:rPr>
        <w:t>4-7</w:t>
      </w:r>
      <w:r>
        <w:rPr>
          <w:rFonts w:hint="eastAsia" w:eastAsia="仿宋_GB2312" w:cs="仿宋_GB2312"/>
          <w:sz w:val="28"/>
          <w:szCs w:val="28"/>
        </w:rPr>
        <w:t>。</w:t>
      </w:r>
    </w:p>
    <w:tbl>
      <w:tblPr>
        <w:tblStyle w:val="24"/>
        <w:tblW w:w="5007" w:type="pct"/>
        <w:tblInd w:w="2" w:type="dxa"/>
        <w:tblLayout w:type="fixed"/>
        <w:tblCellMar>
          <w:top w:w="0" w:type="dxa"/>
          <w:left w:w="0" w:type="dxa"/>
          <w:bottom w:w="0" w:type="dxa"/>
          <w:right w:w="0" w:type="dxa"/>
        </w:tblCellMar>
      </w:tblPr>
      <w:tblGrid>
        <w:gridCol w:w="652"/>
        <w:gridCol w:w="475"/>
        <w:gridCol w:w="1148"/>
        <w:gridCol w:w="569"/>
        <w:gridCol w:w="193"/>
        <w:gridCol w:w="510"/>
        <w:gridCol w:w="1163"/>
        <w:gridCol w:w="115"/>
        <w:gridCol w:w="709"/>
        <w:gridCol w:w="289"/>
        <w:gridCol w:w="143"/>
        <w:gridCol w:w="560"/>
        <w:gridCol w:w="283"/>
        <w:gridCol w:w="286"/>
        <w:gridCol w:w="199"/>
        <w:gridCol w:w="653"/>
        <w:gridCol w:w="815"/>
        <w:gridCol w:w="488"/>
        <w:gridCol w:w="507"/>
        <w:gridCol w:w="488"/>
        <w:gridCol w:w="488"/>
        <w:gridCol w:w="504"/>
        <w:gridCol w:w="488"/>
        <w:gridCol w:w="569"/>
        <w:gridCol w:w="569"/>
        <w:gridCol w:w="569"/>
        <w:gridCol w:w="577"/>
      </w:tblGrid>
      <w:tr w14:paraId="387AE7FC">
        <w:tblPrEx>
          <w:tblCellMar>
            <w:top w:w="0" w:type="dxa"/>
            <w:left w:w="0" w:type="dxa"/>
            <w:bottom w:w="0" w:type="dxa"/>
            <w:right w:w="0" w:type="dxa"/>
          </w:tblCellMar>
        </w:tblPrEx>
        <w:trPr>
          <w:trHeight w:val="270" w:hRule="atLeast"/>
          <w:tblHeader/>
        </w:trPr>
        <w:tc>
          <w:tcPr>
            <w:tcW w:w="5000" w:type="pct"/>
            <w:gridSpan w:val="27"/>
            <w:tcBorders>
              <w:top w:val="nil"/>
              <w:left w:val="nil"/>
              <w:bottom w:val="nil"/>
              <w:right w:val="nil"/>
            </w:tcBorders>
            <w:noWrap/>
            <w:tcMar>
              <w:top w:w="15" w:type="dxa"/>
              <w:left w:w="15" w:type="dxa"/>
              <w:right w:w="15" w:type="dxa"/>
            </w:tcMar>
            <w:vAlign w:val="center"/>
          </w:tcPr>
          <w:p w14:paraId="1B175305">
            <w:pPr>
              <w:spacing w:line="360" w:lineRule="auto"/>
              <w:ind w:left="-53" w:leftChars="-25" w:right="-53" w:rightChars="-25"/>
              <w:jc w:val="center"/>
              <w:rPr>
                <w:b/>
                <w:bCs/>
                <w:sz w:val="22"/>
                <w:szCs w:val="22"/>
              </w:rPr>
            </w:pPr>
            <w:r>
              <w:rPr>
                <w:rFonts w:hint="eastAsia" w:eastAsia="黑体" w:cs="黑体"/>
                <w:kern w:val="0"/>
                <w:sz w:val="24"/>
                <w:szCs w:val="24"/>
              </w:rPr>
              <w:t>造林类型设计表</w:t>
            </w:r>
          </w:p>
        </w:tc>
      </w:tr>
      <w:tr w14:paraId="06C3F581">
        <w:tblPrEx>
          <w:tblCellMar>
            <w:top w:w="0" w:type="dxa"/>
            <w:left w:w="0" w:type="dxa"/>
            <w:bottom w:w="0" w:type="dxa"/>
            <w:right w:w="0" w:type="dxa"/>
          </w:tblCellMar>
        </w:tblPrEx>
        <w:trPr>
          <w:trHeight w:val="285" w:hRule="atLeast"/>
          <w:tblHeader/>
        </w:trPr>
        <w:tc>
          <w:tcPr>
            <w:tcW w:w="233" w:type="pct"/>
            <w:tcBorders>
              <w:top w:val="nil"/>
              <w:left w:val="nil"/>
              <w:bottom w:val="nil"/>
              <w:right w:val="nil"/>
            </w:tcBorders>
            <w:noWrap/>
            <w:tcMar>
              <w:top w:w="15" w:type="dxa"/>
              <w:left w:w="15" w:type="dxa"/>
              <w:right w:w="15" w:type="dxa"/>
            </w:tcMar>
            <w:vAlign w:val="center"/>
          </w:tcPr>
          <w:p w14:paraId="327DCA5E">
            <w:pPr>
              <w:autoSpaceDE w:val="0"/>
              <w:autoSpaceDN w:val="0"/>
              <w:adjustRightInd w:val="0"/>
              <w:spacing w:line="240" w:lineRule="exact"/>
              <w:ind w:left="34"/>
              <w:rPr>
                <w:rFonts w:eastAsia="仿宋_GB2312"/>
                <w:kern w:val="0"/>
                <w:sz w:val="18"/>
                <w:szCs w:val="18"/>
              </w:rPr>
            </w:pPr>
            <w:r>
              <w:rPr>
                <w:rFonts w:hint="eastAsia" w:eastAsia="仿宋_GB2312" w:cs="仿宋_GB2312"/>
                <w:kern w:val="0"/>
                <w:sz w:val="18"/>
                <w:szCs w:val="18"/>
              </w:rPr>
              <w:t>表</w:t>
            </w:r>
            <w:r>
              <w:rPr>
                <w:rFonts w:eastAsia="仿宋_GB2312"/>
                <w:kern w:val="0"/>
                <w:sz w:val="18"/>
                <w:szCs w:val="18"/>
              </w:rPr>
              <w:t>4-7</w:t>
            </w:r>
          </w:p>
        </w:tc>
        <w:tc>
          <w:tcPr>
            <w:tcW w:w="170" w:type="pct"/>
            <w:tcBorders>
              <w:top w:val="nil"/>
              <w:left w:val="nil"/>
              <w:bottom w:val="nil"/>
              <w:right w:val="nil"/>
            </w:tcBorders>
            <w:noWrap/>
            <w:tcMar>
              <w:top w:w="15" w:type="dxa"/>
              <w:left w:w="15" w:type="dxa"/>
              <w:right w:w="15" w:type="dxa"/>
            </w:tcMar>
            <w:vAlign w:val="center"/>
          </w:tcPr>
          <w:p w14:paraId="2786CD18">
            <w:pPr>
              <w:autoSpaceDE w:val="0"/>
              <w:autoSpaceDN w:val="0"/>
              <w:adjustRightInd w:val="0"/>
              <w:spacing w:line="240" w:lineRule="exact"/>
              <w:ind w:left="34"/>
              <w:rPr>
                <w:rFonts w:eastAsia="仿宋_GB2312"/>
                <w:kern w:val="0"/>
                <w:sz w:val="18"/>
                <w:szCs w:val="18"/>
              </w:rPr>
            </w:pPr>
          </w:p>
        </w:tc>
        <w:tc>
          <w:tcPr>
            <w:tcW w:w="410" w:type="pct"/>
            <w:tcBorders>
              <w:top w:val="nil"/>
              <w:left w:val="nil"/>
              <w:bottom w:val="nil"/>
              <w:right w:val="nil"/>
            </w:tcBorders>
            <w:noWrap/>
            <w:tcMar>
              <w:top w:w="15" w:type="dxa"/>
              <w:left w:w="15" w:type="dxa"/>
              <w:right w:w="15" w:type="dxa"/>
            </w:tcMar>
            <w:vAlign w:val="center"/>
          </w:tcPr>
          <w:p w14:paraId="56F544B6">
            <w:pPr>
              <w:rPr>
                <w:b/>
                <w:bCs/>
                <w:sz w:val="22"/>
                <w:szCs w:val="22"/>
              </w:rPr>
            </w:pPr>
          </w:p>
        </w:tc>
        <w:tc>
          <w:tcPr>
            <w:tcW w:w="203" w:type="pct"/>
            <w:tcBorders>
              <w:top w:val="nil"/>
              <w:left w:val="nil"/>
              <w:bottom w:val="nil"/>
              <w:right w:val="nil"/>
            </w:tcBorders>
            <w:noWrap/>
            <w:tcMar>
              <w:top w:w="15" w:type="dxa"/>
              <w:left w:w="15" w:type="dxa"/>
              <w:right w:w="15" w:type="dxa"/>
            </w:tcMar>
            <w:vAlign w:val="center"/>
          </w:tcPr>
          <w:p w14:paraId="47B5A048">
            <w:pPr>
              <w:rPr>
                <w:b/>
                <w:bCs/>
                <w:sz w:val="22"/>
                <w:szCs w:val="22"/>
              </w:rPr>
            </w:pPr>
          </w:p>
        </w:tc>
        <w:tc>
          <w:tcPr>
            <w:tcW w:w="69" w:type="pct"/>
            <w:tcBorders>
              <w:top w:val="nil"/>
              <w:left w:val="nil"/>
              <w:bottom w:val="nil"/>
              <w:right w:val="nil"/>
            </w:tcBorders>
            <w:noWrap/>
            <w:tcMar>
              <w:top w:w="15" w:type="dxa"/>
              <w:left w:w="15" w:type="dxa"/>
              <w:right w:w="15" w:type="dxa"/>
            </w:tcMar>
            <w:vAlign w:val="center"/>
          </w:tcPr>
          <w:p w14:paraId="58D1D123">
            <w:pPr>
              <w:rPr>
                <w:b/>
                <w:bCs/>
                <w:sz w:val="22"/>
                <w:szCs w:val="22"/>
              </w:rPr>
            </w:pPr>
          </w:p>
        </w:tc>
        <w:tc>
          <w:tcPr>
            <w:tcW w:w="597" w:type="pct"/>
            <w:gridSpan w:val="2"/>
            <w:tcBorders>
              <w:top w:val="nil"/>
              <w:left w:val="nil"/>
              <w:bottom w:val="nil"/>
              <w:right w:val="nil"/>
            </w:tcBorders>
            <w:noWrap/>
            <w:tcMar>
              <w:top w:w="15" w:type="dxa"/>
              <w:left w:w="15" w:type="dxa"/>
              <w:right w:w="15" w:type="dxa"/>
            </w:tcMar>
            <w:vAlign w:val="center"/>
          </w:tcPr>
          <w:p w14:paraId="56D66484">
            <w:pPr>
              <w:rPr>
                <w:b/>
                <w:bCs/>
                <w:sz w:val="22"/>
                <w:szCs w:val="22"/>
              </w:rPr>
            </w:pPr>
          </w:p>
        </w:tc>
        <w:tc>
          <w:tcPr>
            <w:tcW w:w="397" w:type="pct"/>
            <w:gridSpan w:val="3"/>
            <w:tcBorders>
              <w:top w:val="nil"/>
              <w:left w:val="nil"/>
              <w:bottom w:val="nil"/>
              <w:right w:val="nil"/>
            </w:tcBorders>
            <w:noWrap/>
            <w:tcMar>
              <w:top w:w="15" w:type="dxa"/>
              <w:left w:w="15" w:type="dxa"/>
              <w:right w:w="15" w:type="dxa"/>
            </w:tcMar>
            <w:vAlign w:val="center"/>
          </w:tcPr>
          <w:p w14:paraId="2D2DAB5A">
            <w:pPr>
              <w:rPr>
                <w:b/>
                <w:bCs/>
                <w:sz w:val="22"/>
                <w:szCs w:val="22"/>
              </w:rPr>
            </w:pPr>
          </w:p>
        </w:tc>
        <w:tc>
          <w:tcPr>
            <w:tcW w:w="49" w:type="pct"/>
            <w:tcBorders>
              <w:top w:val="nil"/>
              <w:left w:val="nil"/>
              <w:bottom w:val="nil"/>
              <w:right w:val="nil"/>
            </w:tcBorders>
            <w:noWrap/>
            <w:tcMar>
              <w:top w:w="15" w:type="dxa"/>
              <w:left w:w="15" w:type="dxa"/>
              <w:right w:w="15" w:type="dxa"/>
            </w:tcMar>
            <w:vAlign w:val="center"/>
          </w:tcPr>
          <w:p w14:paraId="41AD69CC">
            <w:pPr>
              <w:rPr>
                <w:b/>
                <w:bCs/>
                <w:sz w:val="22"/>
                <w:szCs w:val="22"/>
              </w:rPr>
            </w:pPr>
          </w:p>
        </w:tc>
        <w:tc>
          <w:tcPr>
            <w:tcW w:w="301" w:type="pct"/>
            <w:gridSpan w:val="2"/>
            <w:tcBorders>
              <w:top w:val="nil"/>
              <w:left w:val="nil"/>
              <w:bottom w:val="nil"/>
              <w:right w:val="nil"/>
            </w:tcBorders>
            <w:noWrap/>
            <w:tcMar>
              <w:top w:w="15" w:type="dxa"/>
              <w:left w:w="15" w:type="dxa"/>
              <w:right w:w="15" w:type="dxa"/>
            </w:tcMar>
            <w:vAlign w:val="center"/>
          </w:tcPr>
          <w:p w14:paraId="1D593A61">
            <w:pPr>
              <w:rPr>
                <w:b/>
                <w:bCs/>
                <w:sz w:val="22"/>
                <w:szCs w:val="22"/>
              </w:rPr>
            </w:pPr>
          </w:p>
        </w:tc>
        <w:tc>
          <w:tcPr>
            <w:tcW w:w="173" w:type="pct"/>
            <w:gridSpan w:val="2"/>
            <w:tcBorders>
              <w:top w:val="nil"/>
              <w:left w:val="nil"/>
              <w:bottom w:val="nil"/>
              <w:right w:val="nil"/>
            </w:tcBorders>
            <w:noWrap/>
            <w:tcMar>
              <w:top w:w="15" w:type="dxa"/>
              <w:left w:w="15" w:type="dxa"/>
              <w:right w:w="15" w:type="dxa"/>
            </w:tcMar>
            <w:vAlign w:val="center"/>
          </w:tcPr>
          <w:p w14:paraId="05D56D30">
            <w:pPr>
              <w:rPr>
                <w:b/>
                <w:bCs/>
                <w:sz w:val="22"/>
                <w:szCs w:val="22"/>
              </w:rPr>
            </w:pPr>
          </w:p>
        </w:tc>
        <w:tc>
          <w:tcPr>
            <w:tcW w:w="231" w:type="pct"/>
            <w:tcBorders>
              <w:top w:val="nil"/>
              <w:left w:val="nil"/>
              <w:bottom w:val="nil"/>
              <w:right w:val="nil"/>
            </w:tcBorders>
            <w:noWrap/>
            <w:tcMar>
              <w:top w:w="15" w:type="dxa"/>
              <w:left w:w="15" w:type="dxa"/>
              <w:right w:w="15" w:type="dxa"/>
            </w:tcMar>
            <w:vAlign w:val="center"/>
          </w:tcPr>
          <w:p w14:paraId="57206AC9">
            <w:pPr>
              <w:rPr>
                <w:b/>
                <w:bCs/>
                <w:sz w:val="22"/>
                <w:szCs w:val="22"/>
              </w:rPr>
            </w:pPr>
          </w:p>
        </w:tc>
        <w:tc>
          <w:tcPr>
            <w:tcW w:w="291" w:type="pct"/>
            <w:tcBorders>
              <w:top w:val="nil"/>
              <w:left w:val="nil"/>
              <w:bottom w:val="nil"/>
              <w:right w:val="nil"/>
            </w:tcBorders>
            <w:noWrap/>
            <w:tcMar>
              <w:top w:w="15" w:type="dxa"/>
              <w:left w:w="15" w:type="dxa"/>
              <w:right w:w="15" w:type="dxa"/>
            </w:tcMar>
            <w:vAlign w:val="center"/>
          </w:tcPr>
          <w:p w14:paraId="0F7AB2C0">
            <w:pPr>
              <w:rPr>
                <w:b/>
                <w:bCs/>
                <w:sz w:val="22"/>
                <w:szCs w:val="22"/>
              </w:rPr>
            </w:pPr>
          </w:p>
        </w:tc>
        <w:tc>
          <w:tcPr>
            <w:tcW w:w="174" w:type="pct"/>
            <w:tcBorders>
              <w:top w:val="nil"/>
              <w:left w:val="nil"/>
              <w:bottom w:val="nil"/>
              <w:right w:val="nil"/>
            </w:tcBorders>
            <w:noWrap/>
            <w:tcMar>
              <w:top w:w="15" w:type="dxa"/>
              <w:left w:w="15" w:type="dxa"/>
              <w:right w:w="15" w:type="dxa"/>
            </w:tcMar>
            <w:vAlign w:val="center"/>
          </w:tcPr>
          <w:p w14:paraId="772AC05C">
            <w:pPr>
              <w:rPr>
                <w:b/>
                <w:bCs/>
                <w:sz w:val="22"/>
                <w:szCs w:val="22"/>
              </w:rPr>
            </w:pPr>
          </w:p>
        </w:tc>
        <w:tc>
          <w:tcPr>
            <w:tcW w:w="179" w:type="pct"/>
            <w:tcBorders>
              <w:top w:val="nil"/>
              <w:left w:val="nil"/>
              <w:bottom w:val="nil"/>
              <w:right w:val="nil"/>
            </w:tcBorders>
            <w:noWrap/>
            <w:tcMar>
              <w:top w:w="15" w:type="dxa"/>
              <w:left w:w="15" w:type="dxa"/>
              <w:right w:w="15" w:type="dxa"/>
            </w:tcMar>
            <w:vAlign w:val="center"/>
          </w:tcPr>
          <w:p w14:paraId="2E53F6AB">
            <w:pPr>
              <w:rPr>
                <w:b/>
                <w:bCs/>
                <w:sz w:val="22"/>
                <w:szCs w:val="22"/>
              </w:rPr>
            </w:pPr>
          </w:p>
        </w:tc>
        <w:tc>
          <w:tcPr>
            <w:tcW w:w="174" w:type="pct"/>
            <w:tcBorders>
              <w:top w:val="nil"/>
              <w:left w:val="nil"/>
              <w:bottom w:val="nil"/>
              <w:right w:val="nil"/>
            </w:tcBorders>
            <w:noWrap/>
            <w:tcMar>
              <w:top w:w="15" w:type="dxa"/>
              <w:left w:w="15" w:type="dxa"/>
              <w:right w:w="15" w:type="dxa"/>
            </w:tcMar>
            <w:vAlign w:val="center"/>
          </w:tcPr>
          <w:p w14:paraId="24F2E24D">
            <w:pPr>
              <w:rPr>
                <w:b/>
                <w:bCs/>
                <w:sz w:val="22"/>
                <w:szCs w:val="22"/>
              </w:rPr>
            </w:pPr>
          </w:p>
        </w:tc>
        <w:tc>
          <w:tcPr>
            <w:tcW w:w="174" w:type="pct"/>
            <w:tcBorders>
              <w:top w:val="nil"/>
              <w:left w:val="nil"/>
              <w:bottom w:val="nil"/>
              <w:right w:val="nil"/>
            </w:tcBorders>
            <w:noWrap/>
            <w:tcMar>
              <w:top w:w="15" w:type="dxa"/>
              <w:left w:w="15" w:type="dxa"/>
              <w:right w:w="15" w:type="dxa"/>
            </w:tcMar>
            <w:vAlign w:val="center"/>
          </w:tcPr>
          <w:p w14:paraId="53E67D4C">
            <w:pPr>
              <w:rPr>
                <w:b/>
                <w:bCs/>
                <w:sz w:val="22"/>
                <w:szCs w:val="22"/>
              </w:rPr>
            </w:pPr>
          </w:p>
        </w:tc>
        <w:tc>
          <w:tcPr>
            <w:tcW w:w="179" w:type="pct"/>
            <w:tcBorders>
              <w:top w:val="nil"/>
              <w:left w:val="nil"/>
              <w:bottom w:val="nil"/>
              <w:right w:val="nil"/>
            </w:tcBorders>
            <w:noWrap/>
            <w:tcMar>
              <w:top w:w="15" w:type="dxa"/>
              <w:left w:w="15" w:type="dxa"/>
              <w:right w:w="15" w:type="dxa"/>
            </w:tcMar>
            <w:vAlign w:val="center"/>
          </w:tcPr>
          <w:p w14:paraId="1AA1B04C">
            <w:pPr>
              <w:rPr>
                <w:b/>
                <w:bCs/>
                <w:sz w:val="22"/>
                <w:szCs w:val="22"/>
              </w:rPr>
            </w:pPr>
          </w:p>
        </w:tc>
        <w:tc>
          <w:tcPr>
            <w:tcW w:w="174" w:type="pct"/>
            <w:tcBorders>
              <w:top w:val="nil"/>
              <w:left w:val="nil"/>
              <w:bottom w:val="nil"/>
              <w:right w:val="nil"/>
            </w:tcBorders>
            <w:noWrap/>
            <w:tcMar>
              <w:top w:w="15" w:type="dxa"/>
              <w:left w:w="15" w:type="dxa"/>
              <w:right w:w="15" w:type="dxa"/>
            </w:tcMar>
            <w:vAlign w:val="center"/>
          </w:tcPr>
          <w:p w14:paraId="46C3D007">
            <w:pPr>
              <w:rPr>
                <w:b/>
                <w:bCs/>
                <w:sz w:val="22"/>
                <w:szCs w:val="22"/>
              </w:rPr>
            </w:pPr>
          </w:p>
        </w:tc>
        <w:tc>
          <w:tcPr>
            <w:tcW w:w="203" w:type="pct"/>
            <w:tcBorders>
              <w:top w:val="nil"/>
              <w:left w:val="nil"/>
              <w:bottom w:val="nil"/>
              <w:right w:val="nil"/>
            </w:tcBorders>
            <w:noWrap/>
            <w:tcMar>
              <w:top w:w="15" w:type="dxa"/>
              <w:left w:w="15" w:type="dxa"/>
              <w:right w:w="15" w:type="dxa"/>
            </w:tcMar>
            <w:vAlign w:val="center"/>
          </w:tcPr>
          <w:p w14:paraId="5811055A">
            <w:pPr>
              <w:rPr>
                <w:b/>
                <w:bCs/>
                <w:sz w:val="22"/>
                <w:szCs w:val="22"/>
              </w:rPr>
            </w:pPr>
          </w:p>
        </w:tc>
        <w:tc>
          <w:tcPr>
            <w:tcW w:w="203" w:type="pct"/>
            <w:tcBorders>
              <w:top w:val="nil"/>
              <w:left w:val="nil"/>
              <w:bottom w:val="nil"/>
              <w:right w:val="nil"/>
            </w:tcBorders>
            <w:noWrap/>
            <w:tcMar>
              <w:top w:w="15" w:type="dxa"/>
              <w:left w:w="15" w:type="dxa"/>
              <w:right w:w="15" w:type="dxa"/>
            </w:tcMar>
            <w:vAlign w:val="center"/>
          </w:tcPr>
          <w:p w14:paraId="3B4B742D">
            <w:pPr>
              <w:rPr>
                <w:b/>
                <w:bCs/>
                <w:sz w:val="22"/>
                <w:szCs w:val="22"/>
              </w:rPr>
            </w:pPr>
          </w:p>
        </w:tc>
        <w:tc>
          <w:tcPr>
            <w:tcW w:w="203" w:type="pct"/>
            <w:tcBorders>
              <w:top w:val="nil"/>
              <w:left w:val="nil"/>
              <w:bottom w:val="nil"/>
              <w:right w:val="nil"/>
            </w:tcBorders>
            <w:noWrap/>
            <w:tcMar>
              <w:top w:w="15" w:type="dxa"/>
              <w:left w:w="15" w:type="dxa"/>
              <w:right w:w="15" w:type="dxa"/>
            </w:tcMar>
            <w:vAlign w:val="center"/>
          </w:tcPr>
          <w:p w14:paraId="7354075F">
            <w:pPr>
              <w:rPr>
                <w:b/>
                <w:bCs/>
                <w:sz w:val="22"/>
                <w:szCs w:val="22"/>
              </w:rPr>
            </w:pPr>
          </w:p>
        </w:tc>
        <w:tc>
          <w:tcPr>
            <w:tcW w:w="202" w:type="pct"/>
            <w:tcBorders>
              <w:top w:val="nil"/>
              <w:left w:val="nil"/>
              <w:bottom w:val="nil"/>
              <w:right w:val="nil"/>
            </w:tcBorders>
            <w:noWrap/>
            <w:tcMar>
              <w:top w:w="15" w:type="dxa"/>
              <w:left w:w="15" w:type="dxa"/>
              <w:right w:w="15" w:type="dxa"/>
            </w:tcMar>
            <w:vAlign w:val="center"/>
          </w:tcPr>
          <w:p w14:paraId="322164D1">
            <w:pPr>
              <w:rPr>
                <w:b/>
                <w:bCs/>
                <w:sz w:val="22"/>
                <w:szCs w:val="22"/>
              </w:rPr>
            </w:pPr>
          </w:p>
        </w:tc>
      </w:tr>
      <w:tr w14:paraId="3602C597">
        <w:tblPrEx>
          <w:tblCellMar>
            <w:top w:w="0" w:type="dxa"/>
            <w:left w:w="0" w:type="dxa"/>
            <w:bottom w:w="0" w:type="dxa"/>
            <w:right w:w="0" w:type="dxa"/>
          </w:tblCellMar>
        </w:tblPrEx>
        <w:trPr>
          <w:trHeight w:val="312" w:hRule="atLeast"/>
          <w:tblHeader/>
        </w:trPr>
        <w:tc>
          <w:tcPr>
            <w:tcW w:w="233"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2E40FE">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立地类型号</w:t>
            </w:r>
          </w:p>
        </w:tc>
        <w:tc>
          <w:tcPr>
            <w:tcW w:w="170"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B505BAE">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造林类型号</w:t>
            </w:r>
          </w:p>
        </w:tc>
        <w:tc>
          <w:tcPr>
            <w:tcW w:w="410"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863AA91">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经营类型名称</w:t>
            </w:r>
          </w:p>
        </w:tc>
        <w:tc>
          <w:tcPr>
            <w:tcW w:w="203"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248E91D">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林种</w:t>
            </w:r>
          </w:p>
        </w:tc>
        <w:tc>
          <w:tcPr>
            <w:tcW w:w="1114" w:type="pct"/>
            <w:gridSpan w:val="7"/>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5200B2C">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设计树种</w:t>
            </w:r>
          </w:p>
        </w:tc>
        <w:tc>
          <w:tcPr>
            <w:tcW w:w="707" w:type="pct"/>
            <w:gridSpan w:val="5"/>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42C25B3">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整地</w:t>
            </w:r>
          </w:p>
        </w:tc>
        <w:tc>
          <w:tcPr>
            <w:tcW w:w="646" w:type="pct"/>
            <w:gridSpan w:val="3"/>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E1C7F0C">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造林</w:t>
            </w:r>
          </w:p>
        </w:tc>
        <w:tc>
          <w:tcPr>
            <w:tcW w:w="528" w:type="pct"/>
            <w:gridSpan w:val="3"/>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678DAB5">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苗木规格</w:t>
            </w:r>
          </w:p>
        </w:tc>
        <w:tc>
          <w:tcPr>
            <w:tcW w:w="986" w:type="pct"/>
            <w:gridSpan w:val="5"/>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4BF7F7F">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幼林抚育（次）</w:t>
            </w:r>
          </w:p>
        </w:tc>
      </w:tr>
      <w:tr w14:paraId="75672601">
        <w:tblPrEx>
          <w:tblCellMar>
            <w:top w:w="0" w:type="dxa"/>
            <w:left w:w="0" w:type="dxa"/>
            <w:bottom w:w="0" w:type="dxa"/>
            <w:right w:w="0" w:type="dxa"/>
          </w:tblCellMar>
        </w:tblPrEx>
        <w:trPr>
          <w:trHeight w:val="240" w:hRule="atLeast"/>
          <w:tblHeader/>
        </w:trPr>
        <w:tc>
          <w:tcPr>
            <w:tcW w:w="233"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46AECE">
            <w:pPr>
              <w:widowControl/>
              <w:spacing w:line="240" w:lineRule="exact"/>
              <w:jc w:val="center"/>
              <w:textAlignment w:val="center"/>
              <w:rPr>
                <w:rFonts w:eastAsia="仿宋_GB2312"/>
                <w:b/>
                <w:bCs/>
                <w:sz w:val="18"/>
                <w:szCs w:val="18"/>
              </w:rPr>
            </w:pPr>
          </w:p>
        </w:tc>
        <w:tc>
          <w:tcPr>
            <w:tcW w:w="17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8F18316">
            <w:pPr>
              <w:widowControl/>
              <w:spacing w:line="240" w:lineRule="exact"/>
              <w:jc w:val="center"/>
              <w:textAlignment w:val="center"/>
              <w:rPr>
                <w:rFonts w:eastAsia="仿宋_GB2312"/>
                <w:b/>
                <w:bCs/>
                <w:sz w:val="18"/>
                <w:szCs w:val="18"/>
              </w:rPr>
            </w:pPr>
          </w:p>
        </w:tc>
        <w:tc>
          <w:tcPr>
            <w:tcW w:w="41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FB6BE55">
            <w:pPr>
              <w:widowControl/>
              <w:spacing w:line="240" w:lineRule="exact"/>
              <w:jc w:val="center"/>
              <w:textAlignment w:val="center"/>
              <w:rPr>
                <w:rFonts w:eastAsia="仿宋_GB2312"/>
                <w:b/>
                <w:bCs/>
                <w:sz w:val="18"/>
                <w:szCs w:val="18"/>
              </w:rPr>
            </w:pPr>
          </w:p>
        </w:tc>
        <w:tc>
          <w:tcPr>
            <w:tcW w:w="203"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B7D91B9">
            <w:pPr>
              <w:widowControl/>
              <w:spacing w:line="240" w:lineRule="exact"/>
              <w:jc w:val="center"/>
              <w:textAlignment w:val="center"/>
              <w:rPr>
                <w:rFonts w:eastAsia="仿宋_GB2312"/>
                <w:b/>
                <w:bCs/>
                <w:sz w:val="18"/>
                <w:szCs w:val="18"/>
              </w:rPr>
            </w:pPr>
          </w:p>
        </w:tc>
        <w:tc>
          <w:tcPr>
            <w:tcW w:w="1114" w:type="pct"/>
            <w:gridSpan w:val="7"/>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8AA1B55">
            <w:pPr>
              <w:widowControl/>
              <w:spacing w:line="240" w:lineRule="exact"/>
              <w:jc w:val="center"/>
              <w:textAlignment w:val="center"/>
              <w:rPr>
                <w:rFonts w:eastAsia="仿宋_GB2312"/>
                <w:b/>
                <w:bCs/>
                <w:sz w:val="18"/>
                <w:szCs w:val="18"/>
              </w:rPr>
            </w:pPr>
          </w:p>
        </w:tc>
        <w:tc>
          <w:tcPr>
            <w:tcW w:w="707" w:type="pct"/>
            <w:gridSpan w:val="5"/>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D4A5183">
            <w:pPr>
              <w:widowControl/>
              <w:spacing w:line="240" w:lineRule="exact"/>
              <w:jc w:val="center"/>
              <w:textAlignment w:val="center"/>
              <w:rPr>
                <w:rFonts w:eastAsia="仿宋_GB2312"/>
                <w:b/>
                <w:bCs/>
                <w:sz w:val="18"/>
                <w:szCs w:val="18"/>
              </w:rPr>
            </w:pPr>
          </w:p>
        </w:tc>
        <w:tc>
          <w:tcPr>
            <w:tcW w:w="646" w:type="pct"/>
            <w:gridSpan w:val="3"/>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862E718">
            <w:pPr>
              <w:widowControl/>
              <w:spacing w:line="240" w:lineRule="exact"/>
              <w:jc w:val="center"/>
              <w:textAlignment w:val="center"/>
              <w:rPr>
                <w:rFonts w:eastAsia="仿宋_GB2312"/>
                <w:b/>
                <w:bCs/>
                <w:sz w:val="18"/>
                <w:szCs w:val="18"/>
              </w:rPr>
            </w:pPr>
          </w:p>
        </w:tc>
        <w:tc>
          <w:tcPr>
            <w:tcW w:w="528" w:type="pct"/>
            <w:gridSpan w:val="3"/>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42C2ED4">
            <w:pPr>
              <w:widowControl/>
              <w:spacing w:line="240" w:lineRule="exact"/>
              <w:jc w:val="center"/>
              <w:textAlignment w:val="center"/>
              <w:rPr>
                <w:rFonts w:eastAsia="仿宋_GB2312"/>
                <w:b/>
                <w:bCs/>
                <w:sz w:val="18"/>
                <w:szCs w:val="18"/>
              </w:rPr>
            </w:pPr>
          </w:p>
        </w:tc>
        <w:tc>
          <w:tcPr>
            <w:tcW w:w="986" w:type="pct"/>
            <w:gridSpan w:val="5"/>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D9CE7FA">
            <w:pPr>
              <w:widowControl/>
              <w:spacing w:line="240" w:lineRule="exact"/>
              <w:jc w:val="center"/>
              <w:textAlignment w:val="center"/>
              <w:rPr>
                <w:rFonts w:eastAsia="仿宋_GB2312"/>
                <w:b/>
                <w:bCs/>
                <w:sz w:val="18"/>
                <w:szCs w:val="18"/>
              </w:rPr>
            </w:pPr>
          </w:p>
        </w:tc>
      </w:tr>
      <w:tr w14:paraId="0B049C46">
        <w:tblPrEx>
          <w:tblCellMar>
            <w:top w:w="0" w:type="dxa"/>
            <w:left w:w="0" w:type="dxa"/>
            <w:bottom w:w="0" w:type="dxa"/>
            <w:right w:w="0" w:type="dxa"/>
          </w:tblCellMar>
        </w:tblPrEx>
        <w:trPr>
          <w:trHeight w:val="870" w:hRule="atLeast"/>
          <w:tblHeader/>
        </w:trPr>
        <w:tc>
          <w:tcPr>
            <w:tcW w:w="233"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E178EB">
            <w:pPr>
              <w:widowControl/>
              <w:spacing w:line="240" w:lineRule="exact"/>
              <w:jc w:val="center"/>
              <w:textAlignment w:val="center"/>
              <w:rPr>
                <w:rFonts w:eastAsia="仿宋_GB2312"/>
                <w:b/>
                <w:bCs/>
                <w:sz w:val="18"/>
                <w:szCs w:val="18"/>
              </w:rPr>
            </w:pPr>
          </w:p>
        </w:tc>
        <w:tc>
          <w:tcPr>
            <w:tcW w:w="17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F28A684">
            <w:pPr>
              <w:widowControl/>
              <w:spacing w:line="240" w:lineRule="exact"/>
              <w:jc w:val="center"/>
              <w:textAlignment w:val="center"/>
              <w:rPr>
                <w:rFonts w:eastAsia="仿宋_GB2312"/>
                <w:b/>
                <w:bCs/>
                <w:sz w:val="18"/>
                <w:szCs w:val="18"/>
              </w:rPr>
            </w:pPr>
          </w:p>
        </w:tc>
        <w:tc>
          <w:tcPr>
            <w:tcW w:w="41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7E869FB">
            <w:pPr>
              <w:widowControl/>
              <w:spacing w:line="240" w:lineRule="exact"/>
              <w:jc w:val="center"/>
              <w:textAlignment w:val="center"/>
              <w:rPr>
                <w:rFonts w:eastAsia="仿宋_GB2312"/>
                <w:b/>
                <w:bCs/>
                <w:sz w:val="18"/>
                <w:szCs w:val="18"/>
              </w:rPr>
            </w:pPr>
          </w:p>
        </w:tc>
        <w:tc>
          <w:tcPr>
            <w:tcW w:w="203"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BEA6D4E">
            <w:pPr>
              <w:widowControl/>
              <w:spacing w:line="240" w:lineRule="exact"/>
              <w:jc w:val="center"/>
              <w:textAlignment w:val="center"/>
              <w:rPr>
                <w:rFonts w:eastAsia="仿宋_GB2312"/>
                <w:b/>
                <w:bCs/>
                <w:sz w:val="18"/>
                <w:szCs w:val="18"/>
              </w:rPr>
            </w:pPr>
          </w:p>
        </w:tc>
        <w:tc>
          <w:tcPr>
            <w:tcW w:w="251"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9744A9A">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主要树种</w:t>
            </w:r>
          </w:p>
        </w:tc>
        <w:tc>
          <w:tcPr>
            <w:tcW w:w="456"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1F47FF0">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混交树种</w:t>
            </w:r>
          </w:p>
        </w:tc>
        <w:tc>
          <w:tcPr>
            <w:tcW w:w="25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BD3D368">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混交比</w:t>
            </w:r>
          </w:p>
        </w:tc>
        <w:tc>
          <w:tcPr>
            <w:tcW w:w="153"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9EC4B87">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配置方式</w:t>
            </w:r>
          </w:p>
        </w:tc>
        <w:tc>
          <w:tcPr>
            <w:tcW w:w="200"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C5D1F04">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林地清理</w:t>
            </w:r>
          </w:p>
        </w:tc>
        <w:tc>
          <w:tcPr>
            <w:tcW w:w="203"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41AF3EE">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方式</w:t>
            </w:r>
          </w:p>
        </w:tc>
        <w:tc>
          <w:tcPr>
            <w:tcW w:w="303"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5D8F19E">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规格</w:t>
            </w:r>
          </w:p>
          <w:p w14:paraId="2DC2BDF6">
            <w:pPr>
              <w:widowControl/>
              <w:spacing w:line="240" w:lineRule="exact"/>
              <w:jc w:val="center"/>
              <w:textAlignment w:val="center"/>
              <w:rPr>
                <w:rFonts w:eastAsia="仿宋_GB2312"/>
                <w:b/>
                <w:bCs/>
                <w:sz w:val="18"/>
                <w:szCs w:val="18"/>
              </w:rPr>
            </w:pPr>
            <w:r>
              <w:rPr>
                <w:rFonts w:eastAsia="仿宋_GB2312"/>
                <w:b/>
                <w:bCs/>
                <w:sz w:val="18"/>
                <w:szCs w:val="18"/>
              </w:rPr>
              <w:t>(</w:t>
            </w:r>
            <w:r>
              <w:rPr>
                <w:rFonts w:hint="eastAsia" w:eastAsia="仿宋_GB2312" w:cs="仿宋_GB2312"/>
                <w:b/>
                <w:bCs/>
                <w:sz w:val="18"/>
                <w:szCs w:val="18"/>
              </w:rPr>
              <w:t>厘米</w:t>
            </w:r>
            <w:r>
              <w:rPr>
                <w:rFonts w:eastAsia="仿宋_GB2312"/>
                <w:b/>
                <w:bCs/>
                <w:sz w:val="18"/>
                <w:szCs w:val="18"/>
              </w:rPr>
              <w:t>)</w:t>
            </w:r>
          </w:p>
        </w:tc>
        <w:tc>
          <w:tcPr>
            <w:tcW w:w="291"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AA54AF7">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株距</w:t>
            </w:r>
            <w:r>
              <w:rPr>
                <w:rFonts w:eastAsia="仿宋_GB2312"/>
                <w:b/>
                <w:bCs/>
                <w:sz w:val="18"/>
                <w:szCs w:val="18"/>
              </w:rPr>
              <w:t>×</w:t>
            </w:r>
            <w:r>
              <w:rPr>
                <w:rFonts w:hint="eastAsia" w:eastAsia="仿宋_GB2312" w:cs="仿宋_GB2312"/>
                <w:b/>
                <w:bCs/>
                <w:sz w:val="18"/>
                <w:szCs w:val="18"/>
              </w:rPr>
              <w:t>行距，每公顷株数</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1BDA9C4">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方法</w:t>
            </w:r>
          </w:p>
        </w:tc>
        <w:tc>
          <w:tcPr>
            <w:tcW w:w="179"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EC63DEC">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季节</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C5697BD">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苗龄</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78651A7">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苗高</w:t>
            </w:r>
            <w:r>
              <w:rPr>
                <w:rFonts w:eastAsia="仿宋_GB2312"/>
                <w:b/>
                <w:bCs/>
                <w:sz w:val="18"/>
                <w:szCs w:val="18"/>
              </w:rPr>
              <w:t>(</w:t>
            </w:r>
            <w:r>
              <w:rPr>
                <w:rFonts w:hint="eastAsia" w:eastAsia="仿宋_GB2312" w:cs="仿宋_GB2312"/>
                <w:b/>
                <w:bCs/>
                <w:sz w:val="18"/>
                <w:szCs w:val="18"/>
              </w:rPr>
              <w:t>厘米</w:t>
            </w:r>
            <w:r>
              <w:rPr>
                <w:rFonts w:eastAsia="仿宋_GB2312"/>
                <w:b/>
                <w:bCs/>
                <w:sz w:val="18"/>
                <w:szCs w:val="18"/>
              </w:rPr>
              <w:t>)</w:t>
            </w:r>
          </w:p>
        </w:tc>
        <w:tc>
          <w:tcPr>
            <w:tcW w:w="179"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E96851A">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地径</w:t>
            </w:r>
            <w:r>
              <w:rPr>
                <w:rFonts w:eastAsia="仿宋_GB2312"/>
                <w:b/>
                <w:bCs/>
                <w:sz w:val="18"/>
                <w:szCs w:val="18"/>
              </w:rPr>
              <w:t>(</w:t>
            </w:r>
            <w:r>
              <w:rPr>
                <w:rFonts w:hint="eastAsia" w:eastAsia="仿宋_GB2312" w:cs="仿宋_GB2312"/>
                <w:b/>
                <w:bCs/>
                <w:sz w:val="18"/>
                <w:szCs w:val="18"/>
              </w:rPr>
              <w:t>厘米</w:t>
            </w:r>
            <w:r>
              <w:rPr>
                <w:rFonts w:eastAsia="仿宋_GB2312"/>
                <w:b/>
                <w:bCs/>
                <w:sz w:val="18"/>
                <w:szCs w:val="18"/>
              </w:rPr>
              <w:t>)</w:t>
            </w:r>
          </w:p>
        </w:tc>
        <w:tc>
          <w:tcPr>
            <w:tcW w:w="174" w:type="pct"/>
            <w:tcBorders>
              <w:top w:val="nil"/>
              <w:left w:val="nil"/>
              <w:bottom w:val="nil"/>
              <w:right w:val="nil"/>
            </w:tcBorders>
            <w:noWrap/>
            <w:tcMar>
              <w:top w:w="15" w:type="dxa"/>
              <w:left w:w="15" w:type="dxa"/>
              <w:right w:w="15" w:type="dxa"/>
            </w:tcMar>
            <w:vAlign w:val="center"/>
          </w:tcPr>
          <w:p w14:paraId="1BEECE31">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当年</w:t>
            </w:r>
          </w:p>
        </w:tc>
        <w:tc>
          <w:tcPr>
            <w:tcW w:w="203"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14:paraId="7DE174FB">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二年</w:t>
            </w:r>
          </w:p>
        </w:tc>
        <w:tc>
          <w:tcPr>
            <w:tcW w:w="203" w:type="pct"/>
            <w:tcBorders>
              <w:top w:val="nil"/>
              <w:left w:val="nil"/>
              <w:bottom w:val="single" w:color="000000" w:sz="8" w:space="0"/>
              <w:right w:val="single" w:color="000000" w:sz="8" w:space="0"/>
            </w:tcBorders>
            <w:noWrap/>
            <w:tcMar>
              <w:top w:w="15" w:type="dxa"/>
              <w:left w:w="15" w:type="dxa"/>
              <w:right w:w="15" w:type="dxa"/>
            </w:tcMar>
            <w:vAlign w:val="center"/>
          </w:tcPr>
          <w:p w14:paraId="191F7B82">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三年</w:t>
            </w:r>
          </w:p>
        </w:tc>
        <w:tc>
          <w:tcPr>
            <w:tcW w:w="203" w:type="pct"/>
            <w:tcBorders>
              <w:top w:val="nil"/>
              <w:left w:val="nil"/>
              <w:bottom w:val="single" w:color="000000" w:sz="8" w:space="0"/>
              <w:right w:val="single" w:color="000000" w:sz="8" w:space="0"/>
            </w:tcBorders>
            <w:noWrap/>
            <w:tcMar>
              <w:top w:w="15" w:type="dxa"/>
              <w:left w:w="15" w:type="dxa"/>
              <w:right w:w="15" w:type="dxa"/>
            </w:tcMar>
            <w:vAlign w:val="center"/>
          </w:tcPr>
          <w:p w14:paraId="33FEA04E">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四年</w:t>
            </w:r>
          </w:p>
        </w:tc>
        <w:tc>
          <w:tcPr>
            <w:tcW w:w="202" w:type="pct"/>
            <w:tcBorders>
              <w:top w:val="nil"/>
              <w:left w:val="nil"/>
              <w:bottom w:val="single" w:color="000000" w:sz="8" w:space="0"/>
              <w:right w:val="single" w:color="000000" w:sz="8" w:space="0"/>
            </w:tcBorders>
            <w:noWrap/>
            <w:tcMar>
              <w:top w:w="15" w:type="dxa"/>
              <w:left w:w="15" w:type="dxa"/>
              <w:right w:w="15" w:type="dxa"/>
            </w:tcMar>
            <w:vAlign w:val="center"/>
          </w:tcPr>
          <w:p w14:paraId="03EE98C9">
            <w:pPr>
              <w:widowControl/>
              <w:spacing w:line="240" w:lineRule="exact"/>
              <w:jc w:val="center"/>
              <w:textAlignment w:val="center"/>
              <w:rPr>
                <w:rFonts w:eastAsia="仿宋_GB2312"/>
                <w:b/>
                <w:bCs/>
                <w:sz w:val="18"/>
                <w:szCs w:val="18"/>
              </w:rPr>
            </w:pPr>
            <w:r>
              <w:rPr>
                <w:rFonts w:hint="eastAsia" w:eastAsia="仿宋_GB2312" w:cs="仿宋_GB2312"/>
                <w:b/>
                <w:bCs/>
                <w:sz w:val="18"/>
                <w:szCs w:val="18"/>
              </w:rPr>
              <w:t>五年</w:t>
            </w:r>
          </w:p>
        </w:tc>
      </w:tr>
      <w:tr w14:paraId="5D28095A">
        <w:tblPrEx>
          <w:tblCellMar>
            <w:top w:w="0" w:type="dxa"/>
            <w:left w:w="0" w:type="dxa"/>
            <w:bottom w:w="0" w:type="dxa"/>
            <w:right w:w="0" w:type="dxa"/>
          </w:tblCellMar>
        </w:tblPrEx>
        <w:trPr>
          <w:trHeight w:val="300" w:hRule="atLeast"/>
        </w:trPr>
        <w:tc>
          <w:tcPr>
            <w:tcW w:w="23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BE1FA7">
            <w:pPr>
              <w:jc w:val="center"/>
              <w:rPr>
                <w:rFonts w:eastAsia="仿宋_GB2312"/>
                <w:kern w:val="0"/>
                <w:sz w:val="18"/>
                <w:szCs w:val="18"/>
              </w:rPr>
            </w:pPr>
            <w:r>
              <w:rPr>
                <w:rFonts w:hint="eastAsia" w:ascii="宋体" w:hAnsi="宋体" w:cs="宋体"/>
                <w:kern w:val="0"/>
                <w:sz w:val="18"/>
                <w:szCs w:val="18"/>
              </w:rPr>
              <w:t>Ⅰ</w:t>
            </w:r>
          </w:p>
        </w:tc>
        <w:tc>
          <w:tcPr>
            <w:tcW w:w="170" w:type="pc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5A1E5856">
            <w:pPr>
              <w:widowControl/>
              <w:jc w:val="center"/>
              <w:textAlignment w:val="center"/>
              <w:rPr>
                <w:rFonts w:eastAsia="仿宋_GB2312"/>
                <w:kern w:val="0"/>
                <w:sz w:val="18"/>
                <w:szCs w:val="18"/>
              </w:rPr>
            </w:pPr>
            <w:r>
              <w:rPr>
                <w:rFonts w:eastAsia="仿宋_GB2312"/>
                <w:kern w:val="0"/>
                <w:sz w:val="18"/>
                <w:szCs w:val="18"/>
              </w:rPr>
              <w:t>1</w:t>
            </w:r>
          </w:p>
        </w:tc>
        <w:tc>
          <w:tcPr>
            <w:tcW w:w="410"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EB2B110">
            <w:pPr>
              <w:jc w:val="center"/>
              <w:textAlignment w:val="center"/>
              <w:rPr>
                <w:rFonts w:eastAsia="仿宋_GB2312"/>
                <w:kern w:val="0"/>
                <w:sz w:val="18"/>
                <w:szCs w:val="18"/>
              </w:rPr>
            </w:pPr>
            <w:r>
              <w:rPr>
                <w:rFonts w:hint="eastAsia" w:eastAsia="仿宋_GB2312" w:cs="仿宋_GB2312"/>
                <w:sz w:val="15"/>
                <w:szCs w:val="15"/>
                <w:lang w:eastAsia="zh-CN"/>
              </w:rPr>
              <w:t>阔叶树人工林风景林重点保护经营型</w:t>
            </w:r>
          </w:p>
        </w:tc>
        <w:tc>
          <w:tcPr>
            <w:tcW w:w="203" w:type="pc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039EAF56">
            <w:pPr>
              <w:jc w:val="center"/>
              <w:textAlignment w:val="center"/>
              <w:rPr>
                <w:rFonts w:eastAsia="仿宋_GB2312"/>
                <w:kern w:val="0"/>
                <w:sz w:val="18"/>
                <w:szCs w:val="18"/>
              </w:rPr>
            </w:pPr>
            <w:r>
              <w:rPr>
                <w:rFonts w:hint="eastAsia" w:eastAsia="仿宋_GB2312" w:cs="仿宋_GB2312"/>
                <w:sz w:val="15"/>
                <w:szCs w:val="15"/>
                <w:lang w:eastAsia="zh-CN"/>
              </w:rPr>
              <w:t>风景林</w:t>
            </w:r>
          </w:p>
        </w:tc>
        <w:tc>
          <w:tcPr>
            <w:tcW w:w="251" w:type="pct"/>
            <w:gridSpan w:val="2"/>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7100789C">
            <w:pPr>
              <w:widowControl/>
              <w:jc w:val="center"/>
              <w:textAlignment w:val="center"/>
              <w:rPr>
                <w:rFonts w:eastAsia="仿宋_GB2312"/>
                <w:kern w:val="0"/>
                <w:sz w:val="18"/>
                <w:szCs w:val="18"/>
              </w:rPr>
            </w:pPr>
            <w:r>
              <w:rPr>
                <w:rFonts w:hint="eastAsia" w:eastAsia="仿宋_GB2312" w:cs="仿宋_GB2312"/>
                <w:kern w:val="0"/>
                <w:sz w:val="18"/>
                <w:szCs w:val="18"/>
              </w:rPr>
              <w:t>檫木</w:t>
            </w:r>
          </w:p>
        </w:tc>
        <w:tc>
          <w:tcPr>
            <w:tcW w:w="456"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D4328E8">
            <w:pPr>
              <w:widowControl/>
              <w:jc w:val="center"/>
              <w:textAlignment w:val="center"/>
              <w:rPr>
                <w:rFonts w:eastAsia="仿宋_GB2312"/>
                <w:kern w:val="0"/>
                <w:sz w:val="18"/>
                <w:szCs w:val="18"/>
              </w:rPr>
            </w:pPr>
            <w:r>
              <w:rPr>
                <w:rFonts w:hint="eastAsia" w:eastAsia="仿宋_GB2312" w:cs="仿宋_GB2312"/>
                <w:kern w:val="0"/>
                <w:sz w:val="18"/>
                <w:szCs w:val="18"/>
              </w:rPr>
              <w:t>红豆杉、楠木等</w:t>
            </w:r>
          </w:p>
        </w:tc>
        <w:tc>
          <w:tcPr>
            <w:tcW w:w="25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7A2BDA9">
            <w:pPr>
              <w:widowControl/>
              <w:jc w:val="center"/>
              <w:textAlignment w:val="center"/>
              <w:rPr>
                <w:rFonts w:eastAsia="仿宋_GB2312"/>
                <w:kern w:val="0"/>
                <w:sz w:val="18"/>
                <w:szCs w:val="18"/>
              </w:rPr>
            </w:pPr>
            <w:r>
              <w:rPr>
                <w:rFonts w:eastAsia="仿宋_GB2312"/>
                <w:kern w:val="0"/>
                <w:sz w:val="18"/>
                <w:szCs w:val="18"/>
              </w:rPr>
              <w:t>6:2:2</w:t>
            </w:r>
          </w:p>
        </w:tc>
        <w:tc>
          <w:tcPr>
            <w:tcW w:w="153"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D3C1842">
            <w:pPr>
              <w:widowControl/>
              <w:jc w:val="center"/>
              <w:textAlignment w:val="center"/>
              <w:rPr>
                <w:rFonts w:eastAsia="仿宋_GB2312"/>
                <w:kern w:val="0"/>
                <w:sz w:val="18"/>
                <w:szCs w:val="18"/>
              </w:rPr>
            </w:pPr>
            <w:r>
              <w:rPr>
                <w:rFonts w:hint="eastAsia" w:eastAsia="仿宋_GB2312" w:cs="仿宋_GB2312"/>
                <w:kern w:val="0"/>
                <w:sz w:val="18"/>
                <w:szCs w:val="18"/>
              </w:rPr>
              <w:t>块状混交</w:t>
            </w:r>
          </w:p>
        </w:tc>
        <w:tc>
          <w:tcPr>
            <w:tcW w:w="200"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D1C58F2">
            <w:pPr>
              <w:widowControl/>
              <w:jc w:val="center"/>
              <w:textAlignment w:val="center"/>
              <w:rPr>
                <w:rFonts w:eastAsia="仿宋_GB2312"/>
                <w:kern w:val="0"/>
                <w:sz w:val="18"/>
                <w:szCs w:val="18"/>
              </w:rPr>
            </w:pPr>
            <w:r>
              <w:rPr>
                <w:rFonts w:hint="eastAsia" w:eastAsia="仿宋_GB2312" w:cs="仿宋_GB2312"/>
                <w:kern w:val="0"/>
                <w:sz w:val="18"/>
                <w:szCs w:val="18"/>
              </w:rPr>
              <w:t>块状清理</w:t>
            </w:r>
          </w:p>
        </w:tc>
        <w:tc>
          <w:tcPr>
            <w:tcW w:w="203"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7894545">
            <w:pPr>
              <w:widowControl/>
              <w:jc w:val="center"/>
              <w:textAlignment w:val="center"/>
              <w:rPr>
                <w:rFonts w:eastAsia="仿宋_GB2312"/>
                <w:kern w:val="0"/>
                <w:sz w:val="18"/>
                <w:szCs w:val="18"/>
              </w:rPr>
            </w:pPr>
            <w:r>
              <w:rPr>
                <w:rFonts w:hint="eastAsia" w:eastAsia="仿宋_GB2312" w:cs="仿宋_GB2312"/>
                <w:kern w:val="0"/>
                <w:sz w:val="18"/>
                <w:szCs w:val="18"/>
              </w:rPr>
              <w:t>穴垦</w:t>
            </w:r>
          </w:p>
        </w:tc>
        <w:tc>
          <w:tcPr>
            <w:tcW w:w="303" w:type="pct"/>
            <w:gridSpan w:val="2"/>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649D081">
            <w:pPr>
              <w:widowControl/>
              <w:jc w:val="center"/>
              <w:textAlignment w:val="center"/>
              <w:rPr>
                <w:rFonts w:eastAsia="仿宋_GB2312"/>
                <w:kern w:val="0"/>
                <w:sz w:val="18"/>
                <w:szCs w:val="18"/>
              </w:rPr>
            </w:pPr>
            <w:r>
              <w:rPr>
                <w:rFonts w:eastAsia="仿宋_GB2312"/>
                <w:kern w:val="0"/>
                <w:sz w:val="18"/>
                <w:szCs w:val="18"/>
              </w:rPr>
              <w:t>50*50*40</w:t>
            </w:r>
          </w:p>
        </w:tc>
        <w:tc>
          <w:tcPr>
            <w:tcW w:w="291"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714FC7A">
            <w:pPr>
              <w:jc w:val="center"/>
            </w:pPr>
            <w:r>
              <w:rPr>
                <w:rFonts w:eastAsia="仿宋_GB2312"/>
                <w:kern w:val="0"/>
                <w:sz w:val="18"/>
                <w:szCs w:val="18"/>
              </w:rPr>
              <w:t>3*2</w:t>
            </w:r>
            <w:r>
              <w:rPr>
                <w:rFonts w:hint="eastAsia" w:eastAsia="仿宋_GB2312" w:cs="仿宋_GB2312"/>
                <w:kern w:val="0"/>
                <w:sz w:val="18"/>
                <w:szCs w:val="18"/>
              </w:rPr>
              <w:t>米，</w:t>
            </w:r>
            <w:r>
              <w:rPr>
                <w:rFonts w:eastAsia="仿宋_GB2312"/>
                <w:kern w:val="0"/>
                <w:sz w:val="18"/>
                <w:szCs w:val="18"/>
              </w:rPr>
              <w:t>1670</w:t>
            </w:r>
            <w:r>
              <w:rPr>
                <w:rFonts w:hint="eastAsia" w:eastAsia="仿宋_GB2312" w:cs="仿宋_GB2312"/>
                <w:kern w:val="0"/>
                <w:sz w:val="18"/>
                <w:szCs w:val="18"/>
              </w:rPr>
              <w:t>株</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8D285A1">
            <w:pPr>
              <w:widowControl/>
              <w:jc w:val="center"/>
              <w:textAlignment w:val="center"/>
              <w:rPr>
                <w:rFonts w:eastAsia="仿宋_GB2312"/>
                <w:kern w:val="0"/>
                <w:sz w:val="18"/>
                <w:szCs w:val="18"/>
              </w:rPr>
            </w:pPr>
            <w:r>
              <w:rPr>
                <w:rFonts w:hint="eastAsia" w:eastAsia="仿宋_GB2312" w:cs="仿宋_GB2312"/>
                <w:kern w:val="0"/>
                <w:sz w:val="18"/>
                <w:szCs w:val="18"/>
              </w:rPr>
              <w:t>植苗</w:t>
            </w:r>
          </w:p>
        </w:tc>
        <w:tc>
          <w:tcPr>
            <w:tcW w:w="179"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7CC1071">
            <w:pPr>
              <w:widowControl/>
              <w:jc w:val="center"/>
              <w:textAlignment w:val="center"/>
              <w:rPr>
                <w:rFonts w:eastAsia="仿宋_GB2312"/>
                <w:kern w:val="0"/>
                <w:sz w:val="18"/>
                <w:szCs w:val="18"/>
              </w:rPr>
            </w:pPr>
            <w:r>
              <w:rPr>
                <w:rFonts w:hint="eastAsia" w:eastAsia="仿宋_GB2312" w:cs="仿宋_GB2312"/>
                <w:kern w:val="0"/>
                <w:sz w:val="18"/>
                <w:szCs w:val="18"/>
              </w:rPr>
              <w:t>春季</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2C4137B">
            <w:pPr>
              <w:jc w:val="center"/>
              <w:textAlignment w:val="center"/>
              <w:rPr>
                <w:rFonts w:eastAsia="仿宋_GB2312"/>
                <w:kern w:val="0"/>
                <w:sz w:val="18"/>
                <w:szCs w:val="18"/>
              </w:rPr>
            </w:pPr>
            <w:r>
              <w:rPr>
                <w:rFonts w:eastAsia="仿宋_GB2312"/>
                <w:kern w:val="0"/>
                <w:sz w:val="18"/>
                <w:szCs w:val="18"/>
              </w:rPr>
              <w:t>1</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E90D33C">
            <w:pPr>
              <w:jc w:val="center"/>
              <w:textAlignment w:val="center"/>
              <w:rPr>
                <w:rFonts w:eastAsia="仿宋_GB2312"/>
                <w:kern w:val="0"/>
                <w:sz w:val="18"/>
                <w:szCs w:val="18"/>
              </w:rPr>
            </w:pPr>
            <w:r>
              <w:rPr>
                <w:rFonts w:eastAsia="仿宋_GB2312"/>
                <w:kern w:val="0"/>
                <w:sz w:val="18"/>
                <w:szCs w:val="18"/>
              </w:rPr>
              <w:t>100</w:t>
            </w:r>
          </w:p>
        </w:tc>
        <w:tc>
          <w:tcPr>
            <w:tcW w:w="179"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C34A37A">
            <w:pPr>
              <w:jc w:val="center"/>
              <w:textAlignment w:val="center"/>
              <w:rPr>
                <w:rFonts w:eastAsia="仿宋_GB2312"/>
                <w:kern w:val="0"/>
                <w:sz w:val="18"/>
                <w:szCs w:val="18"/>
              </w:rPr>
            </w:pPr>
            <w:r>
              <w:rPr>
                <w:rFonts w:eastAsia="仿宋_GB2312"/>
                <w:kern w:val="0"/>
                <w:sz w:val="18"/>
                <w:szCs w:val="18"/>
              </w:rPr>
              <w:t>1.0</w:t>
            </w:r>
          </w:p>
        </w:tc>
        <w:tc>
          <w:tcPr>
            <w:tcW w:w="174"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9B124FF">
            <w:pPr>
              <w:widowControl/>
              <w:jc w:val="center"/>
              <w:textAlignment w:val="center"/>
              <w:rPr>
                <w:rFonts w:eastAsia="仿宋_GB2312"/>
                <w:kern w:val="0"/>
                <w:sz w:val="18"/>
                <w:szCs w:val="18"/>
              </w:rPr>
            </w:pPr>
            <w:r>
              <w:rPr>
                <w:rFonts w:eastAsia="仿宋_GB2312"/>
                <w:kern w:val="0"/>
                <w:sz w:val="18"/>
                <w:szCs w:val="18"/>
              </w:rPr>
              <w:t>2</w:t>
            </w:r>
          </w:p>
        </w:tc>
        <w:tc>
          <w:tcPr>
            <w:tcW w:w="20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D7F1AFA">
            <w:pPr>
              <w:widowControl/>
              <w:jc w:val="center"/>
              <w:textAlignment w:val="center"/>
              <w:rPr>
                <w:rFonts w:eastAsia="仿宋_GB2312"/>
                <w:kern w:val="0"/>
                <w:sz w:val="18"/>
                <w:szCs w:val="18"/>
              </w:rPr>
            </w:pPr>
            <w:r>
              <w:rPr>
                <w:rFonts w:eastAsia="仿宋_GB2312"/>
                <w:kern w:val="0"/>
                <w:sz w:val="18"/>
                <w:szCs w:val="18"/>
              </w:rPr>
              <w:t>2</w:t>
            </w:r>
          </w:p>
        </w:tc>
        <w:tc>
          <w:tcPr>
            <w:tcW w:w="20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154CEF8">
            <w:pPr>
              <w:widowControl/>
              <w:jc w:val="center"/>
              <w:textAlignment w:val="center"/>
              <w:rPr>
                <w:rFonts w:eastAsia="仿宋_GB2312"/>
                <w:kern w:val="0"/>
                <w:sz w:val="18"/>
                <w:szCs w:val="18"/>
              </w:rPr>
            </w:pPr>
            <w:r>
              <w:rPr>
                <w:rFonts w:eastAsia="仿宋_GB2312"/>
                <w:kern w:val="0"/>
                <w:sz w:val="18"/>
                <w:szCs w:val="18"/>
              </w:rPr>
              <w:t>2</w:t>
            </w:r>
          </w:p>
        </w:tc>
        <w:tc>
          <w:tcPr>
            <w:tcW w:w="20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1952E8D">
            <w:pPr>
              <w:widowControl/>
              <w:jc w:val="center"/>
              <w:textAlignment w:val="center"/>
              <w:rPr>
                <w:rFonts w:eastAsia="仿宋_GB2312"/>
                <w:kern w:val="0"/>
                <w:sz w:val="18"/>
                <w:szCs w:val="18"/>
              </w:rPr>
            </w:pPr>
            <w:r>
              <w:rPr>
                <w:rFonts w:eastAsia="仿宋_GB2312"/>
                <w:kern w:val="0"/>
                <w:sz w:val="18"/>
                <w:szCs w:val="18"/>
              </w:rPr>
              <w:t>1</w:t>
            </w:r>
          </w:p>
        </w:tc>
        <w:tc>
          <w:tcPr>
            <w:tcW w:w="202"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EA27246">
            <w:pPr>
              <w:widowControl/>
              <w:jc w:val="center"/>
              <w:textAlignment w:val="center"/>
              <w:rPr>
                <w:rFonts w:eastAsia="仿宋_GB2312"/>
                <w:kern w:val="0"/>
                <w:sz w:val="18"/>
                <w:szCs w:val="18"/>
              </w:rPr>
            </w:pPr>
            <w:r>
              <w:rPr>
                <w:rFonts w:eastAsia="仿宋_GB2312"/>
                <w:kern w:val="0"/>
                <w:sz w:val="18"/>
                <w:szCs w:val="18"/>
              </w:rPr>
              <w:t>1</w:t>
            </w:r>
          </w:p>
        </w:tc>
      </w:tr>
    </w:tbl>
    <w:p w14:paraId="3903FB43"/>
    <w:p w14:paraId="7761BC97"/>
    <w:p w14:paraId="29A53DA5"/>
    <w:p w14:paraId="4E9A553F"/>
    <w:p w14:paraId="5ACF5A5E">
      <w:pPr>
        <w:sectPr>
          <w:pgSz w:w="16839" w:h="11907" w:orient="landscape"/>
          <w:pgMar w:top="1729" w:right="1440" w:bottom="1247" w:left="1440" w:header="851" w:footer="992" w:gutter="0"/>
          <w:cols w:space="425" w:num="1"/>
          <w:docGrid w:type="lines" w:linePitch="312" w:charSpace="0"/>
        </w:sectPr>
      </w:pPr>
    </w:p>
    <w:p w14:paraId="054FFC99">
      <w:pPr>
        <w:pStyle w:val="4"/>
        <w:tabs>
          <w:tab w:val="left" w:pos="567"/>
        </w:tabs>
        <w:ind w:left="0"/>
      </w:pPr>
      <w:r>
        <w:rPr>
          <w:rFonts w:hint="eastAsia" w:cs="黑体"/>
        </w:rPr>
        <w:t>经营措施类型设计</w:t>
      </w:r>
    </w:p>
    <w:p w14:paraId="7C4239EE">
      <w:pPr>
        <w:spacing w:line="360" w:lineRule="auto"/>
        <w:ind w:firstLine="632"/>
        <w:rPr>
          <w:spacing w:val="-4"/>
          <w:sz w:val="24"/>
          <w:szCs w:val="24"/>
          <w:lang w:val="zh-CN"/>
        </w:rPr>
        <w:sectPr>
          <w:pgSz w:w="11907" w:h="16839"/>
          <w:pgMar w:top="1440" w:right="1587" w:bottom="1440" w:left="1644" w:header="851" w:footer="992" w:gutter="0"/>
          <w:cols w:space="425" w:num="1"/>
          <w:docGrid w:type="lines" w:linePitch="312" w:charSpace="0"/>
        </w:sectPr>
      </w:pPr>
      <w:r>
        <w:rPr>
          <w:rFonts w:hint="eastAsia" w:eastAsia="仿宋_GB2312" w:cs="仿宋_GB2312"/>
          <w:sz w:val="28"/>
          <w:szCs w:val="28"/>
        </w:rPr>
        <w:t>以森林经营类型为单元，根据全周期森林经营模型，设计林场森林经营措施类型表。具体森林经营措施类型详见表</w:t>
      </w:r>
      <w:r>
        <w:rPr>
          <w:rFonts w:eastAsia="仿宋_GB2312"/>
          <w:sz w:val="28"/>
          <w:szCs w:val="28"/>
        </w:rPr>
        <w:t>4-8</w:t>
      </w:r>
      <w:r>
        <w:rPr>
          <w:rFonts w:hint="eastAsia" w:eastAsia="仿宋_GB2312" w:cs="仿宋_GB2312"/>
          <w:sz w:val="28"/>
          <w:szCs w:val="28"/>
        </w:rPr>
        <w:t>。</w:t>
      </w:r>
    </w:p>
    <w:p w14:paraId="2AB25450">
      <w:pPr>
        <w:spacing w:line="360" w:lineRule="auto"/>
        <w:ind w:left="-53" w:leftChars="-25" w:right="-53" w:rightChars="-25"/>
        <w:jc w:val="center"/>
        <w:rPr>
          <w:rFonts w:eastAsia="黑体"/>
          <w:kern w:val="0"/>
          <w:sz w:val="24"/>
          <w:szCs w:val="24"/>
        </w:rPr>
      </w:pPr>
      <w:r>
        <w:rPr>
          <w:rFonts w:hint="eastAsia" w:eastAsia="黑体" w:cs="黑体"/>
          <w:kern w:val="0"/>
          <w:sz w:val="24"/>
          <w:szCs w:val="24"/>
        </w:rPr>
        <w:t>桃花江国有林场森林经营措施类型表</w:t>
      </w:r>
    </w:p>
    <w:p w14:paraId="1F645F33">
      <w:pPr>
        <w:autoSpaceDE w:val="0"/>
        <w:autoSpaceDN w:val="0"/>
        <w:adjustRightInd w:val="0"/>
        <w:spacing w:line="240" w:lineRule="exact"/>
        <w:ind w:left="34"/>
        <w:rPr>
          <w:rFonts w:eastAsia="仿宋_GB2312"/>
          <w:kern w:val="0"/>
          <w:sz w:val="18"/>
          <w:szCs w:val="18"/>
        </w:rPr>
      </w:pPr>
      <w:r>
        <w:rPr>
          <w:rFonts w:hint="eastAsia" w:eastAsia="仿宋_GB2312" w:cs="仿宋_GB2312"/>
          <w:kern w:val="0"/>
          <w:sz w:val="18"/>
          <w:szCs w:val="18"/>
        </w:rPr>
        <w:t>表</w:t>
      </w:r>
      <w:r>
        <w:rPr>
          <w:rFonts w:eastAsia="仿宋_GB2312"/>
          <w:kern w:val="0"/>
          <w:sz w:val="18"/>
          <w:szCs w:val="18"/>
        </w:rPr>
        <w:t>4-8</w:t>
      </w:r>
    </w:p>
    <w:tbl>
      <w:tblPr>
        <w:tblStyle w:val="24"/>
        <w:tblW w:w="14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51"/>
        <w:gridCol w:w="2646"/>
        <w:gridCol w:w="1748"/>
        <w:gridCol w:w="7782"/>
      </w:tblGrid>
      <w:tr w14:paraId="2E67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Align w:val="center"/>
          </w:tcPr>
          <w:p w14:paraId="535020BB">
            <w:pPr>
              <w:jc w:val="center"/>
              <w:rPr>
                <w:rFonts w:eastAsia="仿宋_GB2312"/>
                <w:b/>
                <w:bCs/>
                <w:kern w:val="0"/>
                <w:sz w:val="18"/>
                <w:szCs w:val="18"/>
              </w:rPr>
            </w:pPr>
            <w:r>
              <w:rPr>
                <w:rFonts w:hint="eastAsia" w:eastAsia="仿宋_GB2312" w:cs="仿宋_GB2312"/>
                <w:b/>
                <w:bCs/>
                <w:kern w:val="0"/>
                <w:sz w:val="18"/>
                <w:szCs w:val="18"/>
              </w:rPr>
              <w:t>森林经营</w:t>
            </w:r>
          </w:p>
          <w:p w14:paraId="13E08D28">
            <w:pPr>
              <w:jc w:val="center"/>
              <w:rPr>
                <w:rFonts w:eastAsia="仿宋_GB2312"/>
                <w:b/>
                <w:bCs/>
                <w:kern w:val="0"/>
                <w:sz w:val="18"/>
                <w:szCs w:val="18"/>
              </w:rPr>
            </w:pPr>
            <w:r>
              <w:rPr>
                <w:rFonts w:hint="eastAsia" w:eastAsia="仿宋_GB2312" w:cs="仿宋_GB2312"/>
                <w:b/>
                <w:bCs/>
                <w:kern w:val="0"/>
                <w:sz w:val="18"/>
                <w:szCs w:val="18"/>
              </w:rPr>
              <w:t>类型</w:t>
            </w:r>
          </w:p>
        </w:tc>
        <w:tc>
          <w:tcPr>
            <w:tcW w:w="851" w:type="dxa"/>
            <w:vAlign w:val="center"/>
          </w:tcPr>
          <w:p w14:paraId="377AAC76">
            <w:pPr>
              <w:jc w:val="center"/>
              <w:rPr>
                <w:rFonts w:eastAsia="仿宋_GB2312"/>
                <w:b/>
                <w:bCs/>
                <w:kern w:val="0"/>
                <w:sz w:val="18"/>
                <w:szCs w:val="18"/>
              </w:rPr>
            </w:pPr>
            <w:r>
              <w:rPr>
                <w:rFonts w:hint="eastAsia" w:eastAsia="仿宋_GB2312" w:cs="仿宋_GB2312"/>
                <w:b/>
                <w:bCs/>
                <w:kern w:val="0"/>
                <w:sz w:val="18"/>
                <w:szCs w:val="18"/>
              </w:rPr>
              <w:t>经营措施类型</w:t>
            </w:r>
          </w:p>
        </w:tc>
        <w:tc>
          <w:tcPr>
            <w:tcW w:w="2646" w:type="dxa"/>
            <w:vAlign w:val="center"/>
          </w:tcPr>
          <w:p w14:paraId="23A19B9D">
            <w:pPr>
              <w:jc w:val="center"/>
              <w:rPr>
                <w:rFonts w:eastAsia="仿宋_GB2312"/>
                <w:b/>
                <w:bCs/>
                <w:kern w:val="0"/>
                <w:sz w:val="18"/>
                <w:szCs w:val="18"/>
              </w:rPr>
            </w:pPr>
            <w:r>
              <w:rPr>
                <w:rFonts w:hint="eastAsia" w:eastAsia="仿宋_GB2312" w:cs="仿宋_GB2312"/>
                <w:b/>
                <w:bCs/>
                <w:kern w:val="0"/>
                <w:sz w:val="18"/>
                <w:szCs w:val="18"/>
              </w:rPr>
              <w:t>林分现状特征</w:t>
            </w:r>
          </w:p>
        </w:tc>
        <w:tc>
          <w:tcPr>
            <w:tcW w:w="1748" w:type="dxa"/>
            <w:vAlign w:val="center"/>
          </w:tcPr>
          <w:p w14:paraId="5C0DC38E">
            <w:pPr>
              <w:jc w:val="center"/>
              <w:rPr>
                <w:rFonts w:eastAsia="仿宋_GB2312"/>
                <w:b/>
                <w:bCs/>
                <w:kern w:val="0"/>
                <w:sz w:val="18"/>
                <w:szCs w:val="18"/>
              </w:rPr>
            </w:pPr>
            <w:r>
              <w:rPr>
                <w:rFonts w:hint="eastAsia" w:eastAsia="仿宋_GB2312" w:cs="仿宋_GB2312"/>
                <w:b/>
                <w:bCs/>
                <w:kern w:val="0"/>
                <w:sz w:val="18"/>
                <w:szCs w:val="18"/>
              </w:rPr>
              <w:t>经营目标</w:t>
            </w:r>
          </w:p>
        </w:tc>
        <w:tc>
          <w:tcPr>
            <w:tcW w:w="7782" w:type="dxa"/>
            <w:vAlign w:val="center"/>
          </w:tcPr>
          <w:p w14:paraId="6E3441AE">
            <w:pPr>
              <w:jc w:val="center"/>
              <w:rPr>
                <w:rFonts w:eastAsia="仿宋_GB2312"/>
                <w:b/>
                <w:bCs/>
                <w:kern w:val="0"/>
                <w:sz w:val="18"/>
                <w:szCs w:val="18"/>
              </w:rPr>
            </w:pPr>
            <w:r>
              <w:rPr>
                <w:rFonts w:hint="eastAsia" w:eastAsia="仿宋_GB2312" w:cs="仿宋_GB2312"/>
                <w:b/>
                <w:bCs/>
                <w:kern w:val="0"/>
                <w:sz w:val="18"/>
                <w:szCs w:val="18"/>
              </w:rPr>
              <w:t>主要经营措施</w:t>
            </w:r>
          </w:p>
        </w:tc>
      </w:tr>
      <w:tr w14:paraId="7EF0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vAlign w:val="center"/>
          </w:tcPr>
          <w:p w14:paraId="6AC95F39">
            <w:pPr>
              <w:spacing w:line="260" w:lineRule="exact"/>
              <w:jc w:val="center"/>
              <w:rPr>
                <w:rFonts w:eastAsia="仿宋_GB2312"/>
                <w:kern w:val="0"/>
                <w:sz w:val="18"/>
                <w:szCs w:val="18"/>
              </w:rPr>
            </w:pPr>
            <w:r>
              <w:rPr>
                <w:rFonts w:hint="eastAsia" w:eastAsia="仿宋_GB2312" w:cs="仿宋_GB2312"/>
              </w:rPr>
              <w:t>杉木人工林</w:t>
            </w:r>
            <w:r>
              <w:rPr>
                <w:rFonts w:hint="eastAsia" w:eastAsia="仿宋_GB2312" w:cs="仿宋_GB2312"/>
                <w:lang w:eastAsia="zh-CN"/>
              </w:rPr>
              <w:t>风景林</w:t>
            </w:r>
            <w:r>
              <w:rPr>
                <w:rFonts w:hint="eastAsia" w:eastAsia="仿宋_GB2312" w:cs="仿宋_GB2312"/>
              </w:rPr>
              <w:t>重点保护经营型</w:t>
            </w:r>
          </w:p>
        </w:tc>
        <w:tc>
          <w:tcPr>
            <w:tcW w:w="851" w:type="dxa"/>
            <w:vAlign w:val="center"/>
          </w:tcPr>
          <w:p w14:paraId="16393DA5">
            <w:pPr>
              <w:spacing w:line="260" w:lineRule="exact"/>
              <w:jc w:val="center"/>
              <w:rPr>
                <w:rFonts w:eastAsia="仿宋_GB2312"/>
                <w:kern w:val="0"/>
                <w:sz w:val="18"/>
                <w:szCs w:val="18"/>
              </w:rPr>
            </w:pPr>
            <w:r>
              <w:rPr>
                <w:rFonts w:hint="eastAsia" w:eastAsia="仿宋_GB2312" w:cs="仿宋_GB2312"/>
                <w:kern w:val="0"/>
                <w:sz w:val="18"/>
                <w:szCs w:val="18"/>
              </w:rPr>
              <w:t>更新采伐型</w:t>
            </w:r>
          </w:p>
        </w:tc>
        <w:tc>
          <w:tcPr>
            <w:tcW w:w="2646" w:type="dxa"/>
            <w:vAlign w:val="center"/>
          </w:tcPr>
          <w:p w14:paraId="514D3939">
            <w:pPr>
              <w:spacing w:line="260" w:lineRule="exact"/>
              <w:jc w:val="center"/>
              <w:rPr>
                <w:rFonts w:eastAsia="仿宋_GB2312"/>
                <w:kern w:val="0"/>
                <w:sz w:val="18"/>
                <w:szCs w:val="18"/>
              </w:rPr>
            </w:pPr>
            <w:r>
              <w:rPr>
                <w:rFonts w:hint="eastAsia" w:eastAsia="仿宋_GB2312" w:cs="仿宋_GB2312"/>
                <w:kern w:val="0"/>
                <w:sz w:val="18"/>
                <w:szCs w:val="18"/>
              </w:rPr>
              <w:t>林龄达到更新采伐年龄，大径木多或出现濒死木的成过熟林</w:t>
            </w:r>
          </w:p>
        </w:tc>
        <w:tc>
          <w:tcPr>
            <w:tcW w:w="1748" w:type="dxa"/>
            <w:vAlign w:val="center"/>
          </w:tcPr>
          <w:p w14:paraId="631A8C65">
            <w:pPr>
              <w:spacing w:line="260" w:lineRule="exact"/>
              <w:jc w:val="center"/>
              <w:rPr>
                <w:rFonts w:hint="eastAsia" w:eastAsia="仿宋_GB2312"/>
                <w:kern w:val="0"/>
                <w:sz w:val="18"/>
                <w:szCs w:val="18"/>
                <w:lang w:eastAsia="zh-CN"/>
              </w:rPr>
            </w:pPr>
            <w:r>
              <w:rPr>
                <w:rFonts w:hint="eastAsia" w:eastAsia="仿宋_GB2312" w:cs="仿宋_GB2312"/>
                <w:kern w:val="0"/>
                <w:sz w:val="18"/>
                <w:szCs w:val="18"/>
              </w:rPr>
              <w:t>大径针阔混交</w:t>
            </w:r>
            <w:r>
              <w:rPr>
                <w:rFonts w:hint="eastAsia" w:eastAsia="仿宋_GB2312" w:cs="仿宋_GB2312"/>
                <w:kern w:val="0"/>
                <w:sz w:val="18"/>
                <w:szCs w:val="18"/>
                <w:lang w:eastAsia="zh-CN"/>
              </w:rPr>
              <w:t>风景林</w:t>
            </w:r>
          </w:p>
        </w:tc>
        <w:tc>
          <w:tcPr>
            <w:tcW w:w="7782" w:type="dxa"/>
            <w:vAlign w:val="center"/>
          </w:tcPr>
          <w:p w14:paraId="076D9ED1">
            <w:pPr>
              <w:spacing w:line="260" w:lineRule="exact"/>
              <w:jc w:val="left"/>
              <w:rPr>
                <w:rFonts w:eastAsia="仿宋_GB2312"/>
                <w:kern w:val="0"/>
                <w:sz w:val="18"/>
                <w:szCs w:val="18"/>
              </w:rPr>
            </w:pPr>
            <w:r>
              <w:rPr>
                <w:rFonts w:hint="eastAsia" w:eastAsia="仿宋_GB2312" w:cs="仿宋_GB2312"/>
                <w:kern w:val="0"/>
                <w:sz w:val="18"/>
                <w:szCs w:val="18"/>
              </w:rPr>
              <w:t>对达到目标直径的大径级杉木实施群团状择伐，可辅助采取单株木择伐，逐渐采伐成过熟木。伐后及时进行林下更新，培育形成以杉木</w:t>
            </w:r>
            <w:r>
              <w:rPr>
                <w:rFonts w:eastAsia="仿宋_GB2312"/>
                <w:kern w:val="0"/>
                <w:sz w:val="18"/>
                <w:szCs w:val="18"/>
              </w:rPr>
              <w:t>-</w:t>
            </w:r>
            <w:r>
              <w:rPr>
                <w:rFonts w:hint="eastAsia" w:eastAsia="仿宋_GB2312" w:cs="仿宋_GB2312"/>
                <w:kern w:val="0"/>
                <w:sz w:val="18"/>
                <w:szCs w:val="18"/>
              </w:rPr>
              <w:t>红豆杉、楠木的珍贵阔叶异龄复层混交恒续林。</w:t>
            </w:r>
          </w:p>
        </w:tc>
      </w:tr>
      <w:tr w14:paraId="2526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4" w:type="dxa"/>
            <w:vMerge w:val="continue"/>
            <w:vAlign w:val="center"/>
          </w:tcPr>
          <w:p w14:paraId="71835925">
            <w:pPr>
              <w:spacing w:line="260" w:lineRule="exact"/>
              <w:jc w:val="center"/>
              <w:rPr>
                <w:rFonts w:eastAsia="仿宋_GB2312"/>
                <w:kern w:val="0"/>
                <w:sz w:val="18"/>
                <w:szCs w:val="18"/>
              </w:rPr>
            </w:pPr>
          </w:p>
        </w:tc>
        <w:tc>
          <w:tcPr>
            <w:tcW w:w="851" w:type="dxa"/>
            <w:vAlign w:val="center"/>
          </w:tcPr>
          <w:p w14:paraId="7E31F3C8">
            <w:pPr>
              <w:spacing w:line="260" w:lineRule="exact"/>
              <w:jc w:val="center"/>
              <w:rPr>
                <w:rFonts w:eastAsia="仿宋_GB2312"/>
                <w:kern w:val="0"/>
                <w:sz w:val="18"/>
                <w:szCs w:val="18"/>
              </w:rPr>
            </w:pPr>
            <w:r>
              <w:rPr>
                <w:rFonts w:hint="eastAsia" w:eastAsia="仿宋_GB2312" w:cs="仿宋_GB2312"/>
                <w:kern w:val="0"/>
                <w:sz w:val="18"/>
                <w:szCs w:val="18"/>
              </w:rPr>
              <w:t>低效改造型</w:t>
            </w:r>
          </w:p>
        </w:tc>
        <w:tc>
          <w:tcPr>
            <w:tcW w:w="2646" w:type="dxa"/>
            <w:vAlign w:val="center"/>
          </w:tcPr>
          <w:p w14:paraId="1BF25298">
            <w:pPr>
              <w:spacing w:line="260" w:lineRule="exact"/>
              <w:jc w:val="center"/>
              <w:rPr>
                <w:rFonts w:eastAsia="仿宋_GB2312"/>
                <w:kern w:val="0"/>
                <w:sz w:val="18"/>
                <w:szCs w:val="18"/>
              </w:rPr>
            </w:pPr>
            <w:r>
              <w:rPr>
                <w:rFonts w:hint="eastAsia" w:eastAsia="仿宋_GB2312" w:cs="仿宋_GB2312"/>
                <w:kern w:val="0"/>
                <w:sz w:val="18"/>
                <w:szCs w:val="18"/>
              </w:rPr>
              <w:t>林分密度高，生长不良，景观质量差</w:t>
            </w:r>
          </w:p>
        </w:tc>
        <w:tc>
          <w:tcPr>
            <w:tcW w:w="1748" w:type="dxa"/>
            <w:vAlign w:val="center"/>
          </w:tcPr>
          <w:p w14:paraId="6FDAFCDA">
            <w:pPr>
              <w:spacing w:line="260" w:lineRule="exact"/>
              <w:jc w:val="center"/>
              <w:rPr>
                <w:rFonts w:hint="eastAsia" w:eastAsia="仿宋_GB2312"/>
                <w:kern w:val="0"/>
                <w:sz w:val="18"/>
                <w:szCs w:val="18"/>
                <w:lang w:eastAsia="zh-CN"/>
              </w:rPr>
            </w:pPr>
            <w:r>
              <w:rPr>
                <w:rFonts w:hint="eastAsia" w:eastAsia="仿宋_GB2312" w:cs="仿宋_GB2312"/>
                <w:kern w:val="0"/>
                <w:sz w:val="18"/>
                <w:szCs w:val="18"/>
              </w:rPr>
              <w:t>大径针阔混交</w:t>
            </w:r>
            <w:r>
              <w:rPr>
                <w:rFonts w:hint="eastAsia" w:eastAsia="仿宋_GB2312" w:cs="仿宋_GB2312"/>
                <w:kern w:val="0"/>
                <w:sz w:val="18"/>
                <w:szCs w:val="18"/>
                <w:lang w:eastAsia="zh-CN"/>
              </w:rPr>
              <w:t>风景林</w:t>
            </w:r>
          </w:p>
        </w:tc>
        <w:tc>
          <w:tcPr>
            <w:tcW w:w="7782" w:type="dxa"/>
            <w:vAlign w:val="center"/>
          </w:tcPr>
          <w:p w14:paraId="24D30DC1">
            <w:pPr>
              <w:spacing w:line="260" w:lineRule="exact"/>
              <w:jc w:val="left"/>
              <w:rPr>
                <w:rFonts w:eastAsia="仿宋_GB2312"/>
                <w:kern w:val="0"/>
                <w:sz w:val="18"/>
                <w:szCs w:val="18"/>
              </w:rPr>
            </w:pPr>
            <w:r>
              <w:rPr>
                <w:rFonts w:hint="eastAsia" w:eastAsia="仿宋_GB2312" w:cs="仿宋_GB2312"/>
                <w:kern w:val="0"/>
                <w:sz w:val="18"/>
                <w:szCs w:val="18"/>
              </w:rPr>
              <w:t>对林分实施疏伐</w:t>
            </w:r>
            <w:r>
              <w:rPr>
                <w:rFonts w:eastAsia="仿宋_GB2312"/>
                <w:kern w:val="0"/>
                <w:sz w:val="18"/>
                <w:szCs w:val="18"/>
              </w:rPr>
              <w:t>1</w:t>
            </w:r>
            <w:r>
              <w:rPr>
                <w:rFonts w:hint="eastAsia" w:eastAsia="仿宋_GB2312" w:cs="仿宋_GB2312"/>
                <w:kern w:val="0"/>
                <w:sz w:val="18"/>
                <w:szCs w:val="18"/>
              </w:rPr>
              <w:t>次，伐后保留林分密度</w:t>
            </w:r>
            <w:r>
              <w:rPr>
                <w:rFonts w:eastAsia="仿宋_GB2312"/>
                <w:kern w:val="0"/>
                <w:sz w:val="18"/>
                <w:szCs w:val="18"/>
              </w:rPr>
              <w:t>600-900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公顷（目标树</w:t>
            </w:r>
            <w:r>
              <w:rPr>
                <w:rFonts w:eastAsia="仿宋_GB2312"/>
                <w:kern w:val="0"/>
                <w:sz w:val="18"/>
                <w:szCs w:val="18"/>
              </w:rPr>
              <w:t>220-250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w:t>
            </w:r>
          </w:p>
        </w:tc>
      </w:tr>
      <w:tr w14:paraId="24F0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84" w:type="dxa"/>
            <w:vMerge w:val="continue"/>
            <w:vAlign w:val="center"/>
          </w:tcPr>
          <w:p w14:paraId="1E23E522">
            <w:pPr>
              <w:spacing w:line="260" w:lineRule="exact"/>
              <w:jc w:val="center"/>
              <w:rPr>
                <w:rFonts w:eastAsia="仿宋_GB2312"/>
                <w:kern w:val="0"/>
                <w:sz w:val="18"/>
                <w:szCs w:val="18"/>
              </w:rPr>
            </w:pPr>
          </w:p>
        </w:tc>
        <w:tc>
          <w:tcPr>
            <w:tcW w:w="851" w:type="dxa"/>
            <w:vAlign w:val="center"/>
          </w:tcPr>
          <w:p w14:paraId="22A23290">
            <w:pPr>
              <w:spacing w:line="260" w:lineRule="exact"/>
              <w:jc w:val="center"/>
              <w:rPr>
                <w:rFonts w:eastAsia="仿宋_GB2312"/>
                <w:kern w:val="0"/>
                <w:sz w:val="18"/>
                <w:szCs w:val="18"/>
              </w:rPr>
            </w:pPr>
            <w:r>
              <w:rPr>
                <w:rFonts w:hint="eastAsia" w:eastAsia="仿宋_GB2312" w:cs="仿宋_GB2312"/>
                <w:kern w:val="0"/>
                <w:sz w:val="18"/>
                <w:szCs w:val="18"/>
              </w:rPr>
              <w:t>抚育型</w:t>
            </w:r>
          </w:p>
        </w:tc>
        <w:tc>
          <w:tcPr>
            <w:tcW w:w="2646" w:type="dxa"/>
            <w:vAlign w:val="center"/>
          </w:tcPr>
          <w:p w14:paraId="06DC2C6F">
            <w:pPr>
              <w:spacing w:line="260" w:lineRule="exact"/>
              <w:jc w:val="center"/>
              <w:rPr>
                <w:rFonts w:eastAsia="仿宋_GB2312"/>
                <w:kern w:val="0"/>
                <w:sz w:val="18"/>
                <w:szCs w:val="18"/>
              </w:rPr>
            </w:pPr>
            <w:r>
              <w:rPr>
                <w:rFonts w:hint="eastAsia" w:eastAsia="仿宋_GB2312" w:cs="仿宋_GB2312"/>
                <w:kern w:val="0"/>
                <w:sz w:val="18"/>
                <w:szCs w:val="18"/>
              </w:rPr>
              <w:t>未成林或林分密度大、内部竞争激烈的幼林，以及郁闭度高，胸径连年生长量下降，出现不良木的中龄林</w:t>
            </w:r>
          </w:p>
        </w:tc>
        <w:tc>
          <w:tcPr>
            <w:tcW w:w="1748" w:type="dxa"/>
            <w:vAlign w:val="center"/>
          </w:tcPr>
          <w:p w14:paraId="32065DDB">
            <w:pPr>
              <w:spacing w:line="260" w:lineRule="exact"/>
              <w:jc w:val="center"/>
              <w:rPr>
                <w:rFonts w:hint="eastAsia" w:eastAsia="仿宋_GB2312"/>
                <w:kern w:val="0"/>
                <w:sz w:val="18"/>
                <w:szCs w:val="18"/>
                <w:lang w:eastAsia="zh-CN"/>
              </w:rPr>
            </w:pPr>
            <w:r>
              <w:rPr>
                <w:rFonts w:hint="eastAsia" w:eastAsia="仿宋_GB2312" w:cs="仿宋_GB2312"/>
                <w:kern w:val="0"/>
                <w:sz w:val="18"/>
                <w:szCs w:val="18"/>
              </w:rPr>
              <w:t>大径针阔混交</w:t>
            </w:r>
            <w:r>
              <w:rPr>
                <w:rFonts w:hint="eastAsia" w:eastAsia="仿宋_GB2312" w:cs="仿宋_GB2312"/>
                <w:kern w:val="0"/>
                <w:sz w:val="18"/>
                <w:szCs w:val="18"/>
                <w:lang w:eastAsia="zh-CN"/>
              </w:rPr>
              <w:t>风景林</w:t>
            </w:r>
          </w:p>
        </w:tc>
        <w:tc>
          <w:tcPr>
            <w:tcW w:w="7782" w:type="dxa"/>
            <w:vAlign w:val="center"/>
          </w:tcPr>
          <w:p w14:paraId="1147FBB8">
            <w:pPr>
              <w:spacing w:line="260" w:lineRule="exact"/>
              <w:rPr>
                <w:rFonts w:eastAsia="仿宋_GB2312"/>
                <w:kern w:val="0"/>
                <w:sz w:val="18"/>
                <w:szCs w:val="18"/>
              </w:rPr>
            </w:pPr>
            <w:r>
              <w:rPr>
                <w:rFonts w:hint="eastAsia" w:eastAsia="仿宋_GB2312" w:cs="仿宋_GB2312"/>
                <w:kern w:val="0"/>
                <w:sz w:val="18"/>
                <w:szCs w:val="18"/>
              </w:rPr>
              <w:t>未成林地每年抚育</w:t>
            </w:r>
            <w:r>
              <w:rPr>
                <w:rFonts w:eastAsia="仿宋_GB2312"/>
                <w:kern w:val="0"/>
                <w:sz w:val="18"/>
                <w:szCs w:val="18"/>
              </w:rPr>
              <w:t>1</w:t>
            </w:r>
            <w:r>
              <w:rPr>
                <w:rFonts w:hint="eastAsia" w:eastAsia="仿宋_GB2312" w:cs="仿宋_GB2312"/>
                <w:kern w:val="0"/>
                <w:sz w:val="18"/>
                <w:szCs w:val="18"/>
              </w:rPr>
              <w:t>次。幼龄林在种间生长竞争激烈，林分出现分化，开展透光伐</w:t>
            </w:r>
            <w:r>
              <w:rPr>
                <w:rFonts w:eastAsia="仿宋_GB2312"/>
                <w:kern w:val="0"/>
                <w:sz w:val="18"/>
                <w:szCs w:val="18"/>
              </w:rPr>
              <w:t>1</w:t>
            </w:r>
            <w:r>
              <w:rPr>
                <w:rFonts w:hint="eastAsia" w:eastAsia="仿宋_GB2312" w:cs="仿宋_GB2312"/>
                <w:kern w:val="0"/>
                <w:sz w:val="18"/>
                <w:szCs w:val="18"/>
              </w:rPr>
              <w:t>次，伐后修枝，为维持在第二层的树木或天然更新打开林窗。中龄林进行疏伐</w:t>
            </w:r>
            <w:r>
              <w:rPr>
                <w:rFonts w:eastAsia="仿宋_GB2312"/>
                <w:kern w:val="0"/>
                <w:sz w:val="18"/>
                <w:szCs w:val="18"/>
              </w:rPr>
              <w:t>1-2</w:t>
            </w:r>
            <w:r>
              <w:rPr>
                <w:rFonts w:hint="eastAsia" w:eastAsia="仿宋_GB2312" w:cs="仿宋_GB2312"/>
                <w:kern w:val="0"/>
                <w:sz w:val="18"/>
                <w:szCs w:val="18"/>
              </w:rPr>
              <w:t>次，以增加目标树的直径，促进林木快速生长形成优良干材，并为随后的补植开创空间。补植红豆杉、楠木等珍贵阔叶树</w:t>
            </w:r>
            <w:r>
              <w:rPr>
                <w:rFonts w:eastAsia="仿宋_GB2312"/>
                <w:kern w:val="0"/>
                <w:sz w:val="18"/>
                <w:szCs w:val="18"/>
              </w:rPr>
              <w:t>450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公顷，对冠下更新的幼树幼苗及时抚育。</w:t>
            </w:r>
          </w:p>
        </w:tc>
      </w:tr>
      <w:tr w14:paraId="6357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vAlign w:val="center"/>
          </w:tcPr>
          <w:p w14:paraId="4550EA29">
            <w:pPr>
              <w:spacing w:line="260" w:lineRule="exact"/>
              <w:jc w:val="center"/>
              <w:rPr>
                <w:rFonts w:eastAsia="仿宋_GB2312"/>
                <w:kern w:val="0"/>
                <w:sz w:val="18"/>
                <w:szCs w:val="18"/>
              </w:rPr>
            </w:pPr>
            <w:r>
              <w:rPr>
                <w:rFonts w:hint="eastAsia" w:eastAsia="仿宋_GB2312" w:cs="仿宋_GB2312"/>
              </w:rPr>
              <w:t>阔叶树人工林、天然林</w:t>
            </w:r>
            <w:r>
              <w:rPr>
                <w:rFonts w:hint="eastAsia" w:eastAsia="仿宋_GB2312" w:cs="仿宋_GB2312"/>
                <w:lang w:eastAsia="zh-CN"/>
              </w:rPr>
              <w:t>风景林</w:t>
            </w:r>
            <w:r>
              <w:rPr>
                <w:rFonts w:hint="eastAsia" w:eastAsia="仿宋_GB2312" w:cs="仿宋_GB2312"/>
              </w:rPr>
              <w:t>重点保护经营型</w:t>
            </w:r>
          </w:p>
        </w:tc>
        <w:tc>
          <w:tcPr>
            <w:tcW w:w="851" w:type="dxa"/>
            <w:vAlign w:val="center"/>
          </w:tcPr>
          <w:p w14:paraId="52D676B6">
            <w:pPr>
              <w:spacing w:line="260" w:lineRule="exact"/>
              <w:jc w:val="center"/>
              <w:rPr>
                <w:rFonts w:eastAsia="仿宋_GB2312"/>
                <w:kern w:val="0"/>
                <w:sz w:val="18"/>
                <w:szCs w:val="18"/>
              </w:rPr>
            </w:pPr>
            <w:r>
              <w:rPr>
                <w:rFonts w:hint="eastAsia" w:eastAsia="仿宋_GB2312" w:cs="仿宋_GB2312"/>
                <w:kern w:val="0"/>
                <w:sz w:val="18"/>
                <w:szCs w:val="18"/>
              </w:rPr>
              <w:t>封禁保护型</w:t>
            </w:r>
          </w:p>
        </w:tc>
        <w:tc>
          <w:tcPr>
            <w:tcW w:w="2646" w:type="dxa"/>
            <w:vAlign w:val="center"/>
          </w:tcPr>
          <w:p w14:paraId="73EFFFBD">
            <w:pPr>
              <w:spacing w:line="260" w:lineRule="exact"/>
              <w:jc w:val="center"/>
              <w:rPr>
                <w:rFonts w:eastAsia="仿宋_GB2312"/>
                <w:kern w:val="0"/>
                <w:sz w:val="18"/>
                <w:szCs w:val="18"/>
              </w:rPr>
            </w:pPr>
            <w:r>
              <w:rPr>
                <w:rFonts w:hint="eastAsia" w:eastAsia="仿宋_GB2312" w:cs="仿宋_GB2312"/>
                <w:kern w:val="0"/>
                <w:sz w:val="18"/>
                <w:szCs w:val="18"/>
              </w:rPr>
              <w:t>天然阔叶混交林</w:t>
            </w:r>
          </w:p>
        </w:tc>
        <w:tc>
          <w:tcPr>
            <w:tcW w:w="1748" w:type="dxa"/>
            <w:vAlign w:val="center"/>
          </w:tcPr>
          <w:p w14:paraId="209AD025">
            <w:pPr>
              <w:spacing w:line="260" w:lineRule="exact"/>
              <w:jc w:val="center"/>
              <w:rPr>
                <w:rFonts w:hint="eastAsia" w:eastAsia="仿宋_GB2312"/>
                <w:kern w:val="0"/>
                <w:sz w:val="18"/>
                <w:szCs w:val="18"/>
                <w:lang w:eastAsia="zh-CN"/>
              </w:rPr>
            </w:pPr>
            <w:r>
              <w:rPr>
                <w:rFonts w:hint="eastAsia" w:eastAsia="仿宋_GB2312" w:cs="仿宋_GB2312"/>
                <w:kern w:val="0"/>
                <w:sz w:val="18"/>
                <w:szCs w:val="18"/>
              </w:rPr>
              <w:t>自然稳定的阔叶混交</w:t>
            </w:r>
            <w:r>
              <w:rPr>
                <w:rFonts w:hint="eastAsia" w:eastAsia="仿宋_GB2312" w:cs="仿宋_GB2312"/>
                <w:kern w:val="0"/>
                <w:sz w:val="18"/>
                <w:szCs w:val="18"/>
                <w:lang w:eastAsia="zh-CN"/>
              </w:rPr>
              <w:t>风景林</w:t>
            </w:r>
          </w:p>
        </w:tc>
        <w:tc>
          <w:tcPr>
            <w:tcW w:w="7782" w:type="dxa"/>
            <w:vAlign w:val="center"/>
          </w:tcPr>
          <w:p w14:paraId="43D325E3">
            <w:pPr>
              <w:spacing w:line="260" w:lineRule="exact"/>
              <w:jc w:val="left"/>
              <w:rPr>
                <w:rFonts w:eastAsia="仿宋_GB2312"/>
                <w:kern w:val="0"/>
                <w:sz w:val="18"/>
                <w:szCs w:val="18"/>
              </w:rPr>
            </w:pPr>
            <w:r>
              <w:rPr>
                <w:rFonts w:hint="eastAsia" w:eastAsia="仿宋_GB2312" w:cs="仿宋_GB2312"/>
                <w:kern w:val="0"/>
                <w:sz w:val="18"/>
                <w:szCs w:val="18"/>
              </w:rPr>
              <w:t>严格保护森林资源</w:t>
            </w:r>
          </w:p>
        </w:tc>
      </w:tr>
      <w:tr w14:paraId="06BE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vAlign w:val="center"/>
          </w:tcPr>
          <w:p w14:paraId="34C6D61C">
            <w:pPr>
              <w:spacing w:line="260" w:lineRule="exact"/>
              <w:jc w:val="center"/>
              <w:rPr>
                <w:rFonts w:eastAsia="仿宋_GB2312"/>
                <w:kern w:val="0"/>
                <w:sz w:val="18"/>
                <w:szCs w:val="18"/>
              </w:rPr>
            </w:pPr>
          </w:p>
        </w:tc>
        <w:tc>
          <w:tcPr>
            <w:tcW w:w="851" w:type="dxa"/>
            <w:vAlign w:val="center"/>
          </w:tcPr>
          <w:p w14:paraId="6A613FE7">
            <w:pPr>
              <w:spacing w:line="260" w:lineRule="exact"/>
              <w:jc w:val="center"/>
              <w:rPr>
                <w:rFonts w:eastAsia="仿宋_GB2312"/>
                <w:kern w:val="0"/>
                <w:sz w:val="18"/>
                <w:szCs w:val="18"/>
              </w:rPr>
            </w:pPr>
            <w:r>
              <w:rPr>
                <w:rFonts w:hint="eastAsia" w:eastAsia="仿宋_GB2312" w:cs="仿宋_GB2312"/>
                <w:kern w:val="0"/>
                <w:sz w:val="18"/>
                <w:szCs w:val="18"/>
              </w:rPr>
              <w:t>补植型</w:t>
            </w:r>
          </w:p>
        </w:tc>
        <w:tc>
          <w:tcPr>
            <w:tcW w:w="2646" w:type="dxa"/>
            <w:vAlign w:val="center"/>
          </w:tcPr>
          <w:p w14:paraId="4A4471DB">
            <w:pPr>
              <w:spacing w:line="260" w:lineRule="exact"/>
              <w:jc w:val="center"/>
              <w:rPr>
                <w:rFonts w:hint="eastAsia" w:eastAsia="仿宋_GB2312"/>
                <w:kern w:val="0"/>
                <w:sz w:val="18"/>
                <w:szCs w:val="18"/>
                <w:lang w:eastAsia="zh-CN"/>
              </w:rPr>
            </w:pPr>
            <w:r>
              <w:rPr>
                <w:rFonts w:hint="eastAsia" w:eastAsia="仿宋_GB2312" w:cs="仿宋_GB2312"/>
                <w:kern w:val="0"/>
                <w:sz w:val="18"/>
                <w:szCs w:val="18"/>
              </w:rPr>
              <w:t>灌木林</w:t>
            </w:r>
            <w:r>
              <w:rPr>
                <w:rFonts w:hint="eastAsia" w:eastAsia="仿宋_GB2312" w:cs="仿宋_GB2312"/>
                <w:kern w:val="0"/>
                <w:sz w:val="18"/>
                <w:szCs w:val="18"/>
                <w:lang w:eastAsia="zh-CN"/>
              </w:rPr>
              <w:t>风景林</w:t>
            </w:r>
          </w:p>
        </w:tc>
        <w:tc>
          <w:tcPr>
            <w:tcW w:w="1748" w:type="dxa"/>
            <w:vAlign w:val="center"/>
          </w:tcPr>
          <w:p w14:paraId="75CA09C2">
            <w:pPr>
              <w:spacing w:line="260" w:lineRule="exact"/>
              <w:jc w:val="center"/>
              <w:rPr>
                <w:rFonts w:hint="eastAsia" w:eastAsia="仿宋_GB2312"/>
                <w:kern w:val="0"/>
                <w:sz w:val="18"/>
                <w:szCs w:val="18"/>
                <w:lang w:eastAsia="zh-CN"/>
              </w:rPr>
            </w:pPr>
            <w:r>
              <w:rPr>
                <w:rFonts w:hint="eastAsia" w:eastAsia="仿宋_GB2312" w:cs="仿宋_GB2312"/>
                <w:kern w:val="0"/>
                <w:sz w:val="18"/>
                <w:szCs w:val="18"/>
              </w:rPr>
              <w:t>自然稳定的阔叶混交</w:t>
            </w:r>
            <w:r>
              <w:rPr>
                <w:rFonts w:hint="eastAsia" w:eastAsia="仿宋_GB2312" w:cs="仿宋_GB2312"/>
                <w:kern w:val="0"/>
                <w:sz w:val="18"/>
                <w:szCs w:val="18"/>
                <w:lang w:eastAsia="zh-CN"/>
              </w:rPr>
              <w:t>风景林</w:t>
            </w:r>
          </w:p>
        </w:tc>
        <w:tc>
          <w:tcPr>
            <w:tcW w:w="7782" w:type="dxa"/>
            <w:vAlign w:val="center"/>
          </w:tcPr>
          <w:p w14:paraId="60D95D1D">
            <w:pPr>
              <w:spacing w:line="260" w:lineRule="exact"/>
              <w:jc w:val="left"/>
              <w:rPr>
                <w:rFonts w:eastAsia="仿宋_GB2312"/>
                <w:kern w:val="0"/>
                <w:sz w:val="18"/>
                <w:szCs w:val="18"/>
              </w:rPr>
            </w:pPr>
            <w:r>
              <w:rPr>
                <w:rFonts w:hint="eastAsia" w:eastAsia="仿宋_GB2312" w:cs="仿宋_GB2312"/>
                <w:kern w:val="0"/>
                <w:sz w:val="18"/>
                <w:szCs w:val="18"/>
              </w:rPr>
              <w:t>适度采取人工促进更新和生长，补植珍贵阔叶树</w:t>
            </w:r>
            <w:r>
              <w:rPr>
                <w:rFonts w:eastAsia="仿宋_GB2312"/>
                <w:kern w:val="0"/>
                <w:sz w:val="18"/>
                <w:szCs w:val="18"/>
              </w:rPr>
              <w:t>450</w:t>
            </w:r>
            <w:r>
              <w:rPr>
                <w:rFonts w:hint="eastAsia" w:eastAsia="仿宋_GB2312" w:cs="仿宋_GB2312"/>
                <w:kern w:val="0"/>
                <w:sz w:val="18"/>
                <w:szCs w:val="18"/>
              </w:rPr>
              <w:t>株</w:t>
            </w:r>
            <w:r>
              <w:rPr>
                <w:rFonts w:eastAsia="仿宋_GB2312"/>
                <w:kern w:val="0"/>
                <w:sz w:val="18"/>
                <w:szCs w:val="18"/>
              </w:rPr>
              <w:t>/</w:t>
            </w:r>
            <w:r>
              <w:rPr>
                <w:rFonts w:hint="eastAsia" w:eastAsia="仿宋_GB2312" w:cs="仿宋_GB2312"/>
                <w:kern w:val="0"/>
                <w:sz w:val="18"/>
                <w:szCs w:val="18"/>
              </w:rPr>
              <w:t>公顷，促进森林正向演替，逐渐恢复亚热带地区的地带性植被。</w:t>
            </w:r>
          </w:p>
        </w:tc>
      </w:tr>
      <w:tr w14:paraId="3F02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Align w:val="center"/>
          </w:tcPr>
          <w:p w14:paraId="1F328E2D">
            <w:pPr>
              <w:spacing w:line="260" w:lineRule="exact"/>
              <w:jc w:val="center"/>
              <w:rPr>
                <w:rFonts w:eastAsia="仿宋_GB2312"/>
                <w:kern w:val="0"/>
                <w:sz w:val="18"/>
                <w:szCs w:val="18"/>
              </w:rPr>
            </w:pPr>
            <w:r>
              <w:rPr>
                <w:rFonts w:hint="eastAsia" w:eastAsia="仿宋_GB2312" w:cs="仿宋_GB2312"/>
              </w:rPr>
              <w:t>毛竹天然林</w:t>
            </w:r>
            <w:r>
              <w:rPr>
                <w:rFonts w:hint="eastAsia" w:eastAsia="仿宋_GB2312" w:cs="仿宋_GB2312"/>
                <w:lang w:eastAsia="zh-CN"/>
              </w:rPr>
              <w:t>风景林</w:t>
            </w:r>
            <w:r>
              <w:rPr>
                <w:rFonts w:hint="eastAsia" w:eastAsia="仿宋_GB2312" w:cs="仿宋_GB2312"/>
              </w:rPr>
              <w:t>重点保护经营型</w:t>
            </w:r>
          </w:p>
        </w:tc>
        <w:tc>
          <w:tcPr>
            <w:tcW w:w="851" w:type="dxa"/>
            <w:vAlign w:val="center"/>
          </w:tcPr>
          <w:p w14:paraId="39B3649A">
            <w:pPr>
              <w:spacing w:line="260" w:lineRule="exact"/>
              <w:jc w:val="center"/>
              <w:rPr>
                <w:rFonts w:eastAsia="仿宋_GB2312"/>
                <w:kern w:val="0"/>
                <w:sz w:val="18"/>
                <w:szCs w:val="18"/>
              </w:rPr>
            </w:pPr>
            <w:r>
              <w:rPr>
                <w:rFonts w:hint="eastAsia" w:eastAsia="仿宋_GB2312" w:cs="仿宋_GB2312"/>
                <w:kern w:val="0"/>
                <w:sz w:val="18"/>
                <w:szCs w:val="18"/>
              </w:rPr>
              <w:t>抚育采伐型</w:t>
            </w:r>
          </w:p>
        </w:tc>
        <w:tc>
          <w:tcPr>
            <w:tcW w:w="2646" w:type="dxa"/>
            <w:vAlign w:val="center"/>
          </w:tcPr>
          <w:p w14:paraId="7F3FF8D6">
            <w:pPr>
              <w:spacing w:line="260" w:lineRule="exact"/>
              <w:jc w:val="center"/>
              <w:rPr>
                <w:rFonts w:eastAsia="仿宋_GB2312"/>
                <w:kern w:val="0"/>
                <w:sz w:val="18"/>
                <w:szCs w:val="18"/>
              </w:rPr>
            </w:pPr>
            <w:r>
              <w:rPr>
                <w:rFonts w:hint="eastAsia" w:eastAsia="仿宋_GB2312" w:cs="仿宋_GB2312"/>
                <w:kern w:val="0"/>
                <w:sz w:val="18"/>
                <w:szCs w:val="18"/>
              </w:rPr>
              <w:t>成熟竹林</w:t>
            </w:r>
          </w:p>
        </w:tc>
        <w:tc>
          <w:tcPr>
            <w:tcW w:w="1748" w:type="dxa"/>
            <w:vAlign w:val="center"/>
          </w:tcPr>
          <w:p w14:paraId="5D28ACD0">
            <w:pPr>
              <w:spacing w:line="260" w:lineRule="exact"/>
              <w:jc w:val="center"/>
              <w:rPr>
                <w:rFonts w:eastAsia="仿宋_GB2312"/>
                <w:kern w:val="0"/>
                <w:sz w:val="18"/>
                <w:szCs w:val="18"/>
              </w:rPr>
            </w:pPr>
            <w:r>
              <w:rPr>
                <w:rFonts w:hint="eastAsia" w:eastAsia="仿宋_GB2312" w:cs="仿宋_GB2312"/>
                <w:kern w:val="0"/>
                <w:sz w:val="18"/>
                <w:szCs w:val="18"/>
              </w:rPr>
              <w:t>笋材两用林</w:t>
            </w:r>
          </w:p>
        </w:tc>
        <w:tc>
          <w:tcPr>
            <w:tcW w:w="7782" w:type="dxa"/>
            <w:vAlign w:val="center"/>
          </w:tcPr>
          <w:p w14:paraId="20921528">
            <w:pPr>
              <w:spacing w:line="260" w:lineRule="exact"/>
              <w:jc w:val="left"/>
              <w:rPr>
                <w:rFonts w:eastAsia="仿宋_GB2312"/>
                <w:kern w:val="0"/>
                <w:sz w:val="18"/>
                <w:szCs w:val="18"/>
              </w:rPr>
            </w:pPr>
            <w:r>
              <w:rPr>
                <w:rFonts w:hint="eastAsia" w:eastAsia="仿宋_GB2312" w:cs="仿宋_GB2312"/>
                <w:kern w:val="0"/>
                <w:sz w:val="18"/>
                <w:szCs w:val="18"/>
              </w:rPr>
              <w:t>每年施肥，每隔</w:t>
            </w:r>
            <w:r>
              <w:rPr>
                <w:rFonts w:eastAsia="仿宋_GB2312"/>
                <w:kern w:val="0"/>
                <w:sz w:val="18"/>
                <w:szCs w:val="18"/>
              </w:rPr>
              <w:t>4-6</w:t>
            </w:r>
            <w:r>
              <w:rPr>
                <w:rFonts w:hint="eastAsia" w:eastAsia="仿宋_GB2312" w:cs="仿宋_GB2312"/>
                <w:kern w:val="0"/>
                <w:sz w:val="18"/>
                <w:szCs w:val="18"/>
              </w:rPr>
              <w:t>年全林垦复</w:t>
            </w:r>
            <w:r>
              <w:rPr>
                <w:rFonts w:eastAsia="仿宋_GB2312"/>
                <w:kern w:val="0"/>
                <w:sz w:val="18"/>
                <w:szCs w:val="18"/>
              </w:rPr>
              <w:t>1</w:t>
            </w:r>
            <w:r>
              <w:rPr>
                <w:rFonts w:hint="eastAsia" w:eastAsia="仿宋_GB2312" w:cs="仿宋_GB2312"/>
                <w:kern w:val="0"/>
                <w:sz w:val="18"/>
                <w:szCs w:val="18"/>
              </w:rPr>
              <w:t>次。加强抚育管理，并结合深翻松土开挖竹节沟。选留出笋早期和盛期粗大、健壮、分布均匀的竹笋用来培育新竹。注意防治有害生物。雨雪冰冻等危害严重的地区，因地制宜采取钩梢、保留支撑木等措施，以减少损失。对于因自然灾害造成竹秆倒伏（弯曲、折断或开裂）或翻蔸的竹株，应及时清除。根据竹林年龄结构和经营密度确定采伐量。</w:t>
            </w:r>
          </w:p>
        </w:tc>
      </w:tr>
    </w:tbl>
    <w:p w14:paraId="65D2AA30">
      <w:pPr>
        <w:sectPr>
          <w:pgSz w:w="16839" w:h="11907" w:orient="landscape"/>
          <w:pgMar w:top="1729" w:right="1440" w:bottom="1588" w:left="1440" w:header="851" w:footer="992" w:gutter="0"/>
          <w:cols w:space="425" w:num="1"/>
          <w:docGrid w:type="lines" w:linePitch="312" w:charSpace="0"/>
        </w:sectPr>
      </w:pPr>
    </w:p>
    <w:p w14:paraId="5050C96F">
      <w:pPr>
        <w:pStyle w:val="2"/>
      </w:pPr>
      <w:bookmarkStart w:id="86" w:name="_Toc19962"/>
      <w:r>
        <w:rPr>
          <w:rFonts w:hint="eastAsia" w:cs="黑体"/>
        </w:rPr>
        <w:t>森林培育</w:t>
      </w:r>
      <w:bookmarkEnd w:id="86"/>
    </w:p>
    <w:p w14:paraId="3F16F7C9">
      <w:pPr>
        <w:pStyle w:val="3"/>
        <w:spacing w:beforeLines="50" w:line="360" w:lineRule="auto"/>
        <w:ind w:left="0"/>
      </w:pPr>
      <w:bookmarkStart w:id="87" w:name="_Toc22398"/>
      <w:r>
        <w:rPr>
          <w:rFonts w:hint="eastAsia" w:cs="黑体"/>
        </w:rPr>
        <w:t>造林</w:t>
      </w:r>
      <w:bookmarkEnd w:id="87"/>
    </w:p>
    <w:p w14:paraId="1FA26F2E">
      <w:pPr>
        <w:pStyle w:val="4"/>
        <w:tabs>
          <w:tab w:val="left" w:pos="567"/>
        </w:tabs>
        <w:ind w:left="0"/>
      </w:pPr>
      <w:r>
        <w:rPr>
          <w:rFonts w:hint="eastAsia" w:cs="黑体"/>
        </w:rPr>
        <w:t>更新造林</w:t>
      </w:r>
    </w:p>
    <w:p w14:paraId="1F0FE92F">
      <w:pPr>
        <w:ind w:firstLine="560" w:firstLineChars="200"/>
        <w:rPr>
          <w:rFonts w:eastAsia="仿宋_GB2312"/>
          <w:sz w:val="28"/>
          <w:szCs w:val="28"/>
        </w:rPr>
      </w:pPr>
      <w:r>
        <w:rPr>
          <w:rFonts w:hint="eastAsia" w:eastAsia="仿宋_GB2312" w:cs="仿宋_GB2312"/>
          <w:sz w:val="28"/>
          <w:szCs w:val="28"/>
        </w:rPr>
        <w:t>根据林场未来采伐计划和森林经营类型分析，保留现有天然阔叶树种，采用杉木</w:t>
      </w:r>
      <w:r>
        <w:rPr>
          <w:rFonts w:eastAsia="仿宋_GB2312"/>
          <w:sz w:val="28"/>
          <w:szCs w:val="28"/>
        </w:rPr>
        <w:t>+</w:t>
      </w:r>
      <w:r>
        <w:rPr>
          <w:rFonts w:hint="eastAsia" w:eastAsia="仿宋_GB2312" w:cs="仿宋_GB2312"/>
          <w:sz w:val="28"/>
          <w:szCs w:val="28"/>
        </w:rPr>
        <w:t>红豆杉</w:t>
      </w:r>
      <w:r>
        <w:rPr>
          <w:rFonts w:eastAsia="仿宋_GB2312"/>
          <w:sz w:val="28"/>
          <w:szCs w:val="28"/>
        </w:rPr>
        <w:t>+</w:t>
      </w:r>
      <w:r>
        <w:rPr>
          <w:rFonts w:hint="eastAsia" w:eastAsia="仿宋_GB2312" w:cs="仿宋_GB2312"/>
          <w:sz w:val="28"/>
          <w:szCs w:val="28"/>
        </w:rPr>
        <w:t>楠木更新造林模型，共更新造林规模</w:t>
      </w:r>
      <w:r>
        <w:rPr>
          <w:rFonts w:eastAsia="仿宋_GB2312"/>
          <w:sz w:val="28"/>
          <w:szCs w:val="28"/>
        </w:rPr>
        <w:t>7.29</w:t>
      </w:r>
      <w:r>
        <w:rPr>
          <w:rFonts w:hint="eastAsia" w:eastAsia="仿宋_GB2312" w:cs="仿宋_GB2312"/>
          <w:sz w:val="28"/>
          <w:szCs w:val="28"/>
        </w:rPr>
        <w:t>公顷。造林类型设计详见表</w:t>
      </w:r>
      <w:r>
        <w:rPr>
          <w:rFonts w:eastAsia="仿宋_GB2312"/>
          <w:sz w:val="28"/>
          <w:szCs w:val="28"/>
        </w:rPr>
        <w:t>4-7</w:t>
      </w:r>
      <w:r>
        <w:rPr>
          <w:rFonts w:hint="eastAsia" w:eastAsia="仿宋_GB2312" w:cs="仿宋_GB2312"/>
          <w:sz w:val="28"/>
          <w:szCs w:val="28"/>
        </w:rPr>
        <w:t>，前五年更新造林小班安排详见表</w:t>
      </w:r>
      <w:r>
        <w:rPr>
          <w:rFonts w:eastAsia="仿宋_GB2312"/>
          <w:sz w:val="28"/>
          <w:szCs w:val="28"/>
        </w:rPr>
        <w:t>5-1</w:t>
      </w:r>
      <w:r>
        <w:rPr>
          <w:rFonts w:hint="eastAsia" w:eastAsia="仿宋_GB2312" w:cs="仿宋_GB2312"/>
          <w:sz w:val="28"/>
          <w:szCs w:val="28"/>
        </w:rPr>
        <w:t>。</w:t>
      </w:r>
    </w:p>
    <w:tbl>
      <w:tblPr>
        <w:tblStyle w:val="24"/>
        <w:tblW w:w="5000" w:type="pct"/>
        <w:tblInd w:w="2" w:type="dxa"/>
        <w:tblLayout w:type="autofit"/>
        <w:tblCellMar>
          <w:top w:w="0" w:type="dxa"/>
          <w:left w:w="108" w:type="dxa"/>
          <w:bottom w:w="0" w:type="dxa"/>
          <w:right w:w="108" w:type="dxa"/>
        </w:tblCellMar>
      </w:tblPr>
      <w:tblGrid>
        <w:gridCol w:w="953"/>
        <w:gridCol w:w="718"/>
        <w:gridCol w:w="978"/>
        <w:gridCol w:w="619"/>
        <w:gridCol w:w="955"/>
        <w:gridCol w:w="713"/>
        <w:gridCol w:w="578"/>
        <w:gridCol w:w="473"/>
        <w:gridCol w:w="578"/>
        <w:gridCol w:w="578"/>
        <w:gridCol w:w="578"/>
        <w:gridCol w:w="578"/>
        <w:gridCol w:w="593"/>
      </w:tblGrid>
      <w:tr w14:paraId="63B68B7E">
        <w:tblPrEx>
          <w:tblCellMar>
            <w:top w:w="0" w:type="dxa"/>
            <w:left w:w="108" w:type="dxa"/>
            <w:bottom w:w="0" w:type="dxa"/>
            <w:right w:w="108" w:type="dxa"/>
          </w:tblCellMar>
        </w:tblPrEx>
        <w:trPr>
          <w:trHeight w:val="285" w:hRule="atLeast"/>
        </w:trPr>
        <w:tc>
          <w:tcPr>
            <w:tcW w:w="5000" w:type="pct"/>
            <w:gridSpan w:val="13"/>
            <w:tcBorders>
              <w:top w:val="nil"/>
              <w:left w:val="nil"/>
              <w:bottom w:val="nil"/>
              <w:right w:val="nil"/>
            </w:tcBorders>
            <w:noWrap/>
            <w:vAlign w:val="center"/>
          </w:tcPr>
          <w:p w14:paraId="404BCAB7">
            <w:pPr>
              <w:spacing w:line="360" w:lineRule="auto"/>
              <w:ind w:left="-53" w:leftChars="-25" w:right="-53" w:rightChars="-25"/>
              <w:jc w:val="center"/>
              <w:rPr>
                <w:b/>
                <w:bCs/>
                <w:kern w:val="0"/>
                <w:sz w:val="24"/>
                <w:szCs w:val="24"/>
              </w:rPr>
            </w:pPr>
            <w:r>
              <w:rPr>
                <w:rFonts w:hint="eastAsia" w:eastAsia="黑体" w:cs="黑体"/>
                <w:kern w:val="0"/>
                <w:sz w:val="24"/>
                <w:szCs w:val="24"/>
              </w:rPr>
              <w:t>前五年桃花江国有林场更新造林规划小班一览表</w:t>
            </w:r>
          </w:p>
        </w:tc>
      </w:tr>
      <w:tr w14:paraId="16CE5A90">
        <w:tblPrEx>
          <w:tblCellMar>
            <w:top w:w="0" w:type="dxa"/>
            <w:left w:w="108" w:type="dxa"/>
            <w:bottom w:w="0" w:type="dxa"/>
            <w:right w:w="108" w:type="dxa"/>
          </w:tblCellMar>
        </w:tblPrEx>
        <w:trPr>
          <w:trHeight w:val="270" w:hRule="atLeast"/>
        </w:trPr>
        <w:tc>
          <w:tcPr>
            <w:tcW w:w="940" w:type="pct"/>
            <w:gridSpan w:val="2"/>
            <w:tcBorders>
              <w:top w:val="nil"/>
              <w:left w:val="nil"/>
              <w:bottom w:val="single" w:color="auto" w:sz="4" w:space="0"/>
              <w:right w:val="nil"/>
            </w:tcBorders>
            <w:noWrap/>
            <w:vAlign w:val="center"/>
          </w:tcPr>
          <w:p w14:paraId="3DC12515">
            <w:pPr>
              <w:widowControl/>
              <w:ind w:left="-105" w:leftChars="-50" w:right="-105" w:rightChars="-50"/>
              <w:jc w:val="left"/>
              <w:rPr>
                <w:kern w:val="0"/>
              </w:rPr>
            </w:pPr>
            <w:r>
              <w:rPr>
                <w:rFonts w:hint="eastAsia" w:eastAsia="仿宋_GB2312" w:cs="仿宋_GB2312"/>
                <w:kern w:val="0"/>
                <w:sz w:val="18"/>
                <w:szCs w:val="18"/>
              </w:rPr>
              <w:t>表</w:t>
            </w:r>
            <w:r>
              <w:rPr>
                <w:rFonts w:eastAsia="仿宋_GB2312"/>
                <w:kern w:val="0"/>
                <w:sz w:val="18"/>
                <w:szCs w:val="18"/>
              </w:rPr>
              <w:t>5-1</w:t>
            </w:r>
          </w:p>
        </w:tc>
        <w:tc>
          <w:tcPr>
            <w:tcW w:w="550" w:type="pct"/>
            <w:tcBorders>
              <w:top w:val="nil"/>
              <w:left w:val="nil"/>
              <w:bottom w:val="nil"/>
              <w:right w:val="nil"/>
            </w:tcBorders>
            <w:noWrap/>
            <w:vAlign w:val="bottom"/>
          </w:tcPr>
          <w:p w14:paraId="790D5175">
            <w:pPr>
              <w:widowControl/>
              <w:ind w:left="-105" w:leftChars="-50" w:right="-105" w:rightChars="-50"/>
              <w:jc w:val="left"/>
              <w:rPr>
                <w:kern w:val="0"/>
                <w:sz w:val="22"/>
                <w:szCs w:val="22"/>
              </w:rPr>
            </w:pPr>
          </w:p>
        </w:tc>
        <w:tc>
          <w:tcPr>
            <w:tcW w:w="348" w:type="pct"/>
            <w:tcBorders>
              <w:top w:val="nil"/>
              <w:left w:val="nil"/>
              <w:bottom w:val="nil"/>
              <w:right w:val="nil"/>
            </w:tcBorders>
            <w:noWrap/>
            <w:vAlign w:val="bottom"/>
          </w:tcPr>
          <w:p w14:paraId="15681772">
            <w:pPr>
              <w:widowControl/>
              <w:ind w:left="-105" w:leftChars="-50" w:right="-105" w:rightChars="-50"/>
              <w:jc w:val="left"/>
              <w:rPr>
                <w:kern w:val="0"/>
                <w:sz w:val="22"/>
                <w:szCs w:val="22"/>
              </w:rPr>
            </w:pPr>
          </w:p>
        </w:tc>
        <w:tc>
          <w:tcPr>
            <w:tcW w:w="537" w:type="pct"/>
            <w:tcBorders>
              <w:top w:val="nil"/>
              <w:left w:val="nil"/>
              <w:bottom w:val="nil"/>
              <w:right w:val="nil"/>
            </w:tcBorders>
            <w:noWrap/>
            <w:vAlign w:val="bottom"/>
          </w:tcPr>
          <w:p w14:paraId="731035A0">
            <w:pPr>
              <w:widowControl/>
              <w:ind w:left="-105" w:leftChars="-50" w:right="-105" w:rightChars="-50"/>
              <w:jc w:val="left"/>
              <w:rPr>
                <w:kern w:val="0"/>
                <w:sz w:val="22"/>
                <w:szCs w:val="22"/>
              </w:rPr>
            </w:pPr>
          </w:p>
        </w:tc>
        <w:tc>
          <w:tcPr>
            <w:tcW w:w="401" w:type="pct"/>
            <w:tcBorders>
              <w:top w:val="nil"/>
              <w:left w:val="nil"/>
              <w:bottom w:val="nil"/>
              <w:right w:val="nil"/>
            </w:tcBorders>
            <w:noWrap/>
            <w:vAlign w:val="bottom"/>
          </w:tcPr>
          <w:p w14:paraId="0FE98DA0">
            <w:pPr>
              <w:widowControl/>
              <w:ind w:left="-105" w:leftChars="-50" w:right="-105" w:rightChars="-50"/>
              <w:jc w:val="left"/>
              <w:rPr>
                <w:kern w:val="0"/>
                <w:sz w:val="22"/>
                <w:szCs w:val="22"/>
              </w:rPr>
            </w:pPr>
          </w:p>
        </w:tc>
        <w:tc>
          <w:tcPr>
            <w:tcW w:w="325" w:type="pct"/>
            <w:tcBorders>
              <w:top w:val="nil"/>
              <w:left w:val="nil"/>
              <w:bottom w:val="nil"/>
              <w:right w:val="nil"/>
            </w:tcBorders>
            <w:noWrap/>
            <w:vAlign w:val="bottom"/>
          </w:tcPr>
          <w:p w14:paraId="16ED8B90">
            <w:pPr>
              <w:widowControl/>
              <w:ind w:left="-105" w:leftChars="-50" w:right="-105" w:rightChars="-50"/>
              <w:jc w:val="left"/>
              <w:rPr>
                <w:kern w:val="0"/>
                <w:sz w:val="22"/>
                <w:szCs w:val="22"/>
              </w:rPr>
            </w:pPr>
          </w:p>
        </w:tc>
        <w:tc>
          <w:tcPr>
            <w:tcW w:w="266" w:type="pct"/>
            <w:tcBorders>
              <w:top w:val="nil"/>
              <w:left w:val="nil"/>
              <w:bottom w:val="nil"/>
              <w:right w:val="nil"/>
            </w:tcBorders>
            <w:noWrap/>
            <w:vAlign w:val="bottom"/>
          </w:tcPr>
          <w:p w14:paraId="771CA5E2">
            <w:pPr>
              <w:widowControl/>
              <w:ind w:left="-105" w:leftChars="-50" w:right="-105" w:rightChars="-50"/>
              <w:jc w:val="left"/>
              <w:rPr>
                <w:kern w:val="0"/>
                <w:sz w:val="22"/>
                <w:szCs w:val="22"/>
              </w:rPr>
            </w:pPr>
          </w:p>
        </w:tc>
        <w:tc>
          <w:tcPr>
            <w:tcW w:w="325" w:type="pct"/>
            <w:tcBorders>
              <w:top w:val="nil"/>
              <w:left w:val="nil"/>
              <w:bottom w:val="nil"/>
              <w:right w:val="nil"/>
            </w:tcBorders>
            <w:noWrap/>
            <w:vAlign w:val="bottom"/>
          </w:tcPr>
          <w:p w14:paraId="32306B4A">
            <w:pPr>
              <w:widowControl/>
              <w:ind w:left="-105" w:leftChars="-50" w:right="-105" w:rightChars="-50"/>
              <w:jc w:val="left"/>
              <w:rPr>
                <w:kern w:val="0"/>
                <w:sz w:val="22"/>
                <w:szCs w:val="22"/>
              </w:rPr>
            </w:pPr>
          </w:p>
        </w:tc>
        <w:tc>
          <w:tcPr>
            <w:tcW w:w="325" w:type="pct"/>
            <w:tcBorders>
              <w:top w:val="nil"/>
              <w:left w:val="nil"/>
              <w:bottom w:val="nil"/>
              <w:right w:val="nil"/>
            </w:tcBorders>
            <w:noWrap/>
            <w:vAlign w:val="bottom"/>
          </w:tcPr>
          <w:p w14:paraId="2D1C83B2">
            <w:pPr>
              <w:widowControl/>
              <w:ind w:left="-105" w:leftChars="-50" w:right="-105" w:rightChars="-50"/>
              <w:jc w:val="left"/>
              <w:rPr>
                <w:kern w:val="0"/>
                <w:sz w:val="22"/>
                <w:szCs w:val="22"/>
              </w:rPr>
            </w:pPr>
          </w:p>
        </w:tc>
        <w:tc>
          <w:tcPr>
            <w:tcW w:w="978" w:type="pct"/>
            <w:gridSpan w:val="3"/>
            <w:tcBorders>
              <w:top w:val="nil"/>
              <w:left w:val="nil"/>
              <w:bottom w:val="nil"/>
              <w:right w:val="nil"/>
            </w:tcBorders>
            <w:noWrap/>
            <w:vAlign w:val="bottom"/>
          </w:tcPr>
          <w:p w14:paraId="1B6AE4ED">
            <w:pPr>
              <w:widowControl/>
              <w:ind w:left="-105" w:leftChars="-50" w:right="-105" w:rightChars="-50"/>
              <w:jc w:val="right"/>
              <w:rPr>
                <w:rFonts w:eastAsia="仿宋_GB2312"/>
                <w:kern w:val="0"/>
                <w:sz w:val="18"/>
                <w:szCs w:val="18"/>
              </w:rPr>
            </w:pPr>
            <w:r>
              <w:rPr>
                <w:rFonts w:hint="eastAsia" w:eastAsia="仿宋_GB2312" w:cs="仿宋_GB2312"/>
                <w:kern w:val="0"/>
                <w:sz w:val="18"/>
                <w:szCs w:val="18"/>
              </w:rPr>
              <w:t>单位：公顷</w:t>
            </w:r>
          </w:p>
        </w:tc>
      </w:tr>
      <w:tr w14:paraId="3EAC70BB">
        <w:trPr>
          <w:trHeight w:val="270" w:hRule="atLeast"/>
        </w:trPr>
        <w:tc>
          <w:tcPr>
            <w:tcW w:w="536" w:type="pct"/>
            <w:vMerge w:val="restart"/>
            <w:tcBorders>
              <w:top w:val="nil"/>
              <w:left w:val="single" w:color="auto" w:sz="4" w:space="0"/>
              <w:bottom w:val="single" w:color="auto" w:sz="4" w:space="0"/>
              <w:right w:val="single" w:color="auto" w:sz="4" w:space="0"/>
            </w:tcBorders>
            <w:vAlign w:val="center"/>
          </w:tcPr>
          <w:p w14:paraId="30A06C1F">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区域</w:t>
            </w:r>
          </w:p>
        </w:tc>
        <w:tc>
          <w:tcPr>
            <w:tcW w:w="403" w:type="pct"/>
            <w:vMerge w:val="restart"/>
            <w:tcBorders>
              <w:top w:val="nil"/>
              <w:left w:val="single" w:color="auto" w:sz="4" w:space="0"/>
              <w:bottom w:val="single" w:color="auto" w:sz="4" w:space="0"/>
              <w:right w:val="single" w:color="auto" w:sz="4" w:space="0"/>
            </w:tcBorders>
            <w:vAlign w:val="center"/>
          </w:tcPr>
          <w:p w14:paraId="7DB15EC4">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经营小班</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14:paraId="14D35EE4">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森林经营类型</w:t>
            </w:r>
          </w:p>
        </w:tc>
        <w:tc>
          <w:tcPr>
            <w:tcW w:w="348" w:type="pct"/>
            <w:vMerge w:val="restart"/>
            <w:tcBorders>
              <w:top w:val="single" w:color="auto" w:sz="4" w:space="0"/>
              <w:left w:val="single" w:color="auto" w:sz="4" w:space="0"/>
              <w:bottom w:val="single" w:color="auto" w:sz="4" w:space="0"/>
              <w:right w:val="single" w:color="auto" w:sz="4" w:space="0"/>
            </w:tcBorders>
            <w:vAlign w:val="center"/>
          </w:tcPr>
          <w:p w14:paraId="57AF998F">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面积</w:t>
            </w:r>
          </w:p>
        </w:tc>
        <w:tc>
          <w:tcPr>
            <w:tcW w:w="537" w:type="pct"/>
            <w:vMerge w:val="restart"/>
            <w:tcBorders>
              <w:top w:val="single" w:color="auto" w:sz="4" w:space="0"/>
              <w:left w:val="single" w:color="auto" w:sz="4" w:space="0"/>
              <w:bottom w:val="single" w:color="auto" w:sz="4" w:space="0"/>
              <w:right w:val="single" w:color="auto" w:sz="4" w:space="0"/>
            </w:tcBorders>
            <w:vAlign w:val="center"/>
          </w:tcPr>
          <w:p w14:paraId="15529991">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造林地类</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3E7C92A2">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造林方式</w:t>
            </w:r>
          </w:p>
        </w:tc>
        <w:tc>
          <w:tcPr>
            <w:tcW w:w="325" w:type="pct"/>
            <w:vMerge w:val="restart"/>
            <w:tcBorders>
              <w:top w:val="single" w:color="auto" w:sz="4" w:space="0"/>
              <w:left w:val="single" w:color="auto" w:sz="4" w:space="0"/>
              <w:bottom w:val="single" w:color="000000" w:sz="4" w:space="0"/>
              <w:right w:val="nil"/>
            </w:tcBorders>
            <w:vAlign w:val="center"/>
          </w:tcPr>
          <w:p w14:paraId="1235F26A">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造林</w:t>
            </w:r>
          </w:p>
          <w:p w14:paraId="3FB4A036">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类型号</w:t>
            </w:r>
          </w:p>
        </w:tc>
        <w:tc>
          <w:tcPr>
            <w:tcW w:w="1894" w:type="pct"/>
            <w:gridSpan w:val="6"/>
            <w:tcBorders>
              <w:top w:val="single" w:color="auto" w:sz="4" w:space="0"/>
              <w:left w:val="single" w:color="auto" w:sz="4" w:space="0"/>
              <w:bottom w:val="single" w:color="auto" w:sz="4" w:space="0"/>
              <w:right w:val="single" w:color="auto" w:sz="4" w:space="0"/>
            </w:tcBorders>
            <w:vAlign w:val="center"/>
          </w:tcPr>
          <w:p w14:paraId="5B4FF347">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阶段任务安排</w:t>
            </w:r>
          </w:p>
        </w:tc>
      </w:tr>
      <w:tr w14:paraId="4379F070">
        <w:tblPrEx>
          <w:tblCellMar>
            <w:top w:w="0" w:type="dxa"/>
            <w:left w:w="108" w:type="dxa"/>
            <w:bottom w:w="0" w:type="dxa"/>
            <w:right w:w="108" w:type="dxa"/>
          </w:tblCellMar>
        </w:tblPrEx>
        <w:trPr>
          <w:trHeight w:val="270" w:hRule="atLeast"/>
        </w:trPr>
        <w:tc>
          <w:tcPr>
            <w:tcW w:w="536" w:type="pct"/>
            <w:vMerge w:val="continue"/>
            <w:tcBorders>
              <w:top w:val="nil"/>
              <w:left w:val="single" w:color="auto" w:sz="4" w:space="0"/>
              <w:bottom w:val="single" w:color="auto" w:sz="4" w:space="0"/>
              <w:right w:val="single" w:color="auto" w:sz="4" w:space="0"/>
            </w:tcBorders>
            <w:vAlign w:val="center"/>
          </w:tcPr>
          <w:p w14:paraId="42C14E91">
            <w:pPr>
              <w:ind w:left="-105" w:leftChars="-50" w:right="-105" w:rightChars="-50"/>
              <w:jc w:val="center"/>
              <w:rPr>
                <w:rFonts w:eastAsia="仿宋_GB2312"/>
                <w:b/>
                <w:bCs/>
                <w:kern w:val="0"/>
                <w:sz w:val="18"/>
                <w:szCs w:val="18"/>
              </w:rPr>
            </w:pPr>
          </w:p>
        </w:tc>
        <w:tc>
          <w:tcPr>
            <w:tcW w:w="403" w:type="pct"/>
            <w:vMerge w:val="continue"/>
            <w:tcBorders>
              <w:top w:val="nil"/>
              <w:left w:val="single" w:color="auto" w:sz="4" w:space="0"/>
              <w:bottom w:val="single" w:color="auto" w:sz="4" w:space="0"/>
              <w:right w:val="single" w:color="auto" w:sz="4" w:space="0"/>
            </w:tcBorders>
            <w:vAlign w:val="center"/>
          </w:tcPr>
          <w:p w14:paraId="4BC7FD5C">
            <w:pPr>
              <w:ind w:left="-105" w:leftChars="-50" w:right="-105" w:rightChars="-50"/>
              <w:jc w:val="center"/>
              <w:rPr>
                <w:rFonts w:eastAsia="仿宋_GB2312"/>
                <w:b/>
                <w:bCs/>
                <w:kern w:val="0"/>
                <w:sz w:val="18"/>
                <w:szCs w:val="18"/>
              </w:rPr>
            </w:pPr>
          </w:p>
        </w:tc>
        <w:tc>
          <w:tcPr>
            <w:tcW w:w="550" w:type="pct"/>
            <w:vMerge w:val="continue"/>
            <w:tcBorders>
              <w:top w:val="single" w:color="auto" w:sz="4" w:space="0"/>
              <w:left w:val="single" w:color="auto" w:sz="4" w:space="0"/>
              <w:bottom w:val="single" w:color="auto" w:sz="4" w:space="0"/>
              <w:right w:val="single" w:color="auto" w:sz="4" w:space="0"/>
            </w:tcBorders>
            <w:vAlign w:val="center"/>
          </w:tcPr>
          <w:p w14:paraId="3769FBC7">
            <w:pPr>
              <w:ind w:left="-105" w:leftChars="-50" w:right="-105" w:rightChars="-50"/>
              <w:jc w:val="center"/>
              <w:rPr>
                <w:rFonts w:eastAsia="仿宋_GB2312"/>
                <w:b/>
                <w:bCs/>
                <w:kern w:val="0"/>
                <w:sz w:val="18"/>
                <w:szCs w:val="18"/>
              </w:rPr>
            </w:pPr>
          </w:p>
        </w:tc>
        <w:tc>
          <w:tcPr>
            <w:tcW w:w="348" w:type="pct"/>
            <w:vMerge w:val="continue"/>
            <w:tcBorders>
              <w:top w:val="single" w:color="auto" w:sz="4" w:space="0"/>
              <w:left w:val="single" w:color="auto" w:sz="4" w:space="0"/>
              <w:bottom w:val="single" w:color="auto" w:sz="4" w:space="0"/>
              <w:right w:val="single" w:color="auto" w:sz="4" w:space="0"/>
            </w:tcBorders>
            <w:vAlign w:val="center"/>
          </w:tcPr>
          <w:p w14:paraId="1A483C22">
            <w:pPr>
              <w:ind w:left="-105" w:leftChars="-50" w:right="-105" w:rightChars="-50"/>
              <w:jc w:val="center"/>
              <w:rPr>
                <w:rFonts w:eastAsia="仿宋_GB2312"/>
                <w:b/>
                <w:bCs/>
                <w:kern w:val="0"/>
                <w:sz w:val="18"/>
                <w:szCs w:val="18"/>
              </w:rPr>
            </w:pPr>
          </w:p>
        </w:tc>
        <w:tc>
          <w:tcPr>
            <w:tcW w:w="537" w:type="pct"/>
            <w:vMerge w:val="continue"/>
            <w:tcBorders>
              <w:top w:val="single" w:color="auto" w:sz="4" w:space="0"/>
              <w:left w:val="single" w:color="auto" w:sz="4" w:space="0"/>
              <w:bottom w:val="single" w:color="auto" w:sz="4" w:space="0"/>
              <w:right w:val="single" w:color="auto" w:sz="4" w:space="0"/>
            </w:tcBorders>
            <w:vAlign w:val="center"/>
          </w:tcPr>
          <w:p w14:paraId="25F4ACAA">
            <w:pPr>
              <w:ind w:left="-105" w:leftChars="-50" w:right="-105" w:rightChars="-50"/>
              <w:jc w:val="center"/>
              <w:rPr>
                <w:rFonts w:eastAsia="仿宋_GB2312"/>
                <w:b/>
                <w:bCs/>
                <w:kern w:val="0"/>
                <w:sz w:val="18"/>
                <w:szCs w:val="18"/>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40F8EC9C">
            <w:pPr>
              <w:ind w:left="-105" w:leftChars="-50" w:right="-105" w:rightChars="-50"/>
              <w:jc w:val="center"/>
              <w:rPr>
                <w:rFonts w:eastAsia="仿宋_GB2312"/>
                <w:b/>
                <w:bCs/>
                <w:kern w:val="0"/>
                <w:sz w:val="18"/>
                <w:szCs w:val="18"/>
              </w:rPr>
            </w:pPr>
          </w:p>
        </w:tc>
        <w:tc>
          <w:tcPr>
            <w:tcW w:w="325" w:type="pct"/>
            <w:vMerge w:val="continue"/>
            <w:tcBorders>
              <w:top w:val="single" w:color="auto" w:sz="4" w:space="0"/>
              <w:left w:val="single" w:color="auto" w:sz="4" w:space="0"/>
              <w:bottom w:val="single" w:color="auto" w:sz="4" w:space="0"/>
              <w:right w:val="nil"/>
            </w:tcBorders>
            <w:vAlign w:val="center"/>
          </w:tcPr>
          <w:p w14:paraId="7BCC23A9">
            <w:pPr>
              <w:ind w:left="-105" w:leftChars="-50" w:right="-105" w:rightChars="-50"/>
              <w:jc w:val="center"/>
              <w:rPr>
                <w:rFonts w:eastAsia="仿宋_GB2312"/>
                <w:b/>
                <w:bCs/>
                <w:kern w:val="0"/>
                <w:sz w:val="18"/>
                <w:szCs w:val="18"/>
              </w:rPr>
            </w:pPr>
          </w:p>
        </w:tc>
        <w:tc>
          <w:tcPr>
            <w:tcW w:w="266" w:type="pct"/>
            <w:tcBorders>
              <w:top w:val="nil"/>
              <w:left w:val="single" w:color="auto" w:sz="4" w:space="0"/>
              <w:bottom w:val="single" w:color="auto" w:sz="4" w:space="0"/>
              <w:right w:val="single" w:color="auto" w:sz="4" w:space="0"/>
            </w:tcBorders>
            <w:vAlign w:val="center"/>
          </w:tcPr>
          <w:p w14:paraId="32B70B23">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合计</w:t>
            </w:r>
          </w:p>
        </w:tc>
        <w:tc>
          <w:tcPr>
            <w:tcW w:w="325" w:type="pct"/>
            <w:tcBorders>
              <w:top w:val="nil"/>
              <w:left w:val="nil"/>
              <w:bottom w:val="single" w:color="auto" w:sz="4" w:space="0"/>
              <w:right w:val="single" w:color="auto" w:sz="4" w:space="0"/>
            </w:tcBorders>
            <w:vAlign w:val="center"/>
          </w:tcPr>
          <w:p w14:paraId="22360B62">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第</w:t>
            </w:r>
            <w:r>
              <w:rPr>
                <w:rFonts w:eastAsia="仿宋_GB2312"/>
                <w:b/>
                <w:bCs/>
                <w:kern w:val="0"/>
                <w:sz w:val="18"/>
                <w:szCs w:val="18"/>
              </w:rPr>
              <w:t>1</w:t>
            </w:r>
            <w:r>
              <w:rPr>
                <w:rFonts w:hint="eastAsia" w:eastAsia="仿宋_GB2312" w:cs="仿宋_GB2312"/>
                <w:b/>
                <w:bCs/>
                <w:kern w:val="0"/>
                <w:sz w:val="18"/>
                <w:szCs w:val="18"/>
              </w:rPr>
              <w:t>年</w:t>
            </w:r>
          </w:p>
        </w:tc>
        <w:tc>
          <w:tcPr>
            <w:tcW w:w="325" w:type="pct"/>
            <w:tcBorders>
              <w:top w:val="nil"/>
              <w:left w:val="nil"/>
              <w:bottom w:val="single" w:color="auto" w:sz="4" w:space="0"/>
              <w:right w:val="single" w:color="auto" w:sz="4" w:space="0"/>
            </w:tcBorders>
            <w:vAlign w:val="center"/>
          </w:tcPr>
          <w:p w14:paraId="178BB0FE">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第</w:t>
            </w:r>
            <w:r>
              <w:rPr>
                <w:rFonts w:eastAsia="仿宋_GB2312"/>
                <w:b/>
                <w:bCs/>
                <w:kern w:val="0"/>
                <w:sz w:val="18"/>
                <w:szCs w:val="18"/>
              </w:rPr>
              <w:t>2</w:t>
            </w:r>
            <w:r>
              <w:rPr>
                <w:rFonts w:hint="eastAsia" w:eastAsia="仿宋_GB2312" w:cs="仿宋_GB2312"/>
                <w:b/>
                <w:bCs/>
                <w:kern w:val="0"/>
                <w:sz w:val="18"/>
                <w:szCs w:val="18"/>
              </w:rPr>
              <w:t>年</w:t>
            </w:r>
          </w:p>
        </w:tc>
        <w:tc>
          <w:tcPr>
            <w:tcW w:w="325" w:type="pct"/>
            <w:tcBorders>
              <w:top w:val="nil"/>
              <w:left w:val="nil"/>
              <w:bottom w:val="single" w:color="auto" w:sz="4" w:space="0"/>
              <w:right w:val="single" w:color="auto" w:sz="4" w:space="0"/>
            </w:tcBorders>
            <w:vAlign w:val="center"/>
          </w:tcPr>
          <w:p w14:paraId="422CEF94">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第</w:t>
            </w:r>
            <w:r>
              <w:rPr>
                <w:rFonts w:eastAsia="仿宋_GB2312"/>
                <w:b/>
                <w:bCs/>
                <w:kern w:val="0"/>
                <w:sz w:val="18"/>
                <w:szCs w:val="18"/>
              </w:rPr>
              <w:t>3</w:t>
            </w:r>
            <w:r>
              <w:rPr>
                <w:rFonts w:hint="eastAsia" w:eastAsia="仿宋_GB2312" w:cs="仿宋_GB2312"/>
                <w:b/>
                <w:bCs/>
                <w:kern w:val="0"/>
                <w:sz w:val="18"/>
                <w:szCs w:val="18"/>
              </w:rPr>
              <w:t>年</w:t>
            </w:r>
          </w:p>
        </w:tc>
        <w:tc>
          <w:tcPr>
            <w:tcW w:w="325" w:type="pct"/>
            <w:tcBorders>
              <w:top w:val="nil"/>
              <w:left w:val="nil"/>
              <w:bottom w:val="single" w:color="auto" w:sz="4" w:space="0"/>
              <w:right w:val="single" w:color="auto" w:sz="4" w:space="0"/>
            </w:tcBorders>
            <w:vAlign w:val="center"/>
          </w:tcPr>
          <w:p w14:paraId="45FE083B">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第</w:t>
            </w:r>
            <w:r>
              <w:rPr>
                <w:rFonts w:eastAsia="仿宋_GB2312"/>
                <w:b/>
                <w:bCs/>
                <w:kern w:val="0"/>
                <w:sz w:val="18"/>
                <w:szCs w:val="18"/>
              </w:rPr>
              <w:t>4</w:t>
            </w:r>
            <w:r>
              <w:rPr>
                <w:rFonts w:hint="eastAsia" w:eastAsia="仿宋_GB2312" w:cs="仿宋_GB2312"/>
                <w:b/>
                <w:bCs/>
                <w:kern w:val="0"/>
                <w:sz w:val="18"/>
                <w:szCs w:val="18"/>
              </w:rPr>
              <w:t>年</w:t>
            </w:r>
          </w:p>
        </w:tc>
        <w:tc>
          <w:tcPr>
            <w:tcW w:w="328" w:type="pct"/>
            <w:tcBorders>
              <w:top w:val="nil"/>
              <w:left w:val="nil"/>
              <w:bottom w:val="single" w:color="auto" w:sz="4" w:space="0"/>
              <w:right w:val="single" w:color="auto" w:sz="4" w:space="0"/>
            </w:tcBorders>
            <w:vAlign w:val="center"/>
          </w:tcPr>
          <w:p w14:paraId="4F27D76D">
            <w:pPr>
              <w:ind w:left="-105" w:leftChars="-50" w:right="-105" w:rightChars="-50"/>
              <w:jc w:val="center"/>
              <w:rPr>
                <w:rFonts w:eastAsia="仿宋_GB2312"/>
                <w:b/>
                <w:bCs/>
                <w:kern w:val="0"/>
                <w:sz w:val="18"/>
                <w:szCs w:val="18"/>
              </w:rPr>
            </w:pPr>
            <w:r>
              <w:rPr>
                <w:rFonts w:hint="eastAsia" w:eastAsia="仿宋_GB2312" w:cs="仿宋_GB2312"/>
                <w:b/>
                <w:bCs/>
                <w:kern w:val="0"/>
                <w:sz w:val="18"/>
                <w:szCs w:val="18"/>
              </w:rPr>
              <w:t>第</w:t>
            </w:r>
            <w:r>
              <w:rPr>
                <w:rFonts w:eastAsia="仿宋_GB2312"/>
                <w:b/>
                <w:bCs/>
                <w:kern w:val="0"/>
                <w:sz w:val="18"/>
                <w:szCs w:val="18"/>
              </w:rPr>
              <w:t>5</w:t>
            </w:r>
            <w:r>
              <w:rPr>
                <w:rFonts w:hint="eastAsia" w:eastAsia="仿宋_GB2312" w:cs="仿宋_GB2312"/>
                <w:b/>
                <w:bCs/>
                <w:kern w:val="0"/>
                <w:sz w:val="18"/>
                <w:szCs w:val="18"/>
              </w:rPr>
              <w:t>年</w:t>
            </w:r>
          </w:p>
        </w:tc>
      </w:tr>
      <w:tr w14:paraId="039E59E8">
        <w:tblPrEx>
          <w:tblCellMar>
            <w:top w:w="0" w:type="dxa"/>
            <w:left w:w="108" w:type="dxa"/>
            <w:bottom w:w="0" w:type="dxa"/>
            <w:right w:w="108" w:type="dxa"/>
          </w:tblCellMar>
        </w:tblPrEx>
        <w:trPr>
          <w:trHeight w:val="270" w:hRule="atLeast"/>
        </w:trPr>
        <w:tc>
          <w:tcPr>
            <w:tcW w:w="536" w:type="pct"/>
            <w:tcBorders>
              <w:top w:val="single" w:color="auto" w:sz="4" w:space="0"/>
              <w:left w:val="single" w:color="auto" w:sz="4" w:space="0"/>
              <w:bottom w:val="single" w:color="auto" w:sz="4" w:space="0"/>
              <w:right w:val="single" w:color="auto" w:sz="4" w:space="0"/>
            </w:tcBorders>
            <w:noWrap/>
            <w:vAlign w:val="center"/>
          </w:tcPr>
          <w:p w14:paraId="4EADDAA0">
            <w:pPr>
              <w:widowControl/>
              <w:ind w:left="-105" w:leftChars="-50" w:right="-105" w:rightChars="-50"/>
              <w:jc w:val="center"/>
              <w:rPr>
                <w:rFonts w:eastAsia="仿宋_GB2312"/>
                <w:kern w:val="0"/>
                <w:sz w:val="18"/>
                <w:szCs w:val="18"/>
              </w:rPr>
            </w:pPr>
            <w:r>
              <w:rPr>
                <w:rFonts w:hint="eastAsia" w:eastAsia="仿宋_GB2312" w:cs="仿宋_GB2312"/>
                <w:kern w:val="0"/>
                <w:sz w:val="18"/>
                <w:szCs w:val="18"/>
              </w:rPr>
              <w:t>响涛园工区</w:t>
            </w:r>
          </w:p>
        </w:tc>
        <w:tc>
          <w:tcPr>
            <w:tcW w:w="403" w:type="pct"/>
            <w:tcBorders>
              <w:top w:val="single" w:color="auto" w:sz="4" w:space="0"/>
              <w:left w:val="single" w:color="auto" w:sz="4" w:space="0"/>
              <w:bottom w:val="single" w:color="auto" w:sz="4" w:space="0"/>
              <w:right w:val="single" w:color="auto" w:sz="4" w:space="0"/>
            </w:tcBorders>
            <w:vAlign w:val="center"/>
          </w:tcPr>
          <w:p w14:paraId="2DDEA9ED">
            <w:pPr>
              <w:widowControl/>
              <w:ind w:left="-105" w:leftChars="-50" w:right="-105" w:rightChars="-50"/>
              <w:jc w:val="center"/>
              <w:rPr>
                <w:rFonts w:eastAsia="仿宋_GB2312"/>
                <w:kern w:val="0"/>
                <w:sz w:val="18"/>
                <w:szCs w:val="18"/>
              </w:rPr>
            </w:pPr>
            <w:r>
              <w:rPr>
                <w:rFonts w:eastAsia="仿宋_GB2312"/>
                <w:kern w:val="0"/>
                <w:sz w:val="18"/>
                <w:szCs w:val="18"/>
              </w:rPr>
              <w:t>201</w:t>
            </w:r>
          </w:p>
        </w:tc>
        <w:tc>
          <w:tcPr>
            <w:tcW w:w="550" w:type="pct"/>
            <w:tcBorders>
              <w:top w:val="single" w:color="auto" w:sz="4" w:space="0"/>
              <w:left w:val="single" w:color="auto" w:sz="4" w:space="0"/>
              <w:bottom w:val="single" w:color="auto" w:sz="4" w:space="0"/>
              <w:right w:val="single" w:color="auto" w:sz="4" w:space="0"/>
            </w:tcBorders>
            <w:vAlign w:val="center"/>
          </w:tcPr>
          <w:p w14:paraId="7970BEC8">
            <w:pPr>
              <w:ind w:left="-105" w:leftChars="-50" w:right="-105" w:rightChars="-50"/>
              <w:jc w:val="center"/>
              <w:rPr>
                <w:rFonts w:eastAsia="仿宋_GB2312"/>
                <w:kern w:val="0"/>
                <w:sz w:val="18"/>
                <w:szCs w:val="18"/>
              </w:rPr>
            </w:pPr>
            <w:r>
              <w:rPr>
                <w:rFonts w:hint="eastAsia" w:eastAsia="仿宋_GB2312" w:cs="仿宋_GB2312"/>
              </w:rPr>
              <w:t>阔叶树天然林</w:t>
            </w:r>
            <w:r>
              <w:rPr>
                <w:rFonts w:hint="eastAsia" w:eastAsia="仿宋_GB2312" w:cs="仿宋_GB2312"/>
                <w:lang w:eastAsia="zh-CN"/>
              </w:rPr>
              <w:t>风景林</w:t>
            </w:r>
            <w:r>
              <w:rPr>
                <w:rFonts w:hint="eastAsia" w:eastAsia="仿宋_GB2312" w:cs="仿宋_GB2312"/>
              </w:rPr>
              <w:t>重点保护经营型</w:t>
            </w:r>
          </w:p>
        </w:tc>
        <w:tc>
          <w:tcPr>
            <w:tcW w:w="348" w:type="pct"/>
            <w:tcBorders>
              <w:top w:val="single" w:color="auto" w:sz="4" w:space="0"/>
              <w:left w:val="single" w:color="auto" w:sz="4" w:space="0"/>
              <w:bottom w:val="single" w:color="auto" w:sz="4" w:space="0"/>
              <w:right w:val="single" w:color="auto" w:sz="4" w:space="0"/>
            </w:tcBorders>
            <w:vAlign w:val="center"/>
          </w:tcPr>
          <w:p w14:paraId="39407FD7">
            <w:pPr>
              <w:widowControl/>
              <w:ind w:left="-105" w:leftChars="-50" w:right="-105" w:rightChars="-50"/>
              <w:jc w:val="center"/>
              <w:rPr>
                <w:rFonts w:eastAsia="仿宋_GB2312"/>
                <w:kern w:val="0"/>
                <w:sz w:val="18"/>
                <w:szCs w:val="18"/>
              </w:rPr>
            </w:pPr>
            <w:r>
              <w:rPr>
                <w:rFonts w:eastAsia="仿宋_GB2312"/>
                <w:kern w:val="0"/>
                <w:sz w:val="18"/>
                <w:szCs w:val="18"/>
              </w:rPr>
              <w:t>7.29</w:t>
            </w:r>
          </w:p>
        </w:tc>
        <w:tc>
          <w:tcPr>
            <w:tcW w:w="537" w:type="pct"/>
            <w:tcBorders>
              <w:top w:val="single" w:color="auto" w:sz="4" w:space="0"/>
              <w:left w:val="single" w:color="auto" w:sz="4" w:space="0"/>
              <w:bottom w:val="single" w:color="auto" w:sz="4" w:space="0"/>
              <w:right w:val="single" w:color="auto" w:sz="4" w:space="0"/>
            </w:tcBorders>
            <w:vAlign w:val="center"/>
          </w:tcPr>
          <w:p w14:paraId="7B73817C">
            <w:pPr>
              <w:widowControl/>
              <w:ind w:left="-105" w:leftChars="-50" w:right="-105" w:rightChars="-50"/>
              <w:jc w:val="center"/>
              <w:rPr>
                <w:rFonts w:eastAsia="仿宋_GB2312"/>
                <w:kern w:val="0"/>
                <w:sz w:val="18"/>
                <w:szCs w:val="18"/>
              </w:rPr>
            </w:pPr>
            <w:r>
              <w:rPr>
                <w:rFonts w:hint="eastAsia" w:eastAsia="仿宋_GB2312" w:cs="仿宋_GB2312"/>
                <w:kern w:val="0"/>
                <w:sz w:val="18"/>
                <w:szCs w:val="18"/>
              </w:rPr>
              <w:t>采伐迹地</w:t>
            </w:r>
          </w:p>
        </w:tc>
        <w:tc>
          <w:tcPr>
            <w:tcW w:w="401" w:type="pct"/>
            <w:tcBorders>
              <w:top w:val="single" w:color="auto" w:sz="4" w:space="0"/>
              <w:left w:val="single" w:color="auto" w:sz="4" w:space="0"/>
              <w:bottom w:val="single" w:color="auto" w:sz="4" w:space="0"/>
              <w:right w:val="single" w:color="auto" w:sz="4" w:space="0"/>
            </w:tcBorders>
            <w:vAlign w:val="center"/>
          </w:tcPr>
          <w:p w14:paraId="7195BDB0">
            <w:pPr>
              <w:widowControl/>
              <w:ind w:left="-105" w:leftChars="-50" w:right="-105" w:rightChars="-50"/>
              <w:jc w:val="center"/>
              <w:rPr>
                <w:rFonts w:eastAsia="仿宋_GB2312"/>
                <w:kern w:val="0"/>
                <w:sz w:val="18"/>
                <w:szCs w:val="18"/>
              </w:rPr>
            </w:pPr>
            <w:r>
              <w:rPr>
                <w:rFonts w:hint="eastAsia" w:eastAsia="仿宋_GB2312" w:cs="仿宋_GB2312"/>
                <w:kern w:val="0"/>
                <w:sz w:val="18"/>
                <w:szCs w:val="18"/>
              </w:rPr>
              <w:t>植苗</w:t>
            </w:r>
          </w:p>
        </w:tc>
        <w:tc>
          <w:tcPr>
            <w:tcW w:w="325" w:type="pct"/>
            <w:tcBorders>
              <w:top w:val="single" w:color="auto" w:sz="4" w:space="0"/>
              <w:left w:val="single" w:color="auto" w:sz="4" w:space="0"/>
              <w:bottom w:val="single" w:color="auto" w:sz="4" w:space="0"/>
              <w:right w:val="single" w:color="auto" w:sz="4" w:space="0"/>
            </w:tcBorders>
            <w:vAlign w:val="center"/>
          </w:tcPr>
          <w:p w14:paraId="54795791">
            <w:pPr>
              <w:widowControl/>
              <w:ind w:left="-105" w:leftChars="-50" w:right="-105" w:rightChars="-50"/>
              <w:jc w:val="center"/>
              <w:rPr>
                <w:rFonts w:eastAsia="仿宋_GB2312"/>
                <w:kern w:val="0"/>
                <w:sz w:val="18"/>
                <w:szCs w:val="18"/>
              </w:rPr>
            </w:pPr>
            <w:r>
              <w:rPr>
                <w:rFonts w:eastAsia="仿宋_GB2312"/>
                <w:kern w:val="0"/>
                <w:sz w:val="18"/>
                <w:szCs w:val="18"/>
              </w:rPr>
              <w:t>1</w:t>
            </w:r>
          </w:p>
        </w:tc>
        <w:tc>
          <w:tcPr>
            <w:tcW w:w="266" w:type="pct"/>
            <w:tcBorders>
              <w:top w:val="single" w:color="auto" w:sz="4" w:space="0"/>
              <w:left w:val="single" w:color="auto" w:sz="4" w:space="0"/>
              <w:bottom w:val="single" w:color="auto" w:sz="4" w:space="0"/>
              <w:right w:val="single" w:color="auto" w:sz="4" w:space="0"/>
            </w:tcBorders>
            <w:vAlign w:val="center"/>
          </w:tcPr>
          <w:p w14:paraId="0A1938FA">
            <w:pPr>
              <w:widowControl/>
              <w:ind w:left="-105" w:leftChars="-50" w:right="-105" w:rightChars="-50"/>
              <w:jc w:val="center"/>
              <w:rPr>
                <w:rFonts w:eastAsia="仿宋_GB2312"/>
                <w:kern w:val="0"/>
                <w:sz w:val="18"/>
                <w:szCs w:val="18"/>
              </w:rPr>
            </w:pPr>
            <w:r>
              <w:rPr>
                <w:rFonts w:eastAsia="仿宋_GB2312"/>
                <w:kern w:val="0"/>
                <w:sz w:val="18"/>
                <w:szCs w:val="18"/>
              </w:rPr>
              <w:t>7.29</w:t>
            </w:r>
          </w:p>
        </w:tc>
        <w:tc>
          <w:tcPr>
            <w:tcW w:w="325" w:type="pct"/>
            <w:tcBorders>
              <w:top w:val="single" w:color="auto" w:sz="4" w:space="0"/>
              <w:left w:val="single" w:color="auto" w:sz="4" w:space="0"/>
              <w:bottom w:val="single" w:color="auto" w:sz="4" w:space="0"/>
              <w:right w:val="single" w:color="auto" w:sz="4" w:space="0"/>
            </w:tcBorders>
            <w:vAlign w:val="center"/>
          </w:tcPr>
          <w:p w14:paraId="64A7A817">
            <w:pPr>
              <w:widowControl/>
              <w:ind w:left="-105" w:leftChars="-50" w:right="-105" w:rightChars="-50"/>
              <w:jc w:val="center"/>
              <w:rPr>
                <w:rFonts w:eastAsia="仿宋_GB2312"/>
                <w:kern w:val="0"/>
                <w:sz w:val="18"/>
                <w:szCs w:val="18"/>
              </w:rPr>
            </w:pPr>
            <w:r>
              <w:rPr>
                <w:rFonts w:eastAsia="仿宋_GB2312"/>
                <w:kern w:val="0"/>
                <w:sz w:val="18"/>
                <w:szCs w:val="18"/>
              </w:rPr>
              <w:t>2</w:t>
            </w:r>
            <w:r>
              <w:rPr>
                <w:rFonts w:hint="eastAsia" w:eastAsia="仿宋_GB2312" w:cs="仿宋_GB2312"/>
                <w:kern w:val="0"/>
                <w:sz w:val="18"/>
                <w:szCs w:val="18"/>
              </w:rPr>
              <w:t>　</w:t>
            </w:r>
          </w:p>
        </w:tc>
        <w:tc>
          <w:tcPr>
            <w:tcW w:w="325" w:type="pct"/>
            <w:tcBorders>
              <w:top w:val="single" w:color="auto" w:sz="4" w:space="0"/>
              <w:left w:val="single" w:color="auto" w:sz="4" w:space="0"/>
              <w:bottom w:val="single" w:color="auto" w:sz="4" w:space="0"/>
              <w:right w:val="single" w:color="auto" w:sz="4" w:space="0"/>
            </w:tcBorders>
            <w:vAlign w:val="center"/>
          </w:tcPr>
          <w:p w14:paraId="35FA4DF7">
            <w:pPr>
              <w:widowControl/>
              <w:ind w:left="-105" w:leftChars="-50" w:right="-105" w:rightChars="-50"/>
              <w:jc w:val="center"/>
              <w:rPr>
                <w:rFonts w:eastAsia="仿宋_GB2312"/>
                <w:kern w:val="0"/>
                <w:sz w:val="18"/>
                <w:szCs w:val="18"/>
              </w:rPr>
            </w:pPr>
            <w:r>
              <w:rPr>
                <w:rFonts w:hint="eastAsia" w:eastAsia="仿宋_GB2312" w:cs="仿宋_GB2312"/>
                <w:kern w:val="0"/>
                <w:sz w:val="18"/>
                <w:szCs w:val="18"/>
              </w:rPr>
              <w:t>　</w:t>
            </w:r>
            <w:r>
              <w:rPr>
                <w:rFonts w:eastAsia="仿宋_GB2312"/>
                <w:kern w:val="0"/>
                <w:sz w:val="18"/>
                <w:szCs w:val="18"/>
              </w:rPr>
              <w:t>2</w:t>
            </w:r>
          </w:p>
        </w:tc>
        <w:tc>
          <w:tcPr>
            <w:tcW w:w="325" w:type="pct"/>
            <w:tcBorders>
              <w:top w:val="single" w:color="auto" w:sz="4" w:space="0"/>
              <w:left w:val="single" w:color="auto" w:sz="4" w:space="0"/>
              <w:bottom w:val="single" w:color="auto" w:sz="4" w:space="0"/>
              <w:right w:val="single" w:color="auto" w:sz="4" w:space="0"/>
            </w:tcBorders>
            <w:vAlign w:val="center"/>
          </w:tcPr>
          <w:p w14:paraId="3C5B59BF">
            <w:pPr>
              <w:widowControl/>
              <w:ind w:left="-105" w:leftChars="-50" w:right="-105" w:rightChars="-50"/>
              <w:jc w:val="center"/>
              <w:rPr>
                <w:rFonts w:eastAsia="仿宋_GB2312"/>
                <w:kern w:val="0"/>
                <w:sz w:val="18"/>
                <w:szCs w:val="18"/>
              </w:rPr>
            </w:pPr>
            <w:r>
              <w:rPr>
                <w:rFonts w:eastAsia="仿宋_GB2312"/>
                <w:kern w:val="0"/>
                <w:sz w:val="18"/>
                <w:szCs w:val="18"/>
              </w:rPr>
              <w:t>2</w:t>
            </w:r>
            <w:r>
              <w:rPr>
                <w:rFonts w:hint="eastAsia" w:eastAsia="仿宋_GB2312" w:cs="仿宋_GB2312"/>
                <w:kern w:val="0"/>
                <w:sz w:val="18"/>
                <w:szCs w:val="18"/>
              </w:rPr>
              <w:t>　</w:t>
            </w:r>
          </w:p>
        </w:tc>
        <w:tc>
          <w:tcPr>
            <w:tcW w:w="325" w:type="pct"/>
            <w:tcBorders>
              <w:top w:val="single" w:color="auto" w:sz="4" w:space="0"/>
              <w:left w:val="single" w:color="auto" w:sz="4" w:space="0"/>
              <w:bottom w:val="single" w:color="auto" w:sz="4" w:space="0"/>
              <w:right w:val="single" w:color="auto" w:sz="4" w:space="0"/>
            </w:tcBorders>
            <w:vAlign w:val="center"/>
          </w:tcPr>
          <w:p w14:paraId="5EC73DDD">
            <w:pPr>
              <w:widowControl/>
              <w:ind w:left="-105" w:leftChars="-50" w:right="-105" w:rightChars="-50"/>
              <w:jc w:val="center"/>
              <w:rPr>
                <w:rFonts w:eastAsia="仿宋_GB2312"/>
                <w:kern w:val="0"/>
                <w:sz w:val="18"/>
                <w:szCs w:val="18"/>
              </w:rPr>
            </w:pPr>
            <w:r>
              <w:rPr>
                <w:rFonts w:eastAsia="仿宋_GB2312"/>
                <w:kern w:val="0"/>
                <w:sz w:val="18"/>
                <w:szCs w:val="18"/>
              </w:rPr>
              <w:t>1.29</w:t>
            </w:r>
          </w:p>
        </w:tc>
        <w:tc>
          <w:tcPr>
            <w:tcW w:w="328" w:type="pct"/>
            <w:tcBorders>
              <w:top w:val="single" w:color="auto" w:sz="4" w:space="0"/>
              <w:left w:val="single" w:color="auto" w:sz="4" w:space="0"/>
              <w:bottom w:val="single" w:color="auto" w:sz="4" w:space="0"/>
              <w:right w:val="single" w:color="auto" w:sz="4" w:space="0"/>
            </w:tcBorders>
            <w:vAlign w:val="center"/>
          </w:tcPr>
          <w:p w14:paraId="78D8C362">
            <w:pPr>
              <w:widowControl/>
              <w:ind w:left="-105" w:leftChars="-50" w:right="-105" w:rightChars="-50"/>
              <w:jc w:val="center"/>
              <w:rPr>
                <w:rFonts w:eastAsia="仿宋_GB2312"/>
                <w:kern w:val="0"/>
                <w:sz w:val="18"/>
                <w:szCs w:val="18"/>
              </w:rPr>
            </w:pPr>
            <w:r>
              <w:rPr>
                <w:rFonts w:eastAsia="仿宋_GB2312"/>
                <w:kern w:val="0"/>
                <w:sz w:val="18"/>
                <w:szCs w:val="18"/>
              </w:rPr>
              <w:t>0</w:t>
            </w:r>
            <w:r>
              <w:rPr>
                <w:rFonts w:hint="eastAsia" w:eastAsia="仿宋_GB2312" w:cs="仿宋_GB2312"/>
                <w:kern w:val="0"/>
                <w:sz w:val="18"/>
                <w:szCs w:val="18"/>
              </w:rPr>
              <w:t>　</w:t>
            </w:r>
          </w:p>
        </w:tc>
      </w:tr>
    </w:tbl>
    <w:p w14:paraId="11716B08">
      <w:pPr>
        <w:pStyle w:val="4"/>
        <w:tabs>
          <w:tab w:val="left" w:pos="567"/>
        </w:tabs>
        <w:ind w:left="0"/>
      </w:pPr>
      <w:r>
        <w:rPr>
          <w:rFonts w:hint="eastAsia" w:cs="黑体"/>
        </w:rPr>
        <w:t>封育补植</w:t>
      </w:r>
    </w:p>
    <w:p w14:paraId="3E71F442">
      <w:pPr>
        <w:ind w:firstLine="560" w:firstLineChars="200"/>
        <w:rPr>
          <w:rFonts w:eastAsia="仿宋_GB2312"/>
          <w:sz w:val="28"/>
          <w:szCs w:val="28"/>
        </w:rPr>
      </w:pPr>
      <w:r>
        <w:rPr>
          <w:rFonts w:hint="eastAsia" w:eastAsia="仿宋_GB2312" w:cs="仿宋_GB2312"/>
          <w:sz w:val="28"/>
          <w:szCs w:val="28"/>
        </w:rPr>
        <w:t>封山育林对象为林场内所有具有培育潜力的阔叶林地，本次补植树种可采用红豆杉、楠木等小块状混栽或见缝插针补植，总规模</w:t>
      </w:r>
      <w:r>
        <w:rPr>
          <w:rFonts w:eastAsia="仿宋_GB2312"/>
          <w:sz w:val="28"/>
          <w:szCs w:val="28"/>
        </w:rPr>
        <w:t>25.68</w:t>
      </w:r>
      <w:r>
        <w:rPr>
          <w:rFonts w:hint="eastAsia" w:eastAsia="仿宋_GB2312" w:cs="仿宋_GB2312"/>
          <w:sz w:val="28"/>
          <w:szCs w:val="28"/>
        </w:rPr>
        <w:t>公顷，前五年封育补植</w:t>
      </w:r>
      <w:r>
        <w:rPr>
          <w:rFonts w:eastAsia="仿宋_GB2312"/>
          <w:sz w:val="28"/>
          <w:szCs w:val="28"/>
        </w:rPr>
        <w:t>13.82</w:t>
      </w:r>
      <w:r>
        <w:rPr>
          <w:rFonts w:hint="eastAsia" w:eastAsia="仿宋_GB2312" w:cs="仿宋_GB2312"/>
          <w:sz w:val="28"/>
          <w:szCs w:val="28"/>
        </w:rPr>
        <w:t>公顷，后期封育补植</w:t>
      </w:r>
      <w:r>
        <w:rPr>
          <w:rFonts w:eastAsia="仿宋_GB2312"/>
          <w:sz w:val="28"/>
          <w:szCs w:val="28"/>
        </w:rPr>
        <w:t>11.86</w:t>
      </w:r>
      <w:r>
        <w:rPr>
          <w:rFonts w:hint="eastAsia" w:eastAsia="仿宋_GB2312" w:cs="仿宋_GB2312"/>
          <w:sz w:val="28"/>
          <w:szCs w:val="28"/>
        </w:rPr>
        <w:t>公顷，按</w:t>
      </w:r>
      <w:r>
        <w:rPr>
          <w:rFonts w:eastAsia="仿宋_GB2312"/>
          <w:sz w:val="28"/>
          <w:szCs w:val="28"/>
        </w:rPr>
        <w:t>1:1</w:t>
      </w:r>
      <w:r>
        <w:rPr>
          <w:rFonts w:hint="eastAsia" w:eastAsia="仿宋_GB2312" w:cs="仿宋_GB2312"/>
          <w:sz w:val="28"/>
          <w:szCs w:val="28"/>
        </w:rPr>
        <w:t>比例补植，密度</w:t>
      </w:r>
      <w:r>
        <w:rPr>
          <w:rFonts w:hint="eastAsia" w:eastAsia="仿宋_GB2312"/>
          <w:sz w:val="28"/>
          <w:szCs w:val="28"/>
          <w:lang w:eastAsia="zh-CN"/>
        </w:rPr>
        <w:t>500-700株</w:t>
      </w:r>
      <w:r>
        <w:rPr>
          <w:rFonts w:eastAsia="仿宋_GB2312"/>
          <w:sz w:val="28"/>
          <w:szCs w:val="28"/>
        </w:rPr>
        <w:t>/</w:t>
      </w:r>
      <w:r>
        <w:rPr>
          <w:rFonts w:hint="eastAsia" w:eastAsia="仿宋_GB2312" w:cs="仿宋_GB2312"/>
          <w:sz w:val="28"/>
          <w:szCs w:val="28"/>
        </w:rPr>
        <w:t>公顷。封育小班安排详见表</w:t>
      </w:r>
      <w:r>
        <w:rPr>
          <w:rFonts w:eastAsia="仿宋_GB2312"/>
          <w:sz w:val="28"/>
          <w:szCs w:val="28"/>
        </w:rPr>
        <w:t>5-2</w:t>
      </w:r>
      <w:r>
        <w:rPr>
          <w:rFonts w:hint="eastAsia" w:eastAsia="仿宋_GB2312" w:cs="仿宋_GB2312"/>
          <w:sz w:val="28"/>
          <w:szCs w:val="28"/>
        </w:rPr>
        <w:t>。</w:t>
      </w:r>
    </w:p>
    <w:p w14:paraId="237C9B39">
      <w:pPr>
        <w:ind w:firstLine="560" w:firstLineChars="200"/>
        <w:rPr>
          <w:rFonts w:eastAsia="仿宋_GB2312"/>
          <w:sz w:val="28"/>
          <w:szCs w:val="28"/>
        </w:rPr>
      </w:pPr>
    </w:p>
    <w:p w14:paraId="070C1FDF">
      <w:pPr>
        <w:ind w:firstLine="560" w:firstLineChars="200"/>
        <w:rPr>
          <w:rFonts w:eastAsia="仿宋_GB2312"/>
          <w:sz w:val="28"/>
          <w:szCs w:val="28"/>
        </w:rPr>
      </w:pPr>
    </w:p>
    <w:p w14:paraId="0C8A75DA">
      <w:pPr>
        <w:ind w:firstLine="560" w:firstLineChars="200"/>
        <w:rPr>
          <w:rFonts w:eastAsia="仿宋_GB2312"/>
          <w:sz w:val="28"/>
          <w:szCs w:val="28"/>
        </w:rPr>
      </w:pPr>
    </w:p>
    <w:p w14:paraId="6356B37D">
      <w:pPr>
        <w:ind w:firstLine="560" w:firstLineChars="200"/>
        <w:rPr>
          <w:rFonts w:eastAsia="仿宋_GB2312"/>
          <w:sz w:val="28"/>
          <w:szCs w:val="28"/>
        </w:rPr>
      </w:pPr>
    </w:p>
    <w:p w14:paraId="4C4C71A4">
      <w:pPr>
        <w:ind w:firstLine="560" w:firstLineChars="200"/>
        <w:rPr>
          <w:rFonts w:eastAsia="仿宋_GB2312"/>
          <w:sz w:val="28"/>
          <w:szCs w:val="28"/>
        </w:rPr>
      </w:pPr>
    </w:p>
    <w:p w14:paraId="069F3FBD">
      <w:pPr>
        <w:ind w:firstLine="560" w:firstLineChars="200"/>
        <w:rPr>
          <w:rFonts w:eastAsia="仿宋_GB2312"/>
          <w:sz w:val="28"/>
          <w:szCs w:val="28"/>
        </w:rPr>
      </w:pPr>
    </w:p>
    <w:p w14:paraId="4FDD7FEF">
      <w:pPr>
        <w:spacing w:line="240" w:lineRule="exact"/>
        <w:ind w:firstLine="560" w:firstLineChars="200"/>
        <w:rPr>
          <w:rFonts w:eastAsia="仿宋_GB2312"/>
          <w:sz w:val="28"/>
          <w:szCs w:val="28"/>
        </w:rPr>
      </w:pPr>
    </w:p>
    <w:tbl>
      <w:tblPr>
        <w:tblStyle w:val="24"/>
        <w:tblW w:w="5087" w:type="pct"/>
        <w:jc w:val="center"/>
        <w:tblLayout w:type="autofit"/>
        <w:tblCellMar>
          <w:top w:w="0" w:type="dxa"/>
          <w:left w:w="0" w:type="dxa"/>
          <w:bottom w:w="0" w:type="dxa"/>
          <w:right w:w="0" w:type="dxa"/>
        </w:tblCellMar>
      </w:tblPr>
      <w:tblGrid>
        <w:gridCol w:w="618"/>
        <w:gridCol w:w="508"/>
        <w:gridCol w:w="746"/>
        <w:gridCol w:w="719"/>
        <w:gridCol w:w="491"/>
        <w:gridCol w:w="554"/>
        <w:gridCol w:w="657"/>
        <w:gridCol w:w="808"/>
        <w:gridCol w:w="622"/>
        <w:gridCol w:w="618"/>
        <w:gridCol w:w="618"/>
        <w:gridCol w:w="618"/>
        <w:gridCol w:w="620"/>
        <w:gridCol w:w="660"/>
      </w:tblGrid>
      <w:tr w14:paraId="2305F3A8">
        <w:tblPrEx>
          <w:tblCellMar>
            <w:top w:w="0" w:type="dxa"/>
            <w:left w:w="0" w:type="dxa"/>
            <w:bottom w:w="0" w:type="dxa"/>
            <w:right w:w="0" w:type="dxa"/>
          </w:tblCellMar>
        </w:tblPrEx>
        <w:trPr>
          <w:trHeight w:val="285" w:hRule="atLeast"/>
          <w:jc w:val="center"/>
        </w:trPr>
        <w:tc>
          <w:tcPr>
            <w:tcW w:w="5000" w:type="pct"/>
            <w:gridSpan w:val="14"/>
            <w:tcBorders>
              <w:top w:val="nil"/>
              <w:left w:val="nil"/>
              <w:bottom w:val="nil"/>
              <w:right w:val="nil"/>
            </w:tcBorders>
            <w:noWrap/>
            <w:tcMar>
              <w:top w:w="15" w:type="dxa"/>
              <w:left w:w="15" w:type="dxa"/>
              <w:right w:w="15" w:type="dxa"/>
            </w:tcMar>
            <w:vAlign w:val="center"/>
          </w:tcPr>
          <w:p w14:paraId="0F071978">
            <w:pPr>
              <w:widowControl/>
              <w:jc w:val="center"/>
              <w:textAlignment w:val="center"/>
              <w:rPr>
                <w:rFonts w:ascii="黑体" w:hAnsi="宋体" w:eastAsia="黑体"/>
                <w:sz w:val="24"/>
                <w:szCs w:val="24"/>
              </w:rPr>
            </w:pPr>
            <w:r>
              <w:rPr>
                <w:rFonts w:hint="eastAsia" w:ascii="黑体" w:hAnsi="宋体" w:eastAsia="黑体" w:cs="黑体"/>
                <w:kern w:val="0"/>
                <w:sz w:val="24"/>
                <w:szCs w:val="24"/>
              </w:rPr>
              <w:t>前五年桃花江</w:t>
            </w:r>
            <w:r>
              <w:rPr>
                <w:rFonts w:hint="eastAsia" w:eastAsia="黑体" w:cs="黑体"/>
                <w:kern w:val="0"/>
                <w:sz w:val="24"/>
                <w:szCs w:val="24"/>
              </w:rPr>
              <w:t>国有林场封山育林规划小班一览表</w:t>
            </w:r>
          </w:p>
        </w:tc>
      </w:tr>
      <w:tr w14:paraId="297570C5">
        <w:tblPrEx>
          <w:tblCellMar>
            <w:top w:w="0" w:type="dxa"/>
            <w:left w:w="0" w:type="dxa"/>
            <w:bottom w:w="0" w:type="dxa"/>
            <w:right w:w="0" w:type="dxa"/>
          </w:tblCellMar>
        </w:tblPrEx>
        <w:trPr>
          <w:trHeight w:val="255" w:hRule="atLeast"/>
          <w:jc w:val="center"/>
        </w:trPr>
        <w:tc>
          <w:tcPr>
            <w:tcW w:w="636" w:type="pct"/>
            <w:gridSpan w:val="2"/>
            <w:tcBorders>
              <w:top w:val="nil"/>
              <w:left w:val="nil"/>
              <w:bottom w:val="nil"/>
              <w:right w:val="nil"/>
            </w:tcBorders>
            <w:noWrap/>
            <w:tcMar>
              <w:top w:w="15" w:type="dxa"/>
              <w:left w:w="15" w:type="dxa"/>
              <w:right w:w="15" w:type="dxa"/>
            </w:tcMar>
            <w:vAlign w:val="center"/>
          </w:tcPr>
          <w:p w14:paraId="20BEB7CE">
            <w:pPr>
              <w:widowControl/>
              <w:jc w:val="center"/>
              <w:textAlignment w:val="center"/>
              <w:rPr>
                <w:sz w:val="18"/>
                <w:szCs w:val="18"/>
              </w:rPr>
            </w:pPr>
            <w:r>
              <w:rPr>
                <w:rFonts w:hint="eastAsia" w:cs="宋体"/>
                <w:kern w:val="0"/>
                <w:sz w:val="18"/>
                <w:szCs w:val="18"/>
              </w:rPr>
              <w:t>表</w:t>
            </w:r>
            <w:r>
              <w:rPr>
                <w:kern w:val="0"/>
                <w:sz w:val="18"/>
                <w:szCs w:val="18"/>
              </w:rPr>
              <w:t>5-2</w:t>
            </w:r>
          </w:p>
        </w:tc>
        <w:tc>
          <w:tcPr>
            <w:tcW w:w="421" w:type="pct"/>
            <w:tcBorders>
              <w:top w:val="nil"/>
              <w:left w:val="nil"/>
              <w:bottom w:val="nil"/>
              <w:right w:val="nil"/>
            </w:tcBorders>
            <w:noWrap/>
            <w:tcMar>
              <w:top w:w="15" w:type="dxa"/>
              <w:left w:w="15" w:type="dxa"/>
              <w:right w:w="15" w:type="dxa"/>
            </w:tcMar>
            <w:vAlign w:val="center"/>
          </w:tcPr>
          <w:p w14:paraId="4D21FF86">
            <w:pPr>
              <w:jc w:val="center"/>
              <w:rPr>
                <w:sz w:val="18"/>
                <w:szCs w:val="18"/>
              </w:rPr>
            </w:pPr>
          </w:p>
        </w:tc>
        <w:tc>
          <w:tcPr>
            <w:tcW w:w="406" w:type="pct"/>
            <w:tcBorders>
              <w:top w:val="nil"/>
              <w:left w:val="nil"/>
              <w:bottom w:val="nil"/>
              <w:right w:val="nil"/>
            </w:tcBorders>
            <w:noWrap/>
            <w:tcMar>
              <w:top w:w="15" w:type="dxa"/>
              <w:left w:w="15" w:type="dxa"/>
              <w:right w:w="15" w:type="dxa"/>
            </w:tcMar>
            <w:vAlign w:val="center"/>
          </w:tcPr>
          <w:p w14:paraId="560A82F7">
            <w:pPr>
              <w:jc w:val="center"/>
              <w:rPr>
                <w:sz w:val="18"/>
                <w:szCs w:val="18"/>
              </w:rPr>
            </w:pPr>
          </w:p>
        </w:tc>
        <w:tc>
          <w:tcPr>
            <w:tcW w:w="277" w:type="pct"/>
            <w:tcBorders>
              <w:top w:val="nil"/>
              <w:left w:val="nil"/>
              <w:bottom w:val="nil"/>
              <w:right w:val="nil"/>
            </w:tcBorders>
            <w:noWrap/>
            <w:tcMar>
              <w:top w:w="15" w:type="dxa"/>
              <w:left w:w="15" w:type="dxa"/>
              <w:right w:w="15" w:type="dxa"/>
            </w:tcMar>
            <w:vAlign w:val="center"/>
          </w:tcPr>
          <w:p w14:paraId="549AA7F6">
            <w:pPr>
              <w:jc w:val="center"/>
              <w:rPr>
                <w:sz w:val="18"/>
                <w:szCs w:val="18"/>
              </w:rPr>
            </w:pPr>
          </w:p>
        </w:tc>
        <w:tc>
          <w:tcPr>
            <w:tcW w:w="313" w:type="pct"/>
            <w:tcBorders>
              <w:top w:val="nil"/>
              <w:left w:val="nil"/>
              <w:bottom w:val="nil"/>
              <w:right w:val="nil"/>
            </w:tcBorders>
            <w:noWrap/>
            <w:tcMar>
              <w:top w:w="15" w:type="dxa"/>
              <w:left w:w="15" w:type="dxa"/>
              <w:right w:w="15" w:type="dxa"/>
            </w:tcMar>
            <w:vAlign w:val="center"/>
          </w:tcPr>
          <w:p w14:paraId="29A77900">
            <w:pPr>
              <w:jc w:val="center"/>
              <w:rPr>
                <w:sz w:val="18"/>
                <w:szCs w:val="18"/>
              </w:rPr>
            </w:pPr>
          </w:p>
        </w:tc>
        <w:tc>
          <w:tcPr>
            <w:tcW w:w="371" w:type="pct"/>
            <w:tcBorders>
              <w:top w:val="nil"/>
              <w:left w:val="nil"/>
              <w:bottom w:val="nil"/>
              <w:right w:val="nil"/>
            </w:tcBorders>
            <w:noWrap/>
            <w:tcMar>
              <w:top w:w="15" w:type="dxa"/>
              <w:left w:w="15" w:type="dxa"/>
              <w:right w:w="15" w:type="dxa"/>
            </w:tcMar>
            <w:vAlign w:val="center"/>
          </w:tcPr>
          <w:p w14:paraId="0DBD4F73">
            <w:pPr>
              <w:jc w:val="center"/>
              <w:rPr>
                <w:sz w:val="18"/>
                <w:szCs w:val="18"/>
              </w:rPr>
            </w:pPr>
          </w:p>
        </w:tc>
        <w:tc>
          <w:tcPr>
            <w:tcW w:w="807" w:type="pct"/>
            <w:gridSpan w:val="2"/>
            <w:tcBorders>
              <w:top w:val="nil"/>
              <w:left w:val="nil"/>
              <w:bottom w:val="nil"/>
              <w:right w:val="nil"/>
            </w:tcBorders>
            <w:noWrap/>
            <w:tcMar>
              <w:top w:w="15" w:type="dxa"/>
              <w:left w:w="15" w:type="dxa"/>
              <w:right w:w="15" w:type="dxa"/>
            </w:tcMar>
            <w:vAlign w:val="center"/>
          </w:tcPr>
          <w:p w14:paraId="745ACD04">
            <w:pPr>
              <w:jc w:val="center"/>
              <w:rPr>
                <w:sz w:val="18"/>
                <w:szCs w:val="18"/>
              </w:rPr>
            </w:pPr>
          </w:p>
        </w:tc>
        <w:tc>
          <w:tcPr>
            <w:tcW w:w="349" w:type="pct"/>
            <w:tcBorders>
              <w:top w:val="nil"/>
              <w:left w:val="nil"/>
              <w:bottom w:val="nil"/>
              <w:right w:val="nil"/>
            </w:tcBorders>
            <w:noWrap/>
            <w:tcMar>
              <w:top w:w="15" w:type="dxa"/>
              <w:left w:w="15" w:type="dxa"/>
              <w:right w:w="15" w:type="dxa"/>
            </w:tcMar>
            <w:vAlign w:val="center"/>
          </w:tcPr>
          <w:p w14:paraId="715F73BF">
            <w:pPr>
              <w:jc w:val="center"/>
              <w:rPr>
                <w:sz w:val="18"/>
                <w:szCs w:val="18"/>
              </w:rPr>
            </w:pPr>
          </w:p>
        </w:tc>
        <w:tc>
          <w:tcPr>
            <w:tcW w:w="349" w:type="pct"/>
            <w:tcBorders>
              <w:top w:val="nil"/>
              <w:left w:val="nil"/>
              <w:bottom w:val="nil"/>
              <w:right w:val="nil"/>
            </w:tcBorders>
            <w:noWrap/>
            <w:tcMar>
              <w:top w:w="15" w:type="dxa"/>
              <w:left w:w="15" w:type="dxa"/>
              <w:right w:w="15" w:type="dxa"/>
            </w:tcMar>
            <w:vAlign w:val="center"/>
          </w:tcPr>
          <w:p w14:paraId="4F001C28">
            <w:pPr>
              <w:jc w:val="center"/>
              <w:rPr>
                <w:sz w:val="18"/>
                <w:szCs w:val="18"/>
              </w:rPr>
            </w:pPr>
          </w:p>
        </w:tc>
        <w:tc>
          <w:tcPr>
            <w:tcW w:w="1065" w:type="pct"/>
            <w:gridSpan w:val="3"/>
            <w:tcBorders>
              <w:top w:val="nil"/>
              <w:left w:val="nil"/>
              <w:bottom w:val="nil"/>
              <w:right w:val="nil"/>
            </w:tcBorders>
            <w:noWrap/>
            <w:tcMar>
              <w:top w:w="15" w:type="dxa"/>
              <w:left w:w="15" w:type="dxa"/>
              <w:right w:w="15" w:type="dxa"/>
            </w:tcMar>
            <w:vAlign w:val="center"/>
          </w:tcPr>
          <w:p w14:paraId="1BE6AE4F">
            <w:pPr>
              <w:widowControl/>
              <w:jc w:val="center"/>
              <w:textAlignment w:val="center"/>
              <w:rPr>
                <w:sz w:val="18"/>
                <w:szCs w:val="18"/>
              </w:rPr>
            </w:pPr>
            <w:r>
              <w:rPr>
                <w:rFonts w:hint="eastAsia" w:cs="宋体"/>
                <w:kern w:val="0"/>
                <w:sz w:val="18"/>
                <w:szCs w:val="18"/>
              </w:rPr>
              <w:t>单位：公顷</w:t>
            </w:r>
          </w:p>
        </w:tc>
      </w:tr>
      <w:tr w14:paraId="6BD018CC">
        <w:tblPrEx>
          <w:tblCellMar>
            <w:top w:w="0" w:type="dxa"/>
            <w:left w:w="0" w:type="dxa"/>
            <w:bottom w:w="0" w:type="dxa"/>
            <w:right w:w="0" w:type="dxa"/>
          </w:tblCellMar>
        </w:tblPrEx>
        <w:trPr>
          <w:trHeight w:val="255" w:hRule="atLeast"/>
          <w:jc w:val="center"/>
        </w:trPr>
        <w:tc>
          <w:tcPr>
            <w:tcW w:w="34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216B4">
            <w:pPr>
              <w:widowControl/>
              <w:spacing w:line="230" w:lineRule="exact"/>
              <w:jc w:val="center"/>
              <w:textAlignment w:val="center"/>
              <w:rPr>
                <w:rFonts w:ascii="宋体"/>
                <w:b/>
                <w:bCs/>
                <w:sz w:val="18"/>
                <w:szCs w:val="18"/>
              </w:rPr>
            </w:pPr>
            <w:r>
              <w:rPr>
                <w:rFonts w:hint="eastAsia" w:ascii="宋体" w:hAnsi="宋体" w:cs="宋体"/>
                <w:b/>
                <w:bCs/>
                <w:kern w:val="0"/>
                <w:sz w:val="18"/>
                <w:szCs w:val="18"/>
              </w:rPr>
              <w:t>区域</w:t>
            </w:r>
          </w:p>
        </w:tc>
        <w:tc>
          <w:tcPr>
            <w:tcW w:w="28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A5B9A">
            <w:pPr>
              <w:widowControl/>
              <w:spacing w:line="230" w:lineRule="exact"/>
              <w:jc w:val="center"/>
              <w:textAlignment w:val="center"/>
              <w:rPr>
                <w:rFonts w:ascii="宋体"/>
                <w:b/>
                <w:bCs/>
                <w:sz w:val="18"/>
                <w:szCs w:val="18"/>
              </w:rPr>
            </w:pPr>
            <w:r>
              <w:rPr>
                <w:rFonts w:hint="eastAsia" w:ascii="宋体" w:hAnsi="宋体" w:cs="宋体"/>
                <w:b/>
                <w:bCs/>
                <w:kern w:val="0"/>
                <w:sz w:val="18"/>
                <w:szCs w:val="18"/>
              </w:rPr>
              <w:t>经营小班</w:t>
            </w:r>
          </w:p>
        </w:tc>
        <w:tc>
          <w:tcPr>
            <w:tcW w:w="42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47091">
            <w:pPr>
              <w:widowControl/>
              <w:spacing w:line="230" w:lineRule="exact"/>
              <w:jc w:val="center"/>
              <w:textAlignment w:val="center"/>
              <w:rPr>
                <w:rFonts w:ascii="宋体"/>
                <w:b/>
                <w:bCs/>
                <w:sz w:val="18"/>
                <w:szCs w:val="18"/>
              </w:rPr>
            </w:pPr>
            <w:r>
              <w:rPr>
                <w:rFonts w:hint="eastAsia" w:ascii="宋体" w:hAnsi="宋体" w:cs="宋体"/>
                <w:b/>
                <w:bCs/>
                <w:kern w:val="0"/>
                <w:sz w:val="18"/>
                <w:szCs w:val="18"/>
              </w:rPr>
              <w:t>森林经营类型</w:t>
            </w:r>
          </w:p>
        </w:tc>
        <w:tc>
          <w:tcPr>
            <w:tcW w:w="40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B2ED9">
            <w:pPr>
              <w:widowControl/>
              <w:spacing w:line="230" w:lineRule="exact"/>
              <w:jc w:val="center"/>
              <w:textAlignment w:val="center"/>
              <w:rPr>
                <w:rFonts w:ascii="宋体"/>
                <w:b/>
                <w:bCs/>
                <w:sz w:val="18"/>
                <w:szCs w:val="18"/>
              </w:rPr>
            </w:pPr>
            <w:r>
              <w:rPr>
                <w:rFonts w:hint="eastAsia" w:ascii="宋体" w:hAnsi="宋体" w:cs="宋体"/>
                <w:b/>
                <w:bCs/>
                <w:kern w:val="0"/>
                <w:sz w:val="18"/>
                <w:szCs w:val="18"/>
              </w:rPr>
              <w:t>面积</w:t>
            </w:r>
          </w:p>
        </w:tc>
        <w:tc>
          <w:tcPr>
            <w:tcW w:w="27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75506">
            <w:pPr>
              <w:widowControl/>
              <w:spacing w:line="230" w:lineRule="exact"/>
              <w:jc w:val="center"/>
              <w:textAlignment w:val="center"/>
              <w:rPr>
                <w:rFonts w:ascii="宋体"/>
                <w:b/>
                <w:bCs/>
                <w:sz w:val="18"/>
                <w:szCs w:val="18"/>
              </w:rPr>
            </w:pPr>
            <w:r>
              <w:rPr>
                <w:rFonts w:hint="eastAsia" w:ascii="宋体" w:hAnsi="宋体" w:cs="宋体"/>
                <w:b/>
                <w:bCs/>
                <w:kern w:val="0"/>
                <w:sz w:val="18"/>
                <w:szCs w:val="18"/>
              </w:rPr>
              <w:t>地类</w:t>
            </w:r>
          </w:p>
        </w:tc>
        <w:tc>
          <w:tcPr>
            <w:tcW w:w="31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A93CA">
            <w:pPr>
              <w:widowControl/>
              <w:spacing w:line="230" w:lineRule="exact"/>
              <w:jc w:val="center"/>
              <w:textAlignment w:val="center"/>
              <w:rPr>
                <w:rFonts w:ascii="宋体"/>
                <w:b/>
                <w:bCs/>
                <w:sz w:val="18"/>
                <w:szCs w:val="18"/>
              </w:rPr>
            </w:pPr>
            <w:r>
              <w:rPr>
                <w:rFonts w:hint="eastAsia" w:ascii="宋体" w:hAnsi="宋体" w:cs="宋体"/>
                <w:b/>
                <w:bCs/>
                <w:kern w:val="0"/>
                <w:sz w:val="18"/>
                <w:szCs w:val="18"/>
              </w:rPr>
              <w:t>封育类型</w:t>
            </w:r>
          </w:p>
        </w:tc>
        <w:tc>
          <w:tcPr>
            <w:tcW w:w="37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45F5B">
            <w:pPr>
              <w:widowControl/>
              <w:spacing w:line="230" w:lineRule="exact"/>
              <w:jc w:val="center"/>
              <w:textAlignment w:val="center"/>
              <w:rPr>
                <w:rFonts w:ascii="宋体"/>
                <w:b/>
                <w:bCs/>
                <w:sz w:val="18"/>
                <w:szCs w:val="18"/>
              </w:rPr>
            </w:pPr>
            <w:r>
              <w:rPr>
                <w:rFonts w:hint="eastAsia" w:ascii="宋体" w:hAnsi="宋体" w:cs="宋体"/>
                <w:b/>
                <w:bCs/>
                <w:kern w:val="0"/>
                <w:sz w:val="18"/>
                <w:szCs w:val="18"/>
              </w:rPr>
              <w:t>补植树种</w:t>
            </w:r>
          </w:p>
        </w:tc>
        <w:tc>
          <w:tcPr>
            <w:tcW w:w="4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3E0B2">
            <w:pPr>
              <w:widowControl/>
              <w:spacing w:line="230" w:lineRule="exact"/>
              <w:jc w:val="center"/>
              <w:textAlignment w:val="center"/>
              <w:rPr>
                <w:rFonts w:ascii="宋体"/>
                <w:b/>
                <w:bCs/>
                <w:sz w:val="18"/>
                <w:szCs w:val="18"/>
              </w:rPr>
            </w:pPr>
            <w:r>
              <w:rPr>
                <w:rFonts w:hint="eastAsia" w:ascii="宋体" w:hAnsi="宋体" w:cs="宋体"/>
                <w:b/>
                <w:bCs/>
                <w:kern w:val="0"/>
                <w:sz w:val="18"/>
                <w:szCs w:val="18"/>
              </w:rPr>
              <w:t>补植密度</w:t>
            </w:r>
          </w:p>
        </w:tc>
        <w:tc>
          <w:tcPr>
            <w:tcW w:w="2115" w:type="pct"/>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E1E30">
            <w:pPr>
              <w:widowControl/>
              <w:spacing w:line="230" w:lineRule="exact"/>
              <w:jc w:val="center"/>
              <w:textAlignment w:val="center"/>
              <w:rPr>
                <w:rFonts w:ascii="宋体"/>
                <w:b/>
                <w:bCs/>
                <w:sz w:val="18"/>
                <w:szCs w:val="18"/>
              </w:rPr>
            </w:pPr>
            <w:r>
              <w:rPr>
                <w:rFonts w:hint="eastAsia" w:ascii="宋体" w:hAnsi="宋体" w:cs="宋体"/>
                <w:b/>
                <w:bCs/>
                <w:kern w:val="0"/>
                <w:sz w:val="18"/>
                <w:szCs w:val="18"/>
              </w:rPr>
              <w:t>阶段任务安排</w:t>
            </w:r>
          </w:p>
        </w:tc>
      </w:tr>
      <w:tr w14:paraId="15A038F4">
        <w:tblPrEx>
          <w:tblCellMar>
            <w:top w:w="0" w:type="dxa"/>
            <w:left w:w="0" w:type="dxa"/>
            <w:bottom w:w="0" w:type="dxa"/>
            <w:right w:w="0" w:type="dxa"/>
          </w:tblCellMar>
        </w:tblPrEx>
        <w:trPr>
          <w:trHeight w:val="460" w:hRule="atLeast"/>
          <w:jc w:val="center"/>
        </w:trPr>
        <w:tc>
          <w:tcPr>
            <w:tcW w:w="34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CA979">
            <w:pPr>
              <w:widowControl/>
              <w:spacing w:line="230" w:lineRule="exact"/>
              <w:jc w:val="center"/>
              <w:rPr>
                <w:rFonts w:ascii="宋体"/>
                <w:b/>
                <w:bCs/>
                <w:sz w:val="18"/>
                <w:szCs w:val="18"/>
              </w:rPr>
            </w:pPr>
          </w:p>
        </w:tc>
        <w:tc>
          <w:tcPr>
            <w:tcW w:w="28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9673F">
            <w:pPr>
              <w:widowControl/>
              <w:spacing w:line="230" w:lineRule="exact"/>
              <w:jc w:val="center"/>
              <w:rPr>
                <w:rFonts w:ascii="宋体"/>
                <w:b/>
                <w:bCs/>
                <w:sz w:val="18"/>
                <w:szCs w:val="18"/>
              </w:rPr>
            </w:pP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08FD8">
            <w:pPr>
              <w:widowControl/>
              <w:spacing w:line="230" w:lineRule="exact"/>
              <w:jc w:val="center"/>
              <w:rPr>
                <w:rFonts w:ascii="宋体"/>
                <w:b/>
                <w:bCs/>
                <w:sz w:val="18"/>
                <w:szCs w:val="18"/>
              </w:rPr>
            </w:pPr>
          </w:p>
        </w:tc>
        <w:tc>
          <w:tcPr>
            <w:tcW w:w="40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4073A">
            <w:pPr>
              <w:widowControl/>
              <w:spacing w:line="230" w:lineRule="exact"/>
              <w:jc w:val="center"/>
              <w:rPr>
                <w:rFonts w:ascii="宋体"/>
                <w:b/>
                <w:bCs/>
                <w:sz w:val="18"/>
                <w:szCs w:val="18"/>
              </w:rPr>
            </w:pPr>
          </w:p>
        </w:tc>
        <w:tc>
          <w:tcPr>
            <w:tcW w:w="27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04030">
            <w:pPr>
              <w:widowControl/>
              <w:spacing w:line="230" w:lineRule="exact"/>
              <w:jc w:val="center"/>
              <w:rPr>
                <w:rFonts w:ascii="宋体"/>
                <w:b/>
                <w:bCs/>
                <w:sz w:val="18"/>
                <w:szCs w:val="18"/>
              </w:rPr>
            </w:pPr>
          </w:p>
        </w:tc>
        <w:tc>
          <w:tcPr>
            <w:tcW w:w="31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91C82">
            <w:pPr>
              <w:widowControl/>
              <w:spacing w:line="230" w:lineRule="exact"/>
              <w:jc w:val="center"/>
              <w:rPr>
                <w:rFonts w:ascii="宋体"/>
                <w:b/>
                <w:bCs/>
                <w:sz w:val="18"/>
                <w:szCs w:val="18"/>
              </w:rPr>
            </w:pPr>
          </w:p>
        </w:tc>
        <w:tc>
          <w:tcPr>
            <w:tcW w:w="37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D7BB7">
            <w:pPr>
              <w:widowControl/>
              <w:spacing w:line="230" w:lineRule="exact"/>
              <w:jc w:val="center"/>
              <w:rPr>
                <w:rFonts w:ascii="宋体"/>
                <w:b/>
                <w:bCs/>
                <w:sz w:val="18"/>
                <w:szCs w:val="18"/>
              </w:rPr>
            </w:pPr>
          </w:p>
        </w:tc>
        <w:tc>
          <w:tcPr>
            <w:tcW w:w="4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1A468">
            <w:pPr>
              <w:widowControl/>
              <w:spacing w:line="230" w:lineRule="exact"/>
              <w:jc w:val="center"/>
              <w:rPr>
                <w:rFonts w:ascii="宋体"/>
                <w:b/>
                <w:bCs/>
                <w:sz w:val="18"/>
                <w:szCs w:val="18"/>
              </w:rPr>
            </w:pP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4C8F2">
            <w:pPr>
              <w:widowControl/>
              <w:spacing w:line="230" w:lineRule="exact"/>
              <w:jc w:val="center"/>
              <w:textAlignment w:val="center"/>
              <w:rPr>
                <w:rFonts w:ascii="宋体"/>
                <w:b/>
                <w:bCs/>
                <w:sz w:val="18"/>
                <w:szCs w:val="18"/>
              </w:rPr>
            </w:pPr>
            <w:r>
              <w:rPr>
                <w:rFonts w:hint="eastAsia" w:ascii="宋体" w:hAnsi="宋体" w:cs="宋体"/>
                <w:b/>
                <w:bCs/>
                <w:kern w:val="0"/>
                <w:sz w:val="18"/>
                <w:szCs w:val="18"/>
              </w:rPr>
              <w:t>合计</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1AB03">
            <w:pPr>
              <w:widowControl/>
              <w:spacing w:line="230" w:lineRule="exact"/>
              <w:jc w:val="center"/>
              <w:textAlignment w:val="center"/>
              <w:rPr>
                <w:rFonts w:ascii="宋体"/>
                <w:b/>
                <w:bCs/>
                <w:sz w:val="18"/>
                <w:szCs w:val="18"/>
              </w:rPr>
            </w:pPr>
            <w:r>
              <w:rPr>
                <w:rFonts w:hint="eastAsia" w:ascii="宋体" w:hAnsi="宋体" w:cs="宋体"/>
                <w:b/>
                <w:bCs/>
                <w:kern w:val="0"/>
                <w:sz w:val="18"/>
                <w:szCs w:val="18"/>
              </w:rPr>
              <w:t>第</w:t>
            </w:r>
            <w:r>
              <w:rPr>
                <w:rFonts w:ascii="宋体" w:hAnsi="宋体" w:cs="宋体"/>
                <w:b/>
                <w:bCs/>
                <w:kern w:val="0"/>
                <w:sz w:val="18"/>
                <w:szCs w:val="18"/>
              </w:rPr>
              <w:t>1</w:t>
            </w:r>
            <w:r>
              <w:rPr>
                <w:rFonts w:hint="eastAsia" w:ascii="宋体" w:hAnsi="宋体" w:cs="宋体"/>
                <w:b/>
                <w:bCs/>
                <w:kern w:val="0"/>
                <w:sz w:val="18"/>
                <w:szCs w:val="18"/>
              </w:rPr>
              <w:t>年</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FEA76">
            <w:pPr>
              <w:widowControl/>
              <w:spacing w:line="230" w:lineRule="exact"/>
              <w:jc w:val="center"/>
              <w:textAlignment w:val="center"/>
              <w:rPr>
                <w:rFonts w:ascii="宋体"/>
                <w:b/>
                <w:bCs/>
                <w:sz w:val="18"/>
                <w:szCs w:val="18"/>
              </w:rPr>
            </w:pPr>
            <w:r>
              <w:rPr>
                <w:rFonts w:hint="eastAsia" w:ascii="宋体" w:hAnsi="宋体" w:cs="宋体"/>
                <w:b/>
                <w:bCs/>
                <w:kern w:val="0"/>
                <w:sz w:val="18"/>
                <w:szCs w:val="18"/>
              </w:rPr>
              <w:t>第</w:t>
            </w:r>
            <w:r>
              <w:rPr>
                <w:rFonts w:ascii="宋体" w:hAnsi="宋体" w:cs="宋体"/>
                <w:b/>
                <w:bCs/>
                <w:kern w:val="0"/>
                <w:sz w:val="18"/>
                <w:szCs w:val="18"/>
              </w:rPr>
              <w:t>2</w:t>
            </w:r>
            <w:r>
              <w:rPr>
                <w:rFonts w:hint="eastAsia" w:ascii="宋体" w:hAnsi="宋体" w:cs="宋体"/>
                <w:b/>
                <w:bCs/>
                <w:kern w:val="0"/>
                <w:sz w:val="18"/>
                <w:szCs w:val="18"/>
              </w:rPr>
              <w:t>年</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9783D">
            <w:pPr>
              <w:widowControl/>
              <w:spacing w:line="230" w:lineRule="exact"/>
              <w:jc w:val="center"/>
              <w:textAlignment w:val="center"/>
              <w:rPr>
                <w:rFonts w:ascii="宋体"/>
                <w:b/>
                <w:bCs/>
                <w:sz w:val="18"/>
                <w:szCs w:val="18"/>
              </w:rPr>
            </w:pPr>
            <w:r>
              <w:rPr>
                <w:rFonts w:hint="eastAsia" w:ascii="宋体" w:hAnsi="宋体" w:cs="宋体"/>
                <w:b/>
                <w:bCs/>
                <w:kern w:val="0"/>
                <w:sz w:val="18"/>
                <w:szCs w:val="18"/>
              </w:rPr>
              <w:t>第</w:t>
            </w:r>
            <w:r>
              <w:rPr>
                <w:rFonts w:ascii="宋体" w:hAnsi="宋体" w:cs="宋体"/>
                <w:b/>
                <w:bCs/>
                <w:kern w:val="0"/>
                <w:sz w:val="18"/>
                <w:szCs w:val="18"/>
              </w:rPr>
              <w:t>3</w:t>
            </w:r>
            <w:r>
              <w:rPr>
                <w:rFonts w:hint="eastAsia" w:ascii="宋体" w:hAnsi="宋体" w:cs="宋体"/>
                <w:b/>
                <w:bCs/>
                <w:kern w:val="0"/>
                <w:sz w:val="18"/>
                <w:szCs w:val="18"/>
              </w:rPr>
              <w:t>年</w:t>
            </w: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4B2E8">
            <w:pPr>
              <w:widowControl/>
              <w:spacing w:line="230" w:lineRule="exact"/>
              <w:jc w:val="center"/>
              <w:textAlignment w:val="center"/>
              <w:rPr>
                <w:rFonts w:ascii="宋体"/>
                <w:b/>
                <w:bCs/>
                <w:sz w:val="18"/>
                <w:szCs w:val="18"/>
              </w:rPr>
            </w:pPr>
            <w:r>
              <w:rPr>
                <w:rFonts w:hint="eastAsia" w:ascii="宋体" w:hAnsi="宋体" w:cs="宋体"/>
                <w:b/>
                <w:bCs/>
                <w:kern w:val="0"/>
                <w:sz w:val="18"/>
                <w:szCs w:val="18"/>
              </w:rPr>
              <w:t>第</w:t>
            </w:r>
            <w:r>
              <w:rPr>
                <w:rFonts w:ascii="宋体" w:hAnsi="宋体" w:cs="宋体"/>
                <w:b/>
                <w:bCs/>
                <w:kern w:val="0"/>
                <w:sz w:val="18"/>
                <w:szCs w:val="18"/>
              </w:rPr>
              <w:t>4</w:t>
            </w:r>
            <w:r>
              <w:rPr>
                <w:rFonts w:hint="eastAsia" w:ascii="宋体" w:hAnsi="宋体" w:cs="宋体"/>
                <w:b/>
                <w:bCs/>
                <w:kern w:val="0"/>
                <w:sz w:val="18"/>
                <w:szCs w:val="18"/>
              </w:rPr>
              <w:t>年</w:t>
            </w: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EA3C7">
            <w:pPr>
              <w:widowControl/>
              <w:spacing w:line="230" w:lineRule="exact"/>
              <w:jc w:val="center"/>
              <w:textAlignment w:val="center"/>
              <w:rPr>
                <w:rFonts w:ascii="宋体"/>
                <w:b/>
                <w:bCs/>
                <w:sz w:val="18"/>
                <w:szCs w:val="18"/>
              </w:rPr>
            </w:pPr>
            <w:r>
              <w:rPr>
                <w:rFonts w:hint="eastAsia" w:ascii="宋体" w:hAnsi="宋体" w:cs="宋体"/>
                <w:b/>
                <w:bCs/>
                <w:kern w:val="0"/>
                <w:sz w:val="18"/>
                <w:szCs w:val="18"/>
              </w:rPr>
              <w:t>第</w:t>
            </w:r>
            <w:r>
              <w:rPr>
                <w:rFonts w:ascii="宋体" w:hAnsi="宋体" w:cs="宋体"/>
                <w:b/>
                <w:bCs/>
                <w:kern w:val="0"/>
                <w:sz w:val="18"/>
                <w:szCs w:val="18"/>
              </w:rPr>
              <w:t>5</w:t>
            </w:r>
            <w:r>
              <w:rPr>
                <w:rFonts w:hint="eastAsia" w:ascii="宋体" w:hAnsi="宋体" w:cs="宋体"/>
                <w:b/>
                <w:bCs/>
                <w:kern w:val="0"/>
                <w:sz w:val="18"/>
                <w:szCs w:val="18"/>
              </w:rPr>
              <w:t>年</w:t>
            </w:r>
          </w:p>
        </w:tc>
      </w:tr>
      <w:tr w14:paraId="53539C9F">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8E4B6">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77DA1">
            <w:pPr>
              <w:widowControl/>
              <w:spacing w:line="230" w:lineRule="exact"/>
              <w:jc w:val="center"/>
              <w:textAlignment w:val="center"/>
              <w:rPr>
                <w:rFonts w:ascii="宋体"/>
                <w:sz w:val="18"/>
                <w:szCs w:val="18"/>
              </w:rPr>
            </w:pPr>
            <w:r>
              <w:rPr>
                <w:rFonts w:ascii="宋体" w:hAnsi="宋体" w:cs="宋体"/>
                <w:kern w:val="0"/>
                <w:sz w:val="18"/>
                <w:szCs w:val="18"/>
              </w:rPr>
              <w:t>3</w:t>
            </w:r>
          </w:p>
        </w:tc>
        <w:tc>
          <w:tcPr>
            <w:tcW w:w="42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121AC4">
            <w:pPr>
              <w:widowControl/>
              <w:spacing w:line="230" w:lineRule="exact"/>
              <w:jc w:val="center"/>
              <w:textAlignment w:val="center"/>
              <w:rPr>
                <w:rFonts w:ascii="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0CFC8">
            <w:pPr>
              <w:widowControl/>
              <w:spacing w:line="230" w:lineRule="exact"/>
              <w:jc w:val="center"/>
              <w:textAlignment w:val="center"/>
              <w:rPr>
                <w:rFonts w:ascii="宋体"/>
                <w:sz w:val="18"/>
                <w:szCs w:val="18"/>
              </w:rPr>
            </w:pPr>
            <w:r>
              <w:rPr>
                <w:rFonts w:ascii="宋体" w:hAnsi="宋体" w:cs="宋体"/>
                <w:kern w:val="0"/>
                <w:sz w:val="18"/>
                <w:szCs w:val="18"/>
              </w:rPr>
              <w:t>1.3</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D5BF7">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8622B">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BA59D">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DB92F">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14F1C241">
            <w:pPr>
              <w:widowControl/>
              <w:spacing w:line="230" w:lineRule="exact"/>
              <w:jc w:val="right"/>
              <w:textAlignment w:val="bottom"/>
              <w:rPr>
                <w:rFonts w:ascii="宋体"/>
                <w:sz w:val="18"/>
                <w:szCs w:val="18"/>
              </w:rPr>
            </w:pPr>
            <w:r>
              <w:rPr>
                <w:rFonts w:ascii="宋体" w:hAnsi="宋体" w:cs="宋体"/>
                <w:kern w:val="0"/>
                <w:sz w:val="18"/>
                <w:szCs w:val="18"/>
              </w:rPr>
              <w:t>1.3</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BD02C">
            <w:pPr>
              <w:widowControl/>
              <w:spacing w:line="230" w:lineRule="exact"/>
              <w:jc w:val="center"/>
              <w:textAlignment w:val="center"/>
              <w:rPr>
                <w:rFonts w:ascii="宋体"/>
                <w:sz w:val="18"/>
                <w:szCs w:val="18"/>
              </w:rPr>
            </w:pPr>
            <w:r>
              <w:rPr>
                <w:rFonts w:ascii="宋体" w:hAnsi="宋体" w:cs="宋体"/>
                <w:kern w:val="0"/>
                <w:sz w:val="18"/>
                <w:szCs w:val="18"/>
              </w:rPr>
              <w:t>1.3</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660BC">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B8E6B">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D7C0E">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A27AE">
            <w:pPr>
              <w:widowControl/>
              <w:spacing w:line="230" w:lineRule="exact"/>
              <w:jc w:val="center"/>
              <w:rPr>
                <w:rFonts w:ascii="宋体"/>
                <w:sz w:val="18"/>
                <w:szCs w:val="18"/>
              </w:rPr>
            </w:pPr>
          </w:p>
        </w:tc>
      </w:tr>
      <w:tr w14:paraId="4BD58974">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CBACA">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11DC6">
            <w:pPr>
              <w:widowControl/>
              <w:spacing w:line="230" w:lineRule="exact"/>
              <w:jc w:val="center"/>
              <w:textAlignment w:val="center"/>
              <w:rPr>
                <w:rFonts w:ascii="宋体"/>
                <w:sz w:val="18"/>
                <w:szCs w:val="18"/>
              </w:rPr>
            </w:pPr>
            <w:r>
              <w:rPr>
                <w:rFonts w:ascii="宋体" w:hAnsi="宋体" w:cs="宋体"/>
                <w:kern w:val="0"/>
                <w:sz w:val="18"/>
                <w:szCs w:val="18"/>
              </w:rPr>
              <w:t>68</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FD673">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AB2D7">
            <w:pPr>
              <w:widowControl/>
              <w:spacing w:line="230" w:lineRule="exact"/>
              <w:jc w:val="center"/>
              <w:textAlignment w:val="center"/>
              <w:rPr>
                <w:rFonts w:ascii="宋体"/>
                <w:sz w:val="18"/>
                <w:szCs w:val="18"/>
              </w:rPr>
            </w:pPr>
            <w:r>
              <w:rPr>
                <w:rFonts w:ascii="宋体" w:hAnsi="宋体" w:cs="宋体"/>
                <w:kern w:val="0"/>
                <w:sz w:val="18"/>
                <w:szCs w:val="18"/>
              </w:rPr>
              <w:t>1.41</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AF6C3">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ACB82">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0CD3E">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2A555">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10B5408C">
            <w:pPr>
              <w:widowControl/>
              <w:spacing w:line="230" w:lineRule="exact"/>
              <w:jc w:val="right"/>
              <w:textAlignment w:val="bottom"/>
              <w:rPr>
                <w:rFonts w:ascii="宋体"/>
                <w:sz w:val="18"/>
                <w:szCs w:val="18"/>
              </w:rPr>
            </w:pPr>
            <w:r>
              <w:rPr>
                <w:rFonts w:ascii="宋体" w:hAnsi="宋体" w:cs="宋体"/>
                <w:kern w:val="0"/>
                <w:sz w:val="18"/>
                <w:szCs w:val="18"/>
              </w:rPr>
              <w:t>1.41</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2A6B7">
            <w:pPr>
              <w:widowControl/>
              <w:spacing w:line="230" w:lineRule="exact"/>
              <w:jc w:val="center"/>
              <w:textAlignment w:val="center"/>
              <w:rPr>
                <w:rFonts w:ascii="宋体"/>
                <w:sz w:val="18"/>
                <w:szCs w:val="18"/>
              </w:rPr>
            </w:pPr>
            <w:r>
              <w:rPr>
                <w:rFonts w:ascii="宋体" w:hAnsi="宋体" w:cs="宋体"/>
                <w:kern w:val="0"/>
                <w:sz w:val="18"/>
                <w:szCs w:val="18"/>
              </w:rPr>
              <w:t>1.41</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9478B">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EA658">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38846">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410B6">
            <w:pPr>
              <w:widowControl/>
              <w:spacing w:line="230" w:lineRule="exact"/>
              <w:jc w:val="center"/>
              <w:rPr>
                <w:rFonts w:ascii="宋体"/>
                <w:sz w:val="18"/>
                <w:szCs w:val="18"/>
              </w:rPr>
            </w:pPr>
          </w:p>
        </w:tc>
      </w:tr>
      <w:tr w14:paraId="268D34A4">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AAB85">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BED011">
            <w:pPr>
              <w:widowControl/>
              <w:spacing w:line="230" w:lineRule="exact"/>
              <w:jc w:val="center"/>
              <w:textAlignment w:val="center"/>
              <w:rPr>
                <w:rFonts w:ascii="宋体"/>
                <w:sz w:val="18"/>
                <w:szCs w:val="18"/>
              </w:rPr>
            </w:pPr>
            <w:r>
              <w:rPr>
                <w:rFonts w:ascii="宋体" w:hAnsi="宋体" w:cs="宋体"/>
                <w:kern w:val="0"/>
                <w:sz w:val="18"/>
                <w:szCs w:val="18"/>
              </w:rPr>
              <w:t>11</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B3B03">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96CC3C">
            <w:pPr>
              <w:widowControl/>
              <w:spacing w:line="230" w:lineRule="exact"/>
              <w:jc w:val="center"/>
              <w:textAlignment w:val="center"/>
              <w:rPr>
                <w:rFonts w:ascii="宋体"/>
                <w:sz w:val="18"/>
                <w:szCs w:val="18"/>
              </w:rPr>
            </w:pPr>
            <w:r>
              <w:rPr>
                <w:rFonts w:ascii="宋体" w:hAnsi="宋体" w:cs="宋体"/>
                <w:kern w:val="0"/>
                <w:sz w:val="18"/>
                <w:szCs w:val="18"/>
              </w:rPr>
              <w:t>1.41</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FCCC9">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D0BD4">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C3535">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E7F6D">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46010AD0">
            <w:pPr>
              <w:widowControl/>
              <w:spacing w:line="230" w:lineRule="exact"/>
              <w:jc w:val="right"/>
              <w:textAlignment w:val="bottom"/>
              <w:rPr>
                <w:rFonts w:ascii="宋体"/>
                <w:sz w:val="18"/>
                <w:szCs w:val="18"/>
              </w:rPr>
            </w:pPr>
            <w:r>
              <w:rPr>
                <w:rFonts w:ascii="宋体" w:hAnsi="宋体" w:cs="宋体"/>
                <w:kern w:val="0"/>
                <w:sz w:val="18"/>
                <w:szCs w:val="18"/>
              </w:rPr>
              <w:t>1.41</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7C5BA2">
            <w:pPr>
              <w:widowControl/>
              <w:spacing w:line="230" w:lineRule="exact"/>
              <w:jc w:val="center"/>
              <w:textAlignment w:val="center"/>
              <w:rPr>
                <w:rFonts w:ascii="宋体"/>
                <w:sz w:val="18"/>
                <w:szCs w:val="18"/>
              </w:rPr>
            </w:pPr>
            <w:r>
              <w:rPr>
                <w:rFonts w:ascii="宋体" w:hAnsi="宋体" w:cs="宋体"/>
                <w:kern w:val="0"/>
                <w:sz w:val="18"/>
                <w:szCs w:val="18"/>
              </w:rPr>
              <w:t>1.41</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860D0">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87B55">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9859D">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17EDB">
            <w:pPr>
              <w:widowControl/>
              <w:spacing w:line="230" w:lineRule="exact"/>
              <w:jc w:val="center"/>
              <w:rPr>
                <w:rFonts w:ascii="宋体"/>
                <w:sz w:val="18"/>
                <w:szCs w:val="18"/>
              </w:rPr>
            </w:pPr>
          </w:p>
        </w:tc>
      </w:tr>
      <w:tr w14:paraId="40E0A5FB">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B237B">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9DE28">
            <w:pPr>
              <w:widowControl/>
              <w:spacing w:line="230" w:lineRule="exact"/>
              <w:jc w:val="center"/>
              <w:textAlignment w:val="center"/>
              <w:rPr>
                <w:rFonts w:ascii="宋体"/>
                <w:sz w:val="18"/>
                <w:szCs w:val="18"/>
              </w:rPr>
            </w:pPr>
            <w:r>
              <w:rPr>
                <w:rFonts w:ascii="宋体" w:hAnsi="宋体" w:cs="宋体"/>
                <w:kern w:val="0"/>
                <w:sz w:val="18"/>
                <w:szCs w:val="18"/>
              </w:rPr>
              <w:t>178</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7FA3F">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FC822B">
            <w:pPr>
              <w:widowControl/>
              <w:spacing w:line="230" w:lineRule="exact"/>
              <w:jc w:val="center"/>
              <w:textAlignment w:val="center"/>
              <w:rPr>
                <w:rFonts w:ascii="宋体"/>
                <w:sz w:val="18"/>
                <w:szCs w:val="18"/>
              </w:rPr>
            </w:pPr>
            <w:r>
              <w:rPr>
                <w:rFonts w:ascii="宋体" w:hAnsi="宋体" w:cs="宋体"/>
                <w:kern w:val="0"/>
                <w:sz w:val="18"/>
                <w:szCs w:val="18"/>
              </w:rPr>
              <w:t>1.02</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84369">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0ACD3">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8BFAF">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CF9C4">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4CC19F1D">
            <w:pPr>
              <w:widowControl/>
              <w:spacing w:line="230" w:lineRule="exact"/>
              <w:jc w:val="right"/>
              <w:textAlignment w:val="bottom"/>
              <w:rPr>
                <w:rFonts w:ascii="宋体"/>
                <w:sz w:val="18"/>
                <w:szCs w:val="18"/>
              </w:rPr>
            </w:pPr>
            <w:r>
              <w:rPr>
                <w:rFonts w:ascii="宋体" w:hAnsi="宋体" w:cs="宋体"/>
                <w:kern w:val="0"/>
                <w:sz w:val="18"/>
                <w:szCs w:val="18"/>
              </w:rPr>
              <w:t>1.02</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F8EA4">
            <w:pPr>
              <w:widowControl/>
              <w:spacing w:line="230" w:lineRule="exact"/>
              <w:jc w:val="center"/>
              <w:textAlignment w:val="center"/>
              <w:rPr>
                <w:rFonts w:ascii="宋体"/>
                <w:sz w:val="18"/>
                <w:szCs w:val="18"/>
              </w:rPr>
            </w:pPr>
            <w:r>
              <w:rPr>
                <w:rFonts w:ascii="宋体" w:hAnsi="宋体" w:cs="宋体"/>
                <w:kern w:val="0"/>
                <w:sz w:val="18"/>
                <w:szCs w:val="18"/>
              </w:rPr>
              <w:t>1.02</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CC346C">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A6636">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E23AF">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C8066">
            <w:pPr>
              <w:widowControl/>
              <w:spacing w:line="230" w:lineRule="exact"/>
              <w:jc w:val="center"/>
              <w:rPr>
                <w:rFonts w:ascii="宋体"/>
                <w:sz w:val="18"/>
                <w:szCs w:val="18"/>
              </w:rPr>
            </w:pPr>
          </w:p>
        </w:tc>
      </w:tr>
      <w:tr w14:paraId="06737240">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96DB8">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D57E5">
            <w:pPr>
              <w:widowControl/>
              <w:spacing w:line="230" w:lineRule="exact"/>
              <w:jc w:val="center"/>
              <w:textAlignment w:val="center"/>
              <w:rPr>
                <w:rFonts w:ascii="宋体"/>
                <w:sz w:val="18"/>
                <w:szCs w:val="18"/>
              </w:rPr>
            </w:pPr>
            <w:r>
              <w:rPr>
                <w:rFonts w:ascii="宋体" w:hAnsi="宋体" w:cs="宋体"/>
                <w:kern w:val="0"/>
                <w:sz w:val="18"/>
                <w:szCs w:val="18"/>
              </w:rPr>
              <w:t>229</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00B82">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FEF10">
            <w:pPr>
              <w:widowControl/>
              <w:spacing w:line="230" w:lineRule="exact"/>
              <w:jc w:val="center"/>
              <w:textAlignment w:val="center"/>
              <w:rPr>
                <w:rFonts w:ascii="宋体"/>
                <w:sz w:val="18"/>
                <w:szCs w:val="18"/>
              </w:rPr>
            </w:pPr>
            <w:r>
              <w:rPr>
                <w:rFonts w:ascii="宋体" w:hAnsi="宋体" w:cs="宋体"/>
                <w:kern w:val="0"/>
                <w:sz w:val="18"/>
                <w:szCs w:val="18"/>
              </w:rPr>
              <w:t>1.5</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F8386">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0D00E">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E74C8">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52C50">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E16F992">
            <w:pPr>
              <w:widowControl/>
              <w:spacing w:line="230" w:lineRule="exact"/>
              <w:jc w:val="right"/>
              <w:textAlignment w:val="bottom"/>
              <w:rPr>
                <w:rFonts w:ascii="宋体"/>
                <w:sz w:val="18"/>
                <w:szCs w:val="18"/>
              </w:rPr>
            </w:pPr>
            <w:r>
              <w:rPr>
                <w:rFonts w:ascii="宋体" w:hAnsi="宋体" w:cs="宋体"/>
                <w:kern w:val="0"/>
                <w:sz w:val="18"/>
                <w:szCs w:val="18"/>
              </w:rPr>
              <w:t>1.5</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17D02">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F267B">
            <w:pPr>
              <w:widowControl/>
              <w:spacing w:line="230" w:lineRule="exact"/>
              <w:jc w:val="center"/>
              <w:textAlignment w:val="center"/>
              <w:rPr>
                <w:rFonts w:ascii="宋体"/>
                <w:sz w:val="18"/>
                <w:szCs w:val="18"/>
              </w:rPr>
            </w:pPr>
            <w:r>
              <w:rPr>
                <w:rFonts w:ascii="宋体" w:hAnsi="宋体" w:cs="宋体"/>
                <w:kern w:val="0"/>
                <w:sz w:val="18"/>
                <w:szCs w:val="18"/>
              </w:rPr>
              <w:t>1.5</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DD640">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34838">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10123">
            <w:pPr>
              <w:widowControl/>
              <w:spacing w:line="230" w:lineRule="exact"/>
              <w:jc w:val="center"/>
              <w:rPr>
                <w:rFonts w:ascii="宋体"/>
                <w:sz w:val="18"/>
                <w:szCs w:val="18"/>
              </w:rPr>
            </w:pPr>
          </w:p>
        </w:tc>
      </w:tr>
      <w:tr w14:paraId="43BCB2BE">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9C0E3">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E5E78">
            <w:pPr>
              <w:widowControl/>
              <w:spacing w:line="230" w:lineRule="exact"/>
              <w:jc w:val="center"/>
              <w:textAlignment w:val="center"/>
              <w:rPr>
                <w:rFonts w:ascii="宋体"/>
                <w:sz w:val="18"/>
                <w:szCs w:val="18"/>
              </w:rPr>
            </w:pPr>
            <w:r>
              <w:rPr>
                <w:rFonts w:ascii="宋体" w:hAnsi="宋体" w:cs="宋体"/>
                <w:kern w:val="0"/>
                <w:sz w:val="18"/>
                <w:szCs w:val="18"/>
              </w:rPr>
              <w:t>239</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BB82F">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81E43">
            <w:pPr>
              <w:widowControl/>
              <w:spacing w:line="230" w:lineRule="exact"/>
              <w:jc w:val="center"/>
              <w:textAlignment w:val="center"/>
              <w:rPr>
                <w:rFonts w:ascii="宋体"/>
                <w:sz w:val="18"/>
                <w:szCs w:val="18"/>
              </w:rPr>
            </w:pPr>
            <w:r>
              <w:rPr>
                <w:rFonts w:ascii="宋体" w:hAnsi="宋体" w:cs="宋体"/>
                <w:kern w:val="0"/>
                <w:sz w:val="18"/>
                <w:szCs w:val="18"/>
              </w:rPr>
              <w:t>0.26</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73D28">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D306F">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8180C">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80E6F">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7B526499">
            <w:pPr>
              <w:widowControl/>
              <w:spacing w:line="230" w:lineRule="exact"/>
              <w:jc w:val="right"/>
              <w:textAlignment w:val="bottom"/>
              <w:rPr>
                <w:rFonts w:ascii="宋体"/>
                <w:sz w:val="18"/>
                <w:szCs w:val="18"/>
              </w:rPr>
            </w:pPr>
            <w:r>
              <w:rPr>
                <w:rFonts w:ascii="宋体" w:hAnsi="宋体" w:cs="宋体"/>
                <w:kern w:val="0"/>
                <w:sz w:val="18"/>
                <w:szCs w:val="18"/>
              </w:rPr>
              <w:t>0.26</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4F871">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03F6F">
            <w:pPr>
              <w:widowControl/>
              <w:spacing w:line="230" w:lineRule="exact"/>
              <w:jc w:val="center"/>
              <w:textAlignment w:val="center"/>
              <w:rPr>
                <w:rFonts w:ascii="宋体"/>
                <w:sz w:val="18"/>
                <w:szCs w:val="18"/>
              </w:rPr>
            </w:pPr>
            <w:r>
              <w:rPr>
                <w:rFonts w:ascii="宋体" w:hAnsi="宋体" w:cs="宋体"/>
                <w:kern w:val="0"/>
                <w:sz w:val="18"/>
                <w:szCs w:val="18"/>
              </w:rPr>
              <w:t>0.26</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2F1A5">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B3682">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8AA28">
            <w:pPr>
              <w:widowControl/>
              <w:spacing w:line="230" w:lineRule="exact"/>
              <w:jc w:val="center"/>
              <w:rPr>
                <w:rFonts w:ascii="宋体"/>
                <w:sz w:val="18"/>
                <w:szCs w:val="18"/>
              </w:rPr>
            </w:pPr>
          </w:p>
        </w:tc>
      </w:tr>
      <w:tr w14:paraId="398D1360">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05F7D">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E2A24">
            <w:pPr>
              <w:widowControl/>
              <w:spacing w:line="230" w:lineRule="exact"/>
              <w:jc w:val="center"/>
              <w:textAlignment w:val="center"/>
              <w:rPr>
                <w:rFonts w:ascii="宋体"/>
                <w:sz w:val="18"/>
                <w:szCs w:val="18"/>
              </w:rPr>
            </w:pPr>
            <w:r>
              <w:rPr>
                <w:rFonts w:ascii="宋体" w:hAnsi="宋体" w:cs="宋体"/>
                <w:kern w:val="0"/>
                <w:sz w:val="18"/>
                <w:szCs w:val="18"/>
              </w:rPr>
              <w:t>220</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683FA">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C6373">
            <w:pPr>
              <w:widowControl/>
              <w:spacing w:line="230" w:lineRule="exact"/>
              <w:jc w:val="center"/>
              <w:textAlignment w:val="center"/>
              <w:rPr>
                <w:rFonts w:ascii="宋体"/>
                <w:sz w:val="18"/>
                <w:szCs w:val="18"/>
              </w:rPr>
            </w:pPr>
            <w:r>
              <w:rPr>
                <w:rFonts w:ascii="宋体" w:hAnsi="宋体" w:cs="宋体"/>
                <w:kern w:val="0"/>
                <w:sz w:val="18"/>
                <w:szCs w:val="18"/>
              </w:rPr>
              <w:t>0.73</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0CBFE">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4929B">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69CA5">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439B1">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6C9C0FE">
            <w:pPr>
              <w:widowControl/>
              <w:spacing w:line="230" w:lineRule="exact"/>
              <w:jc w:val="right"/>
              <w:textAlignment w:val="bottom"/>
              <w:rPr>
                <w:rFonts w:ascii="宋体"/>
                <w:sz w:val="18"/>
                <w:szCs w:val="18"/>
              </w:rPr>
            </w:pPr>
            <w:r>
              <w:rPr>
                <w:rFonts w:ascii="宋体" w:hAnsi="宋体" w:cs="宋体"/>
                <w:kern w:val="0"/>
                <w:sz w:val="18"/>
                <w:szCs w:val="18"/>
              </w:rPr>
              <w:t>0.73</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AD21B">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08876">
            <w:pPr>
              <w:widowControl/>
              <w:spacing w:line="230" w:lineRule="exact"/>
              <w:jc w:val="center"/>
              <w:textAlignment w:val="center"/>
              <w:rPr>
                <w:rFonts w:ascii="宋体"/>
                <w:sz w:val="18"/>
                <w:szCs w:val="18"/>
              </w:rPr>
            </w:pPr>
            <w:r>
              <w:rPr>
                <w:rFonts w:ascii="宋体" w:hAnsi="宋体" w:cs="宋体"/>
                <w:kern w:val="0"/>
                <w:sz w:val="18"/>
                <w:szCs w:val="18"/>
              </w:rPr>
              <w:t>0.73</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44FFA">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C026C">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7CA76">
            <w:pPr>
              <w:widowControl/>
              <w:spacing w:line="230" w:lineRule="exact"/>
              <w:jc w:val="center"/>
              <w:rPr>
                <w:rFonts w:ascii="宋体"/>
                <w:sz w:val="18"/>
                <w:szCs w:val="18"/>
              </w:rPr>
            </w:pPr>
          </w:p>
        </w:tc>
      </w:tr>
      <w:tr w14:paraId="78ACC4C7">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7FBB7">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12BC9">
            <w:pPr>
              <w:widowControl/>
              <w:spacing w:line="230" w:lineRule="exact"/>
              <w:jc w:val="center"/>
              <w:textAlignment w:val="center"/>
              <w:rPr>
                <w:rFonts w:ascii="宋体"/>
                <w:sz w:val="18"/>
                <w:szCs w:val="18"/>
              </w:rPr>
            </w:pPr>
            <w:r>
              <w:rPr>
                <w:rFonts w:ascii="宋体" w:hAnsi="宋体" w:cs="宋体"/>
                <w:kern w:val="0"/>
                <w:sz w:val="18"/>
                <w:szCs w:val="18"/>
              </w:rPr>
              <w:t>100</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7D47D">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9CDEC">
            <w:pPr>
              <w:widowControl/>
              <w:spacing w:line="230" w:lineRule="exact"/>
              <w:jc w:val="center"/>
              <w:textAlignment w:val="center"/>
              <w:rPr>
                <w:rFonts w:ascii="宋体"/>
                <w:sz w:val="18"/>
                <w:szCs w:val="18"/>
              </w:rPr>
            </w:pPr>
            <w:r>
              <w:rPr>
                <w:rFonts w:ascii="宋体" w:hAnsi="宋体" w:cs="宋体"/>
                <w:kern w:val="0"/>
                <w:sz w:val="18"/>
                <w:szCs w:val="18"/>
              </w:rPr>
              <w:t>0.78</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51347">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04B6B">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DA5DE">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57AFF">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70568F46">
            <w:pPr>
              <w:widowControl/>
              <w:spacing w:line="230" w:lineRule="exact"/>
              <w:jc w:val="right"/>
              <w:textAlignment w:val="bottom"/>
              <w:rPr>
                <w:rFonts w:ascii="宋体"/>
                <w:sz w:val="18"/>
                <w:szCs w:val="18"/>
              </w:rPr>
            </w:pPr>
            <w:r>
              <w:rPr>
                <w:rFonts w:ascii="宋体" w:hAnsi="宋体" w:cs="宋体"/>
                <w:kern w:val="0"/>
                <w:sz w:val="18"/>
                <w:szCs w:val="18"/>
              </w:rPr>
              <w:t>0.78</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CCA82">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85C1D0">
            <w:pPr>
              <w:widowControl/>
              <w:spacing w:line="230" w:lineRule="exact"/>
              <w:jc w:val="center"/>
              <w:textAlignment w:val="center"/>
              <w:rPr>
                <w:rFonts w:ascii="宋体"/>
                <w:sz w:val="18"/>
                <w:szCs w:val="18"/>
              </w:rPr>
            </w:pPr>
            <w:r>
              <w:rPr>
                <w:rFonts w:ascii="宋体" w:hAnsi="宋体" w:cs="宋体"/>
                <w:kern w:val="0"/>
                <w:sz w:val="18"/>
                <w:szCs w:val="18"/>
              </w:rPr>
              <w:t>0.78</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695DD">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6055A">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36967">
            <w:pPr>
              <w:widowControl/>
              <w:spacing w:line="230" w:lineRule="exact"/>
              <w:jc w:val="center"/>
              <w:rPr>
                <w:rFonts w:ascii="宋体"/>
                <w:sz w:val="18"/>
                <w:szCs w:val="18"/>
              </w:rPr>
            </w:pPr>
          </w:p>
        </w:tc>
      </w:tr>
      <w:tr w14:paraId="75088D5D">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EE6CE">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DDFDB">
            <w:pPr>
              <w:widowControl/>
              <w:spacing w:line="230" w:lineRule="exact"/>
              <w:jc w:val="center"/>
              <w:textAlignment w:val="center"/>
              <w:rPr>
                <w:rFonts w:ascii="宋体"/>
                <w:sz w:val="18"/>
                <w:szCs w:val="18"/>
              </w:rPr>
            </w:pPr>
            <w:r>
              <w:rPr>
                <w:rFonts w:ascii="宋体" w:hAnsi="宋体" w:cs="宋体"/>
                <w:kern w:val="0"/>
                <w:sz w:val="18"/>
                <w:szCs w:val="18"/>
              </w:rPr>
              <w:t>73</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23EB0">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719F8">
            <w:pPr>
              <w:widowControl/>
              <w:spacing w:line="230" w:lineRule="exact"/>
              <w:jc w:val="center"/>
              <w:textAlignment w:val="center"/>
              <w:rPr>
                <w:rFonts w:ascii="宋体"/>
                <w:sz w:val="18"/>
                <w:szCs w:val="18"/>
              </w:rPr>
            </w:pPr>
            <w:r>
              <w:rPr>
                <w:rFonts w:ascii="宋体" w:hAnsi="宋体" w:cs="宋体"/>
                <w:kern w:val="0"/>
                <w:sz w:val="18"/>
                <w:szCs w:val="18"/>
              </w:rPr>
              <w:t>0.73</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72A79">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5CDBE">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AB06B">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0122C">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40FFD82C">
            <w:pPr>
              <w:widowControl/>
              <w:spacing w:line="230" w:lineRule="exact"/>
              <w:jc w:val="right"/>
              <w:textAlignment w:val="bottom"/>
              <w:rPr>
                <w:rFonts w:ascii="宋体"/>
                <w:sz w:val="18"/>
                <w:szCs w:val="18"/>
              </w:rPr>
            </w:pPr>
            <w:r>
              <w:rPr>
                <w:rFonts w:ascii="宋体" w:hAnsi="宋体" w:cs="宋体"/>
                <w:kern w:val="0"/>
                <w:sz w:val="18"/>
                <w:szCs w:val="18"/>
              </w:rPr>
              <w:t>0.73</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B4AFA">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5EF72">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8AF5D">
            <w:pPr>
              <w:widowControl/>
              <w:spacing w:line="230" w:lineRule="exact"/>
              <w:jc w:val="center"/>
              <w:textAlignment w:val="center"/>
              <w:rPr>
                <w:rFonts w:ascii="宋体"/>
                <w:sz w:val="18"/>
                <w:szCs w:val="18"/>
              </w:rPr>
            </w:pPr>
            <w:r>
              <w:rPr>
                <w:rFonts w:ascii="宋体" w:hAnsi="宋体" w:cs="宋体"/>
                <w:kern w:val="0"/>
                <w:sz w:val="18"/>
                <w:szCs w:val="18"/>
              </w:rPr>
              <w:t>0.73</w:t>
            </w: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ECC89">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66F8A">
            <w:pPr>
              <w:widowControl/>
              <w:spacing w:line="230" w:lineRule="exact"/>
              <w:jc w:val="center"/>
              <w:rPr>
                <w:rFonts w:ascii="宋体"/>
                <w:sz w:val="18"/>
                <w:szCs w:val="18"/>
              </w:rPr>
            </w:pPr>
          </w:p>
        </w:tc>
      </w:tr>
      <w:tr w14:paraId="68630D69">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3991D">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2A4789">
            <w:pPr>
              <w:widowControl/>
              <w:spacing w:line="230" w:lineRule="exact"/>
              <w:jc w:val="center"/>
              <w:textAlignment w:val="center"/>
              <w:rPr>
                <w:rFonts w:ascii="宋体"/>
                <w:sz w:val="18"/>
                <w:szCs w:val="18"/>
              </w:rPr>
            </w:pPr>
            <w:r>
              <w:rPr>
                <w:rFonts w:ascii="宋体" w:hAnsi="宋体" w:cs="宋体"/>
                <w:kern w:val="0"/>
                <w:sz w:val="18"/>
                <w:szCs w:val="18"/>
              </w:rPr>
              <w:t>39</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7A474">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14E24">
            <w:pPr>
              <w:widowControl/>
              <w:spacing w:line="230" w:lineRule="exact"/>
              <w:jc w:val="center"/>
              <w:textAlignment w:val="center"/>
              <w:rPr>
                <w:rFonts w:ascii="宋体"/>
                <w:sz w:val="18"/>
                <w:szCs w:val="18"/>
              </w:rPr>
            </w:pPr>
            <w:r>
              <w:rPr>
                <w:rFonts w:ascii="宋体" w:hAnsi="宋体" w:cs="宋体"/>
                <w:kern w:val="0"/>
                <w:sz w:val="18"/>
                <w:szCs w:val="18"/>
              </w:rPr>
              <w:t>1.96</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9E330">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1984F">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BD61B">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9B136">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D3BBC3C">
            <w:pPr>
              <w:widowControl/>
              <w:spacing w:line="230" w:lineRule="exact"/>
              <w:jc w:val="right"/>
              <w:textAlignment w:val="bottom"/>
              <w:rPr>
                <w:rFonts w:ascii="宋体"/>
                <w:sz w:val="18"/>
                <w:szCs w:val="18"/>
              </w:rPr>
            </w:pPr>
            <w:r>
              <w:rPr>
                <w:rFonts w:ascii="宋体" w:hAnsi="宋体" w:cs="宋体"/>
                <w:kern w:val="0"/>
                <w:sz w:val="18"/>
                <w:szCs w:val="18"/>
              </w:rPr>
              <w:t>1.96</w:t>
            </w: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8010E">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EE781">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F8DC99">
            <w:pPr>
              <w:widowControl/>
              <w:spacing w:line="230" w:lineRule="exact"/>
              <w:jc w:val="center"/>
              <w:textAlignment w:val="center"/>
              <w:rPr>
                <w:rFonts w:ascii="宋体"/>
                <w:sz w:val="18"/>
                <w:szCs w:val="18"/>
              </w:rPr>
            </w:pPr>
            <w:r>
              <w:rPr>
                <w:rFonts w:ascii="宋体" w:hAnsi="宋体" w:cs="宋体"/>
                <w:kern w:val="0"/>
                <w:sz w:val="18"/>
                <w:szCs w:val="18"/>
              </w:rPr>
              <w:t>1.96</w:t>
            </w:r>
          </w:p>
        </w:tc>
        <w:tc>
          <w:tcPr>
            <w:tcW w:w="3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8B990">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6CD4C">
            <w:pPr>
              <w:widowControl/>
              <w:spacing w:line="230" w:lineRule="exact"/>
              <w:jc w:val="center"/>
              <w:rPr>
                <w:rFonts w:ascii="宋体"/>
                <w:sz w:val="18"/>
                <w:szCs w:val="18"/>
              </w:rPr>
            </w:pPr>
          </w:p>
        </w:tc>
      </w:tr>
      <w:tr w14:paraId="5E50C323">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C1D8C">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1A884">
            <w:pPr>
              <w:widowControl/>
              <w:spacing w:line="230" w:lineRule="exact"/>
              <w:jc w:val="center"/>
              <w:textAlignment w:val="center"/>
              <w:rPr>
                <w:rFonts w:ascii="宋体"/>
                <w:sz w:val="18"/>
                <w:szCs w:val="18"/>
              </w:rPr>
            </w:pPr>
            <w:r>
              <w:rPr>
                <w:rFonts w:ascii="宋体" w:hAnsi="宋体" w:cs="宋体"/>
                <w:kern w:val="0"/>
                <w:sz w:val="18"/>
                <w:szCs w:val="18"/>
              </w:rPr>
              <w:t>211</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F8983">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5BDAC4">
            <w:pPr>
              <w:widowControl/>
              <w:spacing w:line="230" w:lineRule="exact"/>
              <w:jc w:val="center"/>
              <w:textAlignment w:val="center"/>
              <w:rPr>
                <w:rFonts w:ascii="宋体"/>
                <w:sz w:val="18"/>
                <w:szCs w:val="18"/>
              </w:rPr>
            </w:pPr>
            <w:r>
              <w:rPr>
                <w:rFonts w:ascii="宋体" w:hAnsi="宋体" w:cs="宋体"/>
                <w:kern w:val="0"/>
                <w:sz w:val="18"/>
                <w:szCs w:val="18"/>
              </w:rPr>
              <w:t>0.19</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F7253">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7B143">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C700A">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CA9D0">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1E24DEEB">
            <w:pPr>
              <w:widowControl/>
              <w:spacing w:line="230" w:lineRule="exact"/>
              <w:jc w:val="right"/>
              <w:textAlignment w:val="bottom"/>
              <w:rPr>
                <w:rFonts w:ascii="宋体"/>
                <w:sz w:val="18"/>
                <w:szCs w:val="18"/>
              </w:rPr>
            </w:pPr>
            <w:r>
              <w:rPr>
                <w:rFonts w:ascii="宋体" w:hAnsi="宋体" w:cs="宋体"/>
                <w:kern w:val="0"/>
                <w:sz w:val="18"/>
                <w:szCs w:val="18"/>
              </w:rPr>
              <w:t>0.19</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69951C">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3B295">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5E9B5">
            <w:pPr>
              <w:widowControl/>
              <w:spacing w:line="230" w:lineRule="exact"/>
              <w:jc w:val="center"/>
              <w:textAlignment w:val="center"/>
              <w:rPr>
                <w:rFonts w:ascii="宋体"/>
                <w:sz w:val="18"/>
                <w:szCs w:val="18"/>
              </w:rPr>
            </w:pPr>
            <w:r>
              <w:rPr>
                <w:rFonts w:ascii="宋体" w:hAnsi="宋体" w:cs="宋体"/>
                <w:kern w:val="0"/>
                <w:sz w:val="18"/>
                <w:szCs w:val="18"/>
              </w:rPr>
              <w:t>0.19</w:t>
            </w:r>
          </w:p>
        </w:tc>
        <w:tc>
          <w:tcPr>
            <w:tcW w:w="35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6ED87">
            <w:pPr>
              <w:widowControl/>
              <w:spacing w:line="230" w:lineRule="exact"/>
              <w:jc w:val="center"/>
              <w:rPr>
                <w:rFonts w:ascii="宋体"/>
                <w:sz w:val="18"/>
                <w:szCs w:val="18"/>
              </w:rPr>
            </w:pPr>
          </w:p>
        </w:tc>
        <w:tc>
          <w:tcPr>
            <w:tcW w:w="3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76942">
            <w:pPr>
              <w:widowControl/>
              <w:spacing w:line="230" w:lineRule="exact"/>
              <w:jc w:val="center"/>
              <w:rPr>
                <w:rFonts w:ascii="宋体"/>
                <w:sz w:val="18"/>
                <w:szCs w:val="18"/>
              </w:rPr>
            </w:pPr>
          </w:p>
        </w:tc>
      </w:tr>
      <w:tr w14:paraId="37DD6502">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FCD13">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2A8F0">
            <w:pPr>
              <w:widowControl/>
              <w:spacing w:line="230" w:lineRule="exact"/>
              <w:jc w:val="center"/>
              <w:textAlignment w:val="center"/>
              <w:rPr>
                <w:rFonts w:ascii="宋体"/>
                <w:sz w:val="18"/>
                <w:szCs w:val="18"/>
              </w:rPr>
            </w:pPr>
            <w:r>
              <w:rPr>
                <w:rFonts w:ascii="宋体" w:hAnsi="宋体" w:cs="宋体"/>
                <w:kern w:val="0"/>
                <w:sz w:val="18"/>
                <w:szCs w:val="18"/>
              </w:rPr>
              <w:t>285</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D812F">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B7F6F">
            <w:pPr>
              <w:widowControl/>
              <w:spacing w:line="230" w:lineRule="exact"/>
              <w:jc w:val="center"/>
              <w:textAlignment w:val="center"/>
              <w:rPr>
                <w:rFonts w:ascii="宋体"/>
                <w:sz w:val="18"/>
                <w:szCs w:val="18"/>
              </w:rPr>
            </w:pPr>
            <w:r>
              <w:rPr>
                <w:rFonts w:ascii="宋体" w:hAnsi="宋体" w:cs="宋体"/>
                <w:kern w:val="0"/>
                <w:sz w:val="18"/>
                <w:szCs w:val="18"/>
              </w:rPr>
              <w:t>1.79</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01BC3">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2CC64">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55730">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34872">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5BD5B67">
            <w:pPr>
              <w:widowControl/>
              <w:spacing w:line="230" w:lineRule="exact"/>
              <w:jc w:val="right"/>
              <w:textAlignment w:val="bottom"/>
              <w:rPr>
                <w:rFonts w:ascii="宋体"/>
                <w:sz w:val="18"/>
                <w:szCs w:val="18"/>
              </w:rPr>
            </w:pPr>
            <w:r>
              <w:rPr>
                <w:rFonts w:ascii="宋体" w:hAnsi="宋体" w:cs="宋体"/>
                <w:kern w:val="0"/>
                <w:sz w:val="18"/>
                <w:szCs w:val="18"/>
              </w:rPr>
              <w:t>1.79</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515EC">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3B5E0F">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77532">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E6780">
            <w:pPr>
              <w:widowControl/>
              <w:spacing w:line="230" w:lineRule="exact"/>
              <w:jc w:val="center"/>
              <w:textAlignment w:val="center"/>
              <w:rPr>
                <w:rFonts w:ascii="宋体"/>
                <w:sz w:val="18"/>
                <w:szCs w:val="18"/>
              </w:rPr>
            </w:pPr>
            <w:r>
              <w:rPr>
                <w:rFonts w:ascii="宋体" w:hAnsi="宋体" w:cs="宋体"/>
                <w:kern w:val="0"/>
                <w:sz w:val="18"/>
                <w:szCs w:val="18"/>
              </w:rPr>
              <w:t>1.79</w:t>
            </w:r>
          </w:p>
        </w:tc>
        <w:tc>
          <w:tcPr>
            <w:tcW w:w="3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1D4FB">
            <w:pPr>
              <w:widowControl/>
              <w:spacing w:line="230" w:lineRule="exact"/>
              <w:jc w:val="center"/>
              <w:rPr>
                <w:rFonts w:ascii="宋体"/>
                <w:sz w:val="18"/>
                <w:szCs w:val="18"/>
              </w:rPr>
            </w:pPr>
          </w:p>
        </w:tc>
      </w:tr>
      <w:tr w14:paraId="70158ACF">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810E6">
            <w:pPr>
              <w:widowControl/>
              <w:spacing w:line="230" w:lineRule="exact"/>
              <w:jc w:val="center"/>
              <w:textAlignment w:val="center"/>
              <w:rPr>
                <w:rFonts w:ascii="宋体"/>
                <w:sz w:val="18"/>
                <w:szCs w:val="18"/>
              </w:rPr>
            </w:pPr>
            <w:r>
              <w:rPr>
                <w:rFonts w:hint="eastAsia" w:ascii="宋体" w:hAnsi="宋体" w:cs="宋体"/>
                <w:kern w:val="0"/>
                <w:sz w:val="18"/>
                <w:szCs w:val="18"/>
              </w:rPr>
              <w:t>林场</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6123A">
            <w:pPr>
              <w:widowControl/>
              <w:spacing w:line="230" w:lineRule="exact"/>
              <w:jc w:val="center"/>
              <w:textAlignment w:val="center"/>
              <w:rPr>
                <w:rFonts w:ascii="宋体"/>
                <w:sz w:val="18"/>
                <w:szCs w:val="18"/>
              </w:rPr>
            </w:pPr>
            <w:r>
              <w:rPr>
                <w:rFonts w:ascii="宋体" w:hAnsi="宋体" w:cs="宋体"/>
                <w:kern w:val="0"/>
                <w:sz w:val="18"/>
                <w:szCs w:val="18"/>
              </w:rPr>
              <w:t>159</w:t>
            </w:r>
          </w:p>
        </w:tc>
        <w:tc>
          <w:tcPr>
            <w:tcW w:w="4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B0EBB">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9EF1C">
            <w:pPr>
              <w:widowControl/>
              <w:spacing w:line="230" w:lineRule="exact"/>
              <w:jc w:val="center"/>
              <w:textAlignment w:val="center"/>
              <w:rPr>
                <w:rFonts w:ascii="宋体"/>
                <w:sz w:val="18"/>
                <w:szCs w:val="18"/>
              </w:rPr>
            </w:pPr>
            <w:r>
              <w:rPr>
                <w:rFonts w:ascii="宋体" w:hAnsi="宋体" w:cs="宋体"/>
                <w:kern w:val="0"/>
                <w:sz w:val="18"/>
                <w:szCs w:val="18"/>
              </w:rPr>
              <w:t>0.74</w:t>
            </w:r>
          </w:p>
        </w:tc>
        <w:tc>
          <w:tcPr>
            <w:tcW w:w="2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D812">
            <w:pPr>
              <w:widowControl/>
              <w:spacing w:line="230" w:lineRule="exact"/>
              <w:jc w:val="center"/>
              <w:textAlignment w:val="center"/>
              <w:rPr>
                <w:rFonts w:ascii="宋体"/>
                <w:sz w:val="18"/>
                <w:szCs w:val="18"/>
              </w:rPr>
            </w:pPr>
            <w:r>
              <w:rPr>
                <w:rFonts w:hint="eastAsia" w:ascii="宋体" w:hAnsi="宋体" w:cs="宋体"/>
                <w:kern w:val="0"/>
                <w:sz w:val="18"/>
                <w:szCs w:val="18"/>
              </w:rPr>
              <w:t>混交林地</w:t>
            </w:r>
          </w:p>
        </w:tc>
        <w:tc>
          <w:tcPr>
            <w:tcW w:w="3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39BC3">
            <w:pPr>
              <w:widowControl/>
              <w:spacing w:line="230" w:lineRule="exact"/>
              <w:jc w:val="center"/>
              <w:textAlignment w:val="center"/>
              <w:rPr>
                <w:rFonts w:ascii="宋体"/>
                <w:sz w:val="18"/>
                <w:szCs w:val="18"/>
              </w:rPr>
            </w:pPr>
            <w:r>
              <w:rPr>
                <w:rFonts w:hint="eastAsia" w:ascii="宋体" w:hAnsi="宋体" w:cs="宋体"/>
                <w:kern w:val="0"/>
                <w:sz w:val="18"/>
                <w:szCs w:val="18"/>
              </w:rPr>
              <w:t>阔叶混</w:t>
            </w:r>
          </w:p>
        </w:tc>
        <w:tc>
          <w:tcPr>
            <w:tcW w:w="3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9D20B">
            <w:pPr>
              <w:widowControl/>
              <w:spacing w:line="230" w:lineRule="exact"/>
              <w:jc w:val="center"/>
              <w:textAlignment w:val="center"/>
              <w:rPr>
                <w:rFonts w:ascii="宋体"/>
                <w:sz w:val="18"/>
                <w:szCs w:val="18"/>
              </w:rPr>
            </w:pPr>
            <w:r>
              <w:rPr>
                <w:rFonts w:hint="eastAsia" w:ascii="宋体" w:hAnsi="宋体" w:cs="宋体"/>
                <w:kern w:val="0"/>
                <w:sz w:val="18"/>
                <w:szCs w:val="18"/>
              </w:rPr>
              <w:t>红豆杉、楠木等</w:t>
            </w:r>
          </w:p>
        </w:tc>
        <w:tc>
          <w:tcPr>
            <w:tcW w:w="4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6DAFA">
            <w:pPr>
              <w:widowControl/>
              <w:spacing w:line="230" w:lineRule="exact"/>
              <w:jc w:val="center"/>
              <w:textAlignment w:val="center"/>
              <w:rPr>
                <w:rFonts w:ascii="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公顷</w:t>
            </w: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6CF35180">
            <w:pPr>
              <w:widowControl/>
              <w:spacing w:line="230" w:lineRule="exact"/>
              <w:jc w:val="right"/>
              <w:textAlignment w:val="bottom"/>
              <w:rPr>
                <w:rFonts w:ascii="宋体"/>
                <w:sz w:val="18"/>
                <w:szCs w:val="18"/>
              </w:rPr>
            </w:pPr>
            <w:r>
              <w:rPr>
                <w:rFonts w:ascii="宋体" w:hAnsi="宋体" w:cs="宋体"/>
                <w:kern w:val="0"/>
                <w:sz w:val="18"/>
                <w:szCs w:val="18"/>
              </w:rPr>
              <w:t>0.74</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E90E8">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6BE01">
            <w:pPr>
              <w:widowControl/>
              <w:spacing w:line="230" w:lineRule="exact"/>
              <w:jc w:val="center"/>
              <w:rPr>
                <w:rFonts w:ascii="宋体"/>
                <w:sz w:val="18"/>
                <w:szCs w:val="18"/>
              </w:rPr>
            </w:pP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67FCD">
            <w:pPr>
              <w:widowControl/>
              <w:spacing w:line="230" w:lineRule="exact"/>
              <w:jc w:val="center"/>
              <w:rPr>
                <w:rFonts w:ascii="宋体"/>
                <w:sz w:val="18"/>
                <w:szCs w:val="18"/>
              </w:rPr>
            </w:pPr>
          </w:p>
        </w:tc>
        <w:tc>
          <w:tcPr>
            <w:tcW w:w="35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A3725">
            <w:pPr>
              <w:widowControl/>
              <w:spacing w:line="230" w:lineRule="exact"/>
              <w:jc w:val="center"/>
              <w:textAlignment w:val="center"/>
              <w:rPr>
                <w:rFonts w:ascii="宋体"/>
                <w:sz w:val="18"/>
                <w:szCs w:val="18"/>
              </w:rPr>
            </w:pPr>
            <w:r>
              <w:rPr>
                <w:rFonts w:ascii="宋体" w:hAnsi="宋体" w:cs="宋体"/>
                <w:kern w:val="0"/>
                <w:sz w:val="18"/>
                <w:szCs w:val="18"/>
              </w:rPr>
              <w:t>0.74</w:t>
            </w:r>
          </w:p>
        </w:tc>
        <w:tc>
          <w:tcPr>
            <w:tcW w:w="3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B04F2C">
            <w:pPr>
              <w:widowControl/>
              <w:spacing w:line="230" w:lineRule="exact"/>
              <w:jc w:val="center"/>
              <w:rPr>
                <w:rFonts w:ascii="宋体"/>
                <w:sz w:val="18"/>
                <w:szCs w:val="18"/>
              </w:rPr>
            </w:pPr>
          </w:p>
        </w:tc>
      </w:tr>
      <w:tr w14:paraId="6962E1EB">
        <w:tblPrEx>
          <w:tblCellMar>
            <w:top w:w="0" w:type="dxa"/>
            <w:left w:w="0" w:type="dxa"/>
            <w:bottom w:w="0" w:type="dxa"/>
            <w:right w:w="0" w:type="dxa"/>
          </w:tblCellMar>
        </w:tblPrEx>
        <w:trPr>
          <w:trHeight w:val="500" w:hRule="atLeast"/>
          <w:jc w:val="center"/>
        </w:trPr>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E697C">
            <w:pPr>
              <w:widowControl/>
              <w:spacing w:line="230" w:lineRule="exact"/>
              <w:jc w:val="center"/>
              <w:textAlignment w:val="center"/>
              <w:rPr>
                <w:rFonts w:ascii="宋体"/>
                <w:sz w:val="18"/>
                <w:szCs w:val="18"/>
              </w:rPr>
            </w:pPr>
            <w:r>
              <w:rPr>
                <w:rFonts w:hint="eastAsia" w:ascii="宋体" w:hAnsi="宋体" w:cs="宋体"/>
                <w:kern w:val="0"/>
                <w:sz w:val="18"/>
                <w:szCs w:val="18"/>
              </w:rPr>
              <w:t>合计</w:t>
            </w:r>
          </w:p>
        </w:tc>
        <w:tc>
          <w:tcPr>
            <w:tcW w:w="2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22E22">
            <w:pPr>
              <w:widowControl/>
              <w:spacing w:line="230" w:lineRule="exact"/>
              <w:jc w:val="center"/>
              <w:rPr>
                <w:rFonts w:ascii="宋体"/>
                <w:sz w:val="18"/>
                <w:szCs w:val="18"/>
              </w:rPr>
            </w:pPr>
          </w:p>
        </w:tc>
        <w:tc>
          <w:tcPr>
            <w:tcW w:w="4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80148">
            <w:pPr>
              <w:widowControl/>
              <w:spacing w:line="230" w:lineRule="exact"/>
              <w:jc w:val="center"/>
              <w:rPr>
                <w:rFonts w:ascii="宋体"/>
                <w:sz w:val="18"/>
                <w:szCs w:val="18"/>
              </w:rPr>
            </w:pPr>
          </w:p>
        </w:tc>
        <w:tc>
          <w:tcPr>
            <w:tcW w:w="4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DC6C5">
            <w:pPr>
              <w:widowControl/>
              <w:spacing w:line="230" w:lineRule="exact"/>
              <w:jc w:val="center"/>
              <w:textAlignment w:val="center"/>
              <w:rPr>
                <w:rFonts w:ascii="宋体"/>
                <w:sz w:val="18"/>
                <w:szCs w:val="18"/>
              </w:rPr>
            </w:pPr>
            <w:r>
              <w:rPr>
                <w:rFonts w:ascii="宋体" w:hAnsi="宋体" w:cs="宋体"/>
                <w:kern w:val="0"/>
                <w:sz w:val="18"/>
                <w:szCs w:val="18"/>
              </w:rPr>
              <w:t>13.82</w:t>
            </w:r>
          </w:p>
        </w:tc>
        <w:tc>
          <w:tcPr>
            <w:tcW w:w="2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9E78E9">
            <w:pPr>
              <w:widowControl/>
              <w:spacing w:line="230" w:lineRule="exact"/>
              <w:jc w:val="center"/>
              <w:rPr>
                <w:rFonts w:ascii="宋体"/>
                <w:sz w:val="18"/>
                <w:szCs w:val="18"/>
              </w:rPr>
            </w:pPr>
          </w:p>
        </w:tc>
        <w:tc>
          <w:tcPr>
            <w:tcW w:w="3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0911F">
            <w:pPr>
              <w:widowControl/>
              <w:spacing w:line="230" w:lineRule="exact"/>
              <w:jc w:val="center"/>
              <w:rPr>
                <w:rFonts w:ascii="宋体"/>
                <w:sz w:val="18"/>
                <w:szCs w:val="18"/>
              </w:rPr>
            </w:pP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1297A">
            <w:pPr>
              <w:widowControl/>
              <w:spacing w:line="230" w:lineRule="exact"/>
              <w:jc w:val="center"/>
              <w:rPr>
                <w:rFonts w:ascii="宋体"/>
                <w:sz w:val="18"/>
                <w:szCs w:val="18"/>
              </w:rPr>
            </w:pPr>
          </w:p>
        </w:tc>
        <w:tc>
          <w:tcPr>
            <w:tcW w:w="4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75CE3">
            <w:pPr>
              <w:widowControl/>
              <w:spacing w:line="230" w:lineRule="exact"/>
              <w:jc w:val="center"/>
              <w:rPr>
                <w:rFonts w:ascii="宋体"/>
                <w:sz w:val="18"/>
                <w:szCs w:val="18"/>
              </w:rPr>
            </w:pPr>
          </w:p>
        </w:tc>
        <w:tc>
          <w:tcPr>
            <w:tcW w:w="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3DAE0">
            <w:pPr>
              <w:widowControl/>
              <w:spacing w:line="230" w:lineRule="exact"/>
              <w:jc w:val="center"/>
              <w:textAlignment w:val="center"/>
              <w:rPr>
                <w:rFonts w:ascii="宋体"/>
                <w:sz w:val="18"/>
                <w:szCs w:val="18"/>
              </w:rPr>
            </w:pPr>
            <w:r>
              <w:rPr>
                <w:rFonts w:ascii="宋体" w:hAnsi="宋体" w:cs="宋体"/>
                <w:kern w:val="0"/>
                <w:sz w:val="18"/>
                <w:szCs w:val="18"/>
              </w:rPr>
              <w:t>13.82</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E7127">
            <w:pPr>
              <w:widowControl/>
              <w:spacing w:line="230" w:lineRule="exact"/>
              <w:jc w:val="center"/>
              <w:textAlignment w:val="center"/>
              <w:rPr>
                <w:rFonts w:ascii="宋体"/>
                <w:sz w:val="18"/>
                <w:szCs w:val="18"/>
              </w:rPr>
            </w:pPr>
            <w:r>
              <w:rPr>
                <w:rFonts w:ascii="宋体" w:hAnsi="宋体" w:cs="宋体"/>
                <w:kern w:val="0"/>
                <w:sz w:val="18"/>
                <w:szCs w:val="18"/>
              </w:rPr>
              <w:t>5.14</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A14D80">
            <w:pPr>
              <w:widowControl/>
              <w:spacing w:line="230" w:lineRule="exact"/>
              <w:jc w:val="center"/>
              <w:textAlignment w:val="center"/>
              <w:rPr>
                <w:rFonts w:ascii="宋体"/>
                <w:sz w:val="18"/>
                <w:szCs w:val="18"/>
              </w:rPr>
            </w:pPr>
            <w:r>
              <w:rPr>
                <w:rFonts w:ascii="宋体" w:hAnsi="宋体" w:cs="宋体"/>
                <w:kern w:val="0"/>
                <w:sz w:val="18"/>
                <w:szCs w:val="18"/>
              </w:rPr>
              <w:t>3.27</w:t>
            </w:r>
          </w:p>
        </w:tc>
        <w:tc>
          <w:tcPr>
            <w:tcW w:w="34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E8E95">
            <w:pPr>
              <w:widowControl/>
              <w:spacing w:line="230" w:lineRule="exact"/>
              <w:jc w:val="center"/>
              <w:textAlignment w:val="center"/>
              <w:rPr>
                <w:rFonts w:ascii="宋体"/>
                <w:sz w:val="18"/>
                <w:szCs w:val="18"/>
              </w:rPr>
            </w:pPr>
            <w:r>
              <w:rPr>
                <w:rFonts w:ascii="宋体" w:hAnsi="宋体" w:cs="宋体"/>
                <w:kern w:val="0"/>
                <w:sz w:val="18"/>
                <w:szCs w:val="18"/>
              </w:rPr>
              <w:t>2.88</w:t>
            </w:r>
          </w:p>
        </w:tc>
        <w:tc>
          <w:tcPr>
            <w:tcW w:w="35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28DB6">
            <w:pPr>
              <w:widowControl/>
              <w:spacing w:line="230" w:lineRule="exact"/>
              <w:jc w:val="center"/>
              <w:textAlignment w:val="center"/>
              <w:rPr>
                <w:rFonts w:ascii="宋体"/>
                <w:sz w:val="18"/>
                <w:szCs w:val="18"/>
              </w:rPr>
            </w:pPr>
            <w:r>
              <w:rPr>
                <w:rFonts w:ascii="宋体" w:hAnsi="宋体" w:cs="宋体"/>
                <w:kern w:val="0"/>
                <w:sz w:val="18"/>
                <w:szCs w:val="18"/>
              </w:rPr>
              <w:t>2.53</w:t>
            </w:r>
          </w:p>
        </w:tc>
        <w:tc>
          <w:tcPr>
            <w:tcW w:w="3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876D5">
            <w:pPr>
              <w:widowControl/>
              <w:spacing w:line="230" w:lineRule="exact"/>
              <w:jc w:val="center"/>
              <w:rPr>
                <w:rFonts w:ascii="宋体"/>
                <w:sz w:val="18"/>
                <w:szCs w:val="18"/>
              </w:rPr>
            </w:pPr>
          </w:p>
        </w:tc>
      </w:tr>
    </w:tbl>
    <w:p w14:paraId="14E9DD89">
      <w:pPr>
        <w:pStyle w:val="4"/>
        <w:tabs>
          <w:tab w:val="left" w:pos="567"/>
        </w:tabs>
        <w:spacing w:line="520" w:lineRule="exact"/>
        <w:ind w:left="0"/>
      </w:pPr>
      <w:r>
        <w:rPr>
          <w:rFonts w:hint="eastAsia" w:cs="黑体"/>
        </w:rPr>
        <w:t>抚育采伐补植</w:t>
      </w:r>
    </w:p>
    <w:p w14:paraId="5BAF6BFE">
      <w:pPr>
        <w:spacing w:line="520" w:lineRule="exact"/>
        <w:ind w:firstLine="560" w:firstLineChars="200"/>
        <w:rPr>
          <w:rFonts w:eastAsia="仿宋_GB2312"/>
          <w:sz w:val="28"/>
          <w:szCs w:val="28"/>
        </w:rPr>
        <w:sectPr>
          <w:pgSz w:w="11907" w:h="16839"/>
          <w:pgMar w:top="1440" w:right="1587" w:bottom="1440" w:left="1644" w:header="851" w:footer="992" w:gutter="0"/>
          <w:cols w:space="425" w:num="1"/>
          <w:docGrid w:type="lines" w:linePitch="312" w:charSpace="0"/>
        </w:sectPr>
      </w:pPr>
      <w:r>
        <w:rPr>
          <w:rFonts w:hint="eastAsia" w:eastAsia="仿宋_GB2312" w:cs="仿宋_GB2312"/>
          <w:sz w:val="28"/>
          <w:szCs w:val="28"/>
        </w:rPr>
        <w:t>针对乔木林的中龄林进行抚育采伐，并开展补植补造工作，逐步优化调整树种结构，提升多功能效益，补植规模</w:t>
      </w:r>
      <w:r>
        <w:rPr>
          <w:rFonts w:eastAsia="仿宋_GB2312"/>
          <w:sz w:val="28"/>
          <w:szCs w:val="28"/>
        </w:rPr>
        <w:t>208.87</w:t>
      </w:r>
      <w:r>
        <w:rPr>
          <w:rFonts w:hint="eastAsia" w:eastAsia="仿宋_GB2312" w:cs="仿宋_GB2312"/>
          <w:sz w:val="28"/>
          <w:szCs w:val="28"/>
        </w:rPr>
        <w:t>公顷，补植树种主要选择红豆杉、楠木等，补植密度</w:t>
      </w:r>
      <w:r>
        <w:rPr>
          <w:rFonts w:hint="eastAsia" w:eastAsia="仿宋_GB2312"/>
          <w:sz w:val="28"/>
          <w:szCs w:val="28"/>
          <w:lang w:eastAsia="zh-CN"/>
        </w:rPr>
        <w:t>500-700株</w:t>
      </w:r>
      <w:r>
        <w:rPr>
          <w:rFonts w:eastAsia="仿宋_GB2312"/>
          <w:sz w:val="28"/>
          <w:szCs w:val="28"/>
        </w:rPr>
        <w:t>/</w:t>
      </w:r>
      <w:r>
        <w:rPr>
          <w:rFonts w:hint="eastAsia" w:eastAsia="仿宋_GB2312" w:cs="仿宋_GB2312"/>
          <w:sz w:val="28"/>
          <w:szCs w:val="28"/>
        </w:rPr>
        <w:t>公顷。前五年抚育采伐补植小班安排详见表</w:t>
      </w:r>
      <w:r>
        <w:rPr>
          <w:rFonts w:eastAsia="仿宋_GB2312"/>
          <w:sz w:val="28"/>
          <w:szCs w:val="28"/>
        </w:rPr>
        <w:t>5-3</w:t>
      </w:r>
      <w:r>
        <w:rPr>
          <w:rFonts w:hint="eastAsia" w:eastAsia="仿宋_GB2312" w:cs="仿宋_GB2312"/>
          <w:sz w:val="28"/>
          <w:szCs w:val="28"/>
        </w:rPr>
        <w:t>。</w:t>
      </w:r>
    </w:p>
    <w:tbl>
      <w:tblPr>
        <w:tblStyle w:val="24"/>
        <w:tblW w:w="5000" w:type="pct"/>
        <w:tblInd w:w="2" w:type="dxa"/>
        <w:tblLayout w:type="autofit"/>
        <w:tblCellMar>
          <w:top w:w="0" w:type="dxa"/>
          <w:left w:w="0" w:type="dxa"/>
          <w:bottom w:w="0" w:type="dxa"/>
          <w:right w:w="0" w:type="dxa"/>
        </w:tblCellMar>
      </w:tblPr>
      <w:tblGrid>
        <w:gridCol w:w="717"/>
        <w:gridCol w:w="723"/>
        <w:gridCol w:w="672"/>
        <w:gridCol w:w="717"/>
        <w:gridCol w:w="717"/>
        <w:gridCol w:w="764"/>
        <w:gridCol w:w="723"/>
        <w:gridCol w:w="717"/>
        <w:gridCol w:w="717"/>
        <w:gridCol w:w="718"/>
        <w:gridCol w:w="718"/>
        <w:gridCol w:w="746"/>
      </w:tblGrid>
      <w:tr w14:paraId="48036C3F">
        <w:tblPrEx>
          <w:tblCellMar>
            <w:top w:w="0" w:type="dxa"/>
            <w:left w:w="0" w:type="dxa"/>
            <w:bottom w:w="0" w:type="dxa"/>
            <w:right w:w="0" w:type="dxa"/>
          </w:tblCellMar>
        </w:tblPrEx>
        <w:trPr>
          <w:trHeight w:val="285" w:hRule="atLeast"/>
        </w:trPr>
        <w:tc>
          <w:tcPr>
            <w:tcW w:w="5000" w:type="pct"/>
            <w:gridSpan w:val="12"/>
            <w:tcBorders>
              <w:top w:val="nil"/>
              <w:left w:val="nil"/>
              <w:bottom w:val="nil"/>
              <w:right w:val="nil"/>
            </w:tcBorders>
            <w:noWrap/>
            <w:tcMar>
              <w:top w:w="15" w:type="dxa"/>
              <w:left w:w="15" w:type="dxa"/>
              <w:right w:w="15" w:type="dxa"/>
            </w:tcMar>
            <w:vAlign w:val="center"/>
          </w:tcPr>
          <w:p w14:paraId="54719C77">
            <w:pPr>
              <w:widowControl/>
              <w:jc w:val="center"/>
              <w:textAlignment w:val="center"/>
              <w:rPr>
                <w:rFonts w:ascii="黑体" w:hAnsi="宋体" w:eastAsia="黑体"/>
                <w:sz w:val="24"/>
                <w:szCs w:val="24"/>
              </w:rPr>
            </w:pPr>
            <w:r>
              <w:rPr>
                <w:rFonts w:hint="eastAsia" w:ascii="黑体" w:hAnsi="宋体" w:eastAsia="黑体" w:cs="黑体"/>
                <w:kern w:val="0"/>
                <w:sz w:val="24"/>
                <w:szCs w:val="24"/>
              </w:rPr>
              <w:t>前五年桃花江国有林场抚育采伐补植规划小班一览表</w:t>
            </w:r>
          </w:p>
        </w:tc>
      </w:tr>
      <w:tr w14:paraId="77780623">
        <w:tblPrEx>
          <w:tblCellMar>
            <w:top w:w="0" w:type="dxa"/>
            <w:left w:w="0" w:type="dxa"/>
            <w:bottom w:w="0" w:type="dxa"/>
            <w:right w:w="0" w:type="dxa"/>
          </w:tblCellMar>
        </w:tblPrEx>
        <w:trPr>
          <w:trHeight w:val="270" w:hRule="atLeast"/>
        </w:trPr>
        <w:tc>
          <w:tcPr>
            <w:tcW w:w="837" w:type="pct"/>
            <w:gridSpan w:val="2"/>
            <w:tcBorders>
              <w:top w:val="nil"/>
              <w:left w:val="nil"/>
              <w:bottom w:val="nil"/>
              <w:right w:val="nil"/>
            </w:tcBorders>
            <w:noWrap/>
            <w:tcMar>
              <w:top w:w="15" w:type="dxa"/>
              <w:left w:w="15" w:type="dxa"/>
              <w:right w:w="15" w:type="dxa"/>
            </w:tcMar>
            <w:vAlign w:val="center"/>
          </w:tcPr>
          <w:p w14:paraId="03C9ACC4">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表</w:t>
            </w:r>
            <w:r>
              <w:rPr>
                <w:rStyle w:val="80"/>
                <w:rFonts w:eastAsia="仿宋_GB2312"/>
                <w:color w:val="auto"/>
              </w:rPr>
              <w:t>5-3</w:t>
            </w:r>
          </w:p>
        </w:tc>
        <w:tc>
          <w:tcPr>
            <w:tcW w:w="391" w:type="pct"/>
            <w:tcBorders>
              <w:top w:val="nil"/>
              <w:left w:val="nil"/>
              <w:bottom w:val="nil"/>
              <w:right w:val="nil"/>
            </w:tcBorders>
            <w:noWrap/>
            <w:tcMar>
              <w:top w:w="15" w:type="dxa"/>
              <w:left w:w="15" w:type="dxa"/>
              <w:right w:w="15" w:type="dxa"/>
            </w:tcMar>
            <w:vAlign w:val="bottom"/>
          </w:tcPr>
          <w:p w14:paraId="2F5225C3">
            <w:pPr>
              <w:jc w:val="center"/>
              <w:rPr>
                <w:sz w:val="20"/>
                <w:szCs w:val="20"/>
              </w:rPr>
            </w:pPr>
          </w:p>
        </w:tc>
        <w:tc>
          <w:tcPr>
            <w:tcW w:w="417" w:type="pct"/>
            <w:tcBorders>
              <w:top w:val="nil"/>
              <w:left w:val="nil"/>
              <w:bottom w:val="nil"/>
              <w:right w:val="nil"/>
            </w:tcBorders>
            <w:noWrap/>
            <w:tcMar>
              <w:top w:w="15" w:type="dxa"/>
              <w:left w:w="15" w:type="dxa"/>
              <w:right w:w="15" w:type="dxa"/>
            </w:tcMar>
            <w:vAlign w:val="bottom"/>
          </w:tcPr>
          <w:p w14:paraId="2C5E7911">
            <w:pPr>
              <w:jc w:val="center"/>
              <w:rPr>
                <w:sz w:val="20"/>
                <w:szCs w:val="20"/>
              </w:rPr>
            </w:pPr>
          </w:p>
        </w:tc>
        <w:tc>
          <w:tcPr>
            <w:tcW w:w="417" w:type="pct"/>
            <w:tcBorders>
              <w:top w:val="nil"/>
              <w:left w:val="nil"/>
              <w:bottom w:val="nil"/>
              <w:right w:val="nil"/>
            </w:tcBorders>
            <w:noWrap/>
            <w:tcMar>
              <w:top w:w="15" w:type="dxa"/>
              <w:left w:w="15" w:type="dxa"/>
              <w:right w:w="15" w:type="dxa"/>
            </w:tcMar>
            <w:vAlign w:val="bottom"/>
          </w:tcPr>
          <w:p w14:paraId="0823CA8F">
            <w:pPr>
              <w:jc w:val="center"/>
              <w:rPr>
                <w:sz w:val="20"/>
                <w:szCs w:val="20"/>
              </w:rPr>
            </w:pPr>
          </w:p>
        </w:tc>
        <w:tc>
          <w:tcPr>
            <w:tcW w:w="837" w:type="pct"/>
            <w:gridSpan w:val="2"/>
            <w:tcBorders>
              <w:top w:val="nil"/>
              <w:left w:val="nil"/>
              <w:bottom w:val="nil"/>
              <w:right w:val="nil"/>
            </w:tcBorders>
            <w:noWrap/>
            <w:tcMar>
              <w:top w:w="15" w:type="dxa"/>
              <w:left w:w="15" w:type="dxa"/>
              <w:right w:w="15" w:type="dxa"/>
            </w:tcMar>
            <w:vAlign w:val="bottom"/>
          </w:tcPr>
          <w:p w14:paraId="0433D984">
            <w:pPr>
              <w:jc w:val="center"/>
              <w:rPr>
                <w:sz w:val="20"/>
                <w:szCs w:val="20"/>
              </w:rPr>
            </w:pPr>
          </w:p>
        </w:tc>
        <w:tc>
          <w:tcPr>
            <w:tcW w:w="417" w:type="pct"/>
            <w:tcBorders>
              <w:top w:val="nil"/>
              <w:left w:val="nil"/>
              <w:bottom w:val="nil"/>
              <w:right w:val="nil"/>
            </w:tcBorders>
            <w:noWrap/>
            <w:tcMar>
              <w:top w:w="15" w:type="dxa"/>
              <w:left w:w="15" w:type="dxa"/>
              <w:right w:w="15" w:type="dxa"/>
            </w:tcMar>
            <w:vAlign w:val="bottom"/>
          </w:tcPr>
          <w:p w14:paraId="36EA0E57">
            <w:pPr>
              <w:jc w:val="center"/>
              <w:rPr>
                <w:sz w:val="20"/>
                <w:szCs w:val="20"/>
              </w:rPr>
            </w:pPr>
          </w:p>
        </w:tc>
        <w:tc>
          <w:tcPr>
            <w:tcW w:w="417" w:type="pct"/>
            <w:tcBorders>
              <w:top w:val="nil"/>
              <w:left w:val="nil"/>
              <w:bottom w:val="nil"/>
              <w:right w:val="nil"/>
            </w:tcBorders>
            <w:noWrap/>
            <w:tcMar>
              <w:top w:w="15" w:type="dxa"/>
              <w:left w:w="15" w:type="dxa"/>
              <w:right w:w="15" w:type="dxa"/>
            </w:tcMar>
            <w:vAlign w:val="bottom"/>
          </w:tcPr>
          <w:p w14:paraId="4B137723">
            <w:pPr>
              <w:jc w:val="center"/>
              <w:rPr>
                <w:sz w:val="20"/>
                <w:szCs w:val="20"/>
              </w:rPr>
            </w:pPr>
          </w:p>
        </w:tc>
        <w:tc>
          <w:tcPr>
            <w:tcW w:w="1261" w:type="pct"/>
            <w:gridSpan w:val="3"/>
            <w:tcBorders>
              <w:top w:val="nil"/>
              <w:left w:val="nil"/>
              <w:bottom w:val="nil"/>
              <w:right w:val="nil"/>
            </w:tcBorders>
            <w:noWrap/>
            <w:tcMar>
              <w:top w:w="15" w:type="dxa"/>
              <w:left w:w="15" w:type="dxa"/>
              <w:right w:w="15" w:type="dxa"/>
            </w:tcMar>
            <w:vAlign w:val="center"/>
          </w:tcPr>
          <w:p w14:paraId="78C004FF">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单位：公顷</w:t>
            </w:r>
          </w:p>
        </w:tc>
      </w:tr>
      <w:tr w14:paraId="787A105F">
        <w:tblPrEx>
          <w:tblCellMar>
            <w:top w:w="0" w:type="dxa"/>
            <w:left w:w="0" w:type="dxa"/>
            <w:bottom w:w="0" w:type="dxa"/>
            <w:right w:w="0" w:type="dxa"/>
          </w:tblCellMar>
        </w:tblPrEx>
        <w:trPr>
          <w:trHeight w:val="270" w:hRule="atLeast"/>
        </w:trPr>
        <w:tc>
          <w:tcPr>
            <w:tcW w:w="417"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09B483">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区域</w:t>
            </w:r>
          </w:p>
        </w:tc>
        <w:tc>
          <w:tcPr>
            <w:tcW w:w="419"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A54C5AA">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经营小班</w:t>
            </w:r>
          </w:p>
        </w:tc>
        <w:tc>
          <w:tcPr>
            <w:tcW w:w="391"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1097675">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森林经营类型</w:t>
            </w:r>
          </w:p>
        </w:tc>
        <w:tc>
          <w:tcPr>
            <w:tcW w:w="417"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3B11273">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面积</w:t>
            </w:r>
          </w:p>
        </w:tc>
        <w:tc>
          <w:tcPr>
            <w:tcW w:w="417"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5F49D8E">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补植树种</w:t>
            </w:r>
          </w:p>
        </w:tc>
        <w:tc>
          <w:tcPr>
            <w:tcW w:w="417"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1413DEB">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补植密度</w:t>
            </w:r>
          </w:p>
        </w:tc>
        <w:tc>
          <w:tcPr>
            <w:tcW w:w="2517" w:type="pct"/>
            <w:gridSpan w:val="6"/>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DA197BA">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阶段任务安排</w:t>
            </w:r>
          </w:p>
        </w:tc>
      </w:tr>
      <w:tr w14:paraId="44274613">
        <w:tblPrEx>
          <w:tblCellMar>
            <w:top w:w="0" w:type="dxa"/>
            <w:left w:w="0" w:type="dxa"/>
            <w:bottom w:w="0" w:type="dxa"/>
            <w:right w:w="0" w:type="dxa"/>
          </w:tblCellMar>
        </w:tblPrEx>
        <w:trPr>
          <w:trHeight w:val="270" w:hRule="atLeast"/>
        </w:trPr>
        <w:tc>
          <w:tcPr>
            <w:tcW w:w="417"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FF32D3">
            <w:pPr>
              <w:widowControl/>
              <w:spacing w:line="260" w:lineRule="exact"/>
              <w:jc w:val="center"/>
              <w:rPr>
                <w:rFonts w:ascii="仿宋_GB2312" w:hAnsi="Arial" w:eastAsia="仿宋_GB2312"/>
                <w:b/>
                <w:bCs/>
                <w:sz w:val="18"/>
                <w:szCs w:val="18"/>
              </w:rPr>
            </w:pPr>
          </w:p>
        </w:tc>
        <w:tc>
          <w:tcPr>
            <w:tcW w:w="419"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D57B8E1">
            <w:pPr>
              <w:widowControl/>
              <w:spacing w:line="260" w:lineRule="exact"/>
              <w:jc w:val="center"/>
              <w:rPr>
                <w:rFonts w:ascii="仿宋_GB2312" w:hAnsi="Arial" w:eastAsia="仿宋_GB2312"/>
                <w:b/>
                <w:bCs/>
                <w:sz w:val="18"/>
                <w:szCs w:val="18"/>
              </w:rPr>
            </w:pPr>
          </w:p>
        </w:tc>
        <w:tc>
          <w:tcPr>
            <w:tcW w:w="391"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A9DFCDD">
            <w:pPr>
              <w:widowControl/>
              <w:spacing w:line="260" w:lineRule="exact"/>
              <w:jc w:val="center"/>
              <w:rPr>
                <w:rFonts w:ascii="仿宋_GB2312" w:hAnsi="Arial" w:eastAsia="仿宋_GB2312"/>
                <w:b/>
                <w:bCs/>
                <w:sz w:val="18"/>
                <w:szCs w:val="18"/>
              </w:rPr>
            </w:pPr>
          </w:p>
        </w:tc>
        <w:tc>
          <w:tcPr>
            <w:tcW w:w="417"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625C775">
            <w:pPr>
              <w:widowControl/>
              <w:spacing w:line="260" w:lineRule="exact"/>
              <w:jc w:val="center"/>
              <w:rPr>
                <w:rFonts w:ascii="仿宋_GB2312" w:hAnsi="Arial" w:eastAsia="仿宋_GB2312"/>
                <w:b/>
                <w:bCs/>
                <w:sz w:val="18"/>
                <w:szCs w:val="18"/>
              </w:rPr>
            </w:pPr>
          </w:p>
        </w:tc>
        <w:tc>
          <w:tcPr>
            <w:tcW w:w="417"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EFD3C88">
            <w:pPr>
              <w:widowControl/>
              <w:spacing w:line="260" w:lineRule="exact"/>
              <w:jc w:val="center"/>
              <w:rPr>
                <w:rFonts w:ascii="仿宋_GB2312" w:hAnsi="Arial" w:eastAsia="仿宋_GB2312"/>
                <w:b/>
                <w:bCs/>
                <w:sz w:val="18"/>
                <w:szCs w:val="18"/>
              </w:rPr>
            </w:pPr>
          </w:p>
        </w:tc>
        <w:tc>
          <w:tcPr>
            <w:tcW w:w="417"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EB300CC">
            <w:pPr>
              <w:widowControl/>
              <w:spacing w:line="260" w:lineRule="exact"/>
              <w:jc w:val="center"/>
              <w:rPr>
                <w:rFonts w:ascii="仿宋_GB2312" w:hAnsi="Arial" w:eastAsia="仿宋_GB2312"/>
                <w:b/>
                <w:bCs/>
                <w:sz w:val="18"/>
                <w:szCs w:val="18"/>
              </w:rPr>
            </w:pPr>
          </w:p>
        </w:tc>
        <w:tc>
          <w:tcPr>
            <w:tcW w:w="419" w:type="pct"/>
            <w:tcBorders>
              <w:top w:val="nil"/>
              <w:left w:val="nil"/>
              <w:bottom w:val="single" w:color="000000" w:sz="8" w:space="0"/>
              <w:right w:val="single" w:color="000000" w:sz="8" w:space="0"/>
            </w:tcBorders>
            <w:tcMar>
              <w:top w:w="15" w:type="dxa"/>
              <w:left w:w="15" w:type="dxa"/>
              <w:right w:w="15" w:type="dxa"/>
            </w:tcMar>
            <w:vAlign w:val="center"/>
          </w:tcPr>
          <w:p w14:paraId="4AE03BDD">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41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70D5315">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Fonts w:hint="eastAsia" w:ascii="仿宋_GB2312" w:hAnsi="Arial" w:eastAsia="仿宋_GB2312" w:cs="仿宋_GB2312"/>
                <w:b/>
                <w:bCs/>
                <w:kern w:val="0"/>
                <w:sz w:val="18"/>
                <w:szCs w:val="18"/>
              </w:rPr>
              <w:t>年</w:t>
            </w:r>
          </w:p>
        </w:tc>
        <w:tc>
          <w:tcPr>
            <w:tcW w:w="41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833D538">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Fonts w:hint="eastAsia" w:ascii="仿宋_GB2312" w:hAnsi="Arial" w:eastAsia="仿宋_GB2312" w:cs="仿宋_GB2312"/>
                <w:b/>
                <w:bCs/>
                <w:kern w:val="0"/>
                <w:sz w:val="18"/>
                <w:szCs w:val="18"/>
              </w:rPr>
              <w:t>年</w:t>
            </w:r>
          </w:p>
        </w:tc>
        <w:tc>
          <w:tcPr>
            <w:tcW w:w="41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E7C8C59">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Fonts w:hint="eastAsia" w:ascii="仿宋_GB2312" w:hAnsi="Arial" w:eastAsia="仿宋_GB2312" w:cs="仿宋_GB2312"/>
                <w:b/>
                <w:bCs/>
                <w:kern w:val="0"/>
                <w:sz w:val="18"/>
                <w:szCs w:val="18"/>
              </w:rPr>
              <w:t>年</w:t>
            </w:r>
          </w:p>
        </w:tc>
        <w:tc>
          <w:tcPr>
            <w:tcW w:w="41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AC96CF1">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Fonts w:hint="eastAsia" w:ascii="仿宋_GB2312" w:hAnsi="Arial" w:eastAsia="仿宋_GB2312" w:cs="仿宋_GB2312"/>
                <w:b/>
                <w:bCs/>
                <w:kern w:val="0"/>
                <w:sz w:val="18"/>
                <w:szCs w:val="18"/>
              </w:rPr>
              <w:t>年</w:t>
            </w:r>
          </w:p>
        </w:tc>
        <w:tc>
          <w:tcPr>
            <w:tcW w:w="426"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CD256D5">
            <w:pPr>
              <w:widowControl/>
              <w:spacing w:line="260" w:lineRule="exact"/>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Fonts w:hint="eastAsia" w:ascii="仿宋_GB2312" w:hAnsi="Arial" w:eastAsia="仿宋_GB2312" w:cs="仿宋_GB2312"/>
                <w:b/>
                <w:bCs/>
                <w:kern w:val="0"/>
                <w:sz w:val="18"/>
                <w:szCs w:val="18"/>
              </w:rPr>
              <w:t>年</w:t>
            </w:r>
          </w:p>
        </w:tc>
      </w:tr>
      <w:tr w14:paraId="1D13F37F">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6D412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1B7C4C">
            <w:pPr>
              <w:widowControl/>
              <w:spacing w:line="220" w:lineRule="exact"/>
              <w:jc w:val="center"/>
              <w:textAlignment w:val="center"/>
              <w:rPr>
                <w:rFonts w:ascii="Arial" w:hAnsi="Arial" w:cs="Arial"/>
                <w:sz w:val="20"/>
                <w:szCs w:val="20"/>
              </w:rPr>
            </w:pPr>
            <w:r>
              <w:rPr>
                <w:rFonts w:ascii="Arial" w:hAnsi="Arial" w:cs="Arial"/>
                <w:kern w:val="0"/>
                <w:sz w:val="20"/>
                <w:szCs w:val="20"/>
              </w:rPr>
              <w:t>15</w:t>
            </w:r>
          </w:p>
        </w:tc>
        <w:tc>
          <w:tcPr>
            <w:tcW w:w="391"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5FE10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阔叶树人工林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659742">
            <w:pPr>
              <w:widowControl/>
              <w:spacing w:line="220" w:lineRule="exact"/>
              <w:jc w:val="center"/>
              <w:textAlignment w:val="center"/>
              <w:rPr>
                <w:rFonts w:ascii="Arial" w:hAnsi="Arial" w:cs="Arial"/>
                <w:sz w:val="20"/>
                <w:szCs w:val="20"/>
              </w:rPr>
            </w:pPr>
            <w:r>
              <w:rPr>
                <w:rFonts w:ascii="Arial" w:hAnsi="Arial" w:cs="Arial"/>
                <w:kern w:val="0"/>
                <w:sz w:val="20"/>
                <w:szCs w:val="20"/>
              </w:rPr>
              <w:t>6.39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F513C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B919E3">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C2E0D8">
            <w:pPr>
              <w:widowControl/>
              <w:spacing w:line="220" w:lineRule="exact"/>
              <w:jc w:val="center"/>
              <w:textAlignment w:val="center"/>
              <w:rPr>
                <w:rFonts w:ascii="Arial" w:hAnsi="Arial" w:cs="Arial"/>
                <w:sz w:val="20"/>
                <w:szCs w:val="20"/>
              </w:rPr>
            </w:pPr>
            <w:r>
              <w:rPr>
                <w:rFonts w:ascii="Arial" w:hAnsi="Arial" w:cs="Arial"/>
                <w:kern w:val="0"/>
                <w:sz w:val="20"/>
                <w:szCs w:val="20"/>
              </w:rPr>
              <w:t>6.39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D738E1">
            <w:pPr>
              <w:widowControl/>
              <w:spacing w:line="220" w:lineRule="exact"/>
              <w:jc w:val="center"/>
              <w:textAlignment w:val="center"/>
              <w:rPr>
                <w:rFonts w:ascii="Arial" w:hAnsi="Arial" w:cs="Arial"/>
                <w:sz w:val="20"/>
                <w:szCs w:val="20"/>
              </w:rPr>
            </w:pPr>
            <w:r>
              <w:rPr>
                <w:rFonts w:ascii="Arial" w:hAnsi="Arial" w:cs="Arial"/>
                <w:kern w:val="0"/>
                <w:sz w:val="20"/>
                <w:szCs w:val="20"/>
              </w:rPr>
              <w:t>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2DC1B6">
            <w:pPr>
              <w:widowControl/>
              <w:spacing w:line="220" w:lineRule="exact"/>
              <w:jc w:val="center"/>
              <w:textAlignment w:val="center"/>
              <w:rPr>
                <w:rFonts w:ascii="Arial" w:hAnsi="Arial" w:cs="Arial"/>
                <w:sz w:val="20"/>
                <w:szCs w:val="20"/>
              </w:rPr>
            </w:pPr>
            <w:r>
              <w:rPr>
                <w:rFonts w:ascii="Arial" w:hAnsi="Arial" w:cs="Arial"/>
                <w:kern w:val="0"/>
                <w:sz w:val="20"/>
                <w:szCs w:val="20"/>
              </w:rPr>
              <w:t>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F4328D">
            <w:pPr>
              <w:widowControl/>
              <w:spacing w:line="220" w:lineRule="exact"/>
              <w:jc w:val="center"/>
              <w:textAlignment w:val="center"/>
              <w:rPr>
                <w:rFonts w:ascii="Arial" w:hAnsi="Arial" w:cs="Arial"/>
                <w:sz w:val="20"/>
                <w:szCs w:val="20"/>
              </w:rPr>
            </w:pPr>
            <w:r>
              <w:rPr>
                <w:rFonts w:ascii="Arial" w:hAnsi="Arial" w:cs="Arial"/>
                <w:kern w:val="0"/>
                <w:sz w:val="20"/>
                <w:szCs w:val="20"/>
              </w:rPr>
              <w:t>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87D58F">
            <w:pPr>
              <w:widowControl/>
              <w:spacing w:line="220" w:lineRule="exact"/>
              <w:jc w:val="center"/>
              <w:textAlignment w:val="center"/>
              <w:rPr>
                <w:rFonts w:ascii="Arial" w:hAnsi="Arial" w:cs="Arial"/>
                <w:sz w:val="20"/>
                <w:szCs w:val="20"/>
              </w:rPr>
            </w:pPr>
            <w:r>
              <w:rPr>
                <w:rFonts w:ascii="Arial" w:hAnsi="Arial" w:cs="Arial"/>
                <w:kern w:val="0"/>
                <w:sz w:val="20"/>
                <w:szCs w:val="20"/>
              </w:rPr>
              <w:t>1.5</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F968A9">
            <w:pPr>
              <w:widowControl/>
              <w:spacing w:line="220" w:lineRule="exact"/>
              <w:jc w:val="center"/>
              <w:textAlignment w:val="center"/>
              <w:rPr>
                <w:rFonts w:ascii="Arial" w:hAnsi="Arial" w:cs="Arial"/>
                <w:sz w:val="20"/>
                <w:szCs w:val="20"/>
              </w:rPr>
            </w:pPr>
            <w:r>
              <w:rPr>
                <w:rFonts w:ascii="Arial" w:hAnsi="Arial" w:cs="Arial"/>
                <w:kern w:val="0"/>
                <w:sz w:val="20"/>
                <w:szCs w:val="20"/>
              </w:rPr>
              <w:t>0.39</w:t>
            </w:r>
          </w:p>
        </w:tc>
      </w:tr>
      <w:tr w14:paraId="0D7830EE">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668816">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0789E3">
            <w:pPr>
              <w:widowControl/>
              <w:spacing w:line="220" w:lineRule="exact"/>
              <w:jc w:val="center"/>
              <w:textAlignment w:val="center"/>
              <w:rPr>
                <w:rFonts w:ascii="Arial" w:hAnsi="Arial" w:cs="Arial"/>
                <w:sz w:val="20"/>
                <w:szCs w:val="20"/>
              </w:rPr>
            </w:pPr>
            <w:r>
              <w:rPr>
                <w:rFonts w:ascii="Arial" w:hAnsi="Arial" w:cs="Arial"/>
                <w:kern w:val="0"/>
                <w:sz w:val="20"/>
                <w:szCs w:val="20"/>
              </w:rPr>
              <w:t>55</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56B7D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C097F2">
            <w:pPr>
              <w:widowControl/>
              <w:spacing w:line="220" w:lineRule="exact"/>
              <w:jc w:val="center"/>
              <w:textAlignment w:val="center"/>
              <w:rPr>
                <w:rFonts w:ascii="Arial" w:hAnsi="Arial" w:cs="Arial"/>
                <w:sz w:val="20"/>
                <w:szCs w:val="20"/>
              </w:rPr>
            </w:pPr>
            <w:r>
              <w:rPr>
                <w:rFonts w:ascii="Arial" w:hAnsi="Arial" w:cs="Arial"/>
                <w:kern w:val="0"/>
                <w:sz w:val="20"/>
                <w:szCs w:val="20"/>
              </w:rPr>
              <w:t>0.84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D54CE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E8DA35">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DEA930">
            <w:pPr>
              <w:widowControl/>
              <w:spacing w:line="220" w:lineRule="exact"/>
              <w:jc w:val="center"/>
              <w:textAlignment w:val="center"/>
              <w:rPr>
                <w:rFonts w:ascii="Arial" w:hAnsi="Arial" w:cs="Arial"/>
                <w:sz w:val="20"/>
                <w:szCs w:val="20"/>
              </w:rPr>
            </w:pPr>
            <w:r>
              <w:rPr>
                <w:rFonts w:ascii="Arial" w:hAnsi="Arial" w:cs="Arial"/>
                <w:kern w:val="0"/>
                <w:sz w:val="20"/>
                <w:szCs w:val="20"/>
              </w:rPr>
              <w:t>0.84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858ECA">
            <w:pPr>
              <w:widowControl/>
              <w:spacing w:line="220" w:lineRule="exact"/>
              <w:jc w:val="center"/>
              <w:textAlignment w:val="center"/>
              <w:rPr>
                <w:rFonts w:ascii="Arial" w:hAnsi="Arial" w:cs="Arial"/>
                <w:sz w:val="20"/>
                <w:szCs w:val="20"/>
              </w:rPr>
            </w:pPr>
            <w:r>
              <w:rPr>
                <w:rFonts w:ascii="Arial" w:hAnsi="Arial" w:cs="Arial"/>
                <w:kern w:val="0"/>
                <w:sz w:val="20"/>
                <w:szCs w:val="20"/>
              </w:rPr>
              <w:t>0.84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CD724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8F616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BA2FB0">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CB70C7">
            <w:pPr>
              <w:widowControl/>
              <w:spacing w:line="220" w:lineRule="exact"/>
              <w:jc w:val="center"/>
              <w:rPr>
                <w:rFonts w:ascii="Arial" w:hAnsi="Arial" w:cs="Arial"/>
                <w:sz w:val="20"/>
                <w:szCs w:val="20"/>
              </w:rPr>
            </w:pPr>
          </w:p>
        </w:tc>
      </w:tr>
      <w:tr w14:paraId="280B0951">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E097F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5CB65C">
            <w:pPr>
              <w:widowControl/>
              <w:spacing w:line="220" w:lineRule="exact"/>
              <w:jc w:val="center"/>
              <w:textAlignment w:val="center"/>
              <w:rPr>
                <w:rFonts w:ascii="Arial" w:hAnsi="Arial" w:cs="Arial"/>
                <w:sz w:val="20"/>
                <w:szCs w:val="20"/>
              </w:rPr>
            </w:pPr>
            <w:r>
              <w:rPr>
                <w:rFonts w:ascii="Arial" w:hAnsi="Arial" w:cs="Arial"/>
                <w:kern w:val="0"/>
                <w:sz w:val="20"/>
                <w:szCs w:val="20"/>
              </w:rPr>
              <w:t>52</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B7FEF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F958D7">
            <w:pPr>
              <w:widowControl/>
              <w:spacing w:line="220" w:lineRule="exact"/>
              <w:jc w:val="center"/>
              <w:textAlignment w:val="center"/>
              <w:rPr>
                <w:rFonts w:ascii="Arial" w:hAnsi="Arial" w:cs="Arial"/>
                <w:sz w:val="20"/>
                <w:szCs w:val="20"/>
              </w:rPr>
            </w:pPr>
            <w:r>
              <w:rPr>
                <w:rFonts w:ascii="Arial" w:hAnsi="Arial" w:cs="Arial"/>
                <w:kern w:val="0"/>
                <w:sz w:val="20"/>
                <w:szCs w:val="20"/>
              </w:rPr>
              <w:t>0.69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2D468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EF4EA7">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E96427">
            <w:pPr>
              <w:widowControl/>
              <w:spacing w:line="220" w:lineRule="exact"/>
              <w:jc w:val="center"/>
              <w:textAlignment w:val="center"/>
              <w:rPr>
                <w:rFonts w:ascii="Arial" w:hAnsi="Arial" w:cs="Arial"/>
                <w:sz w:val="20"/>
                <w:szCs w:val="20"/>
              </w:rPr>
            </w:pPr>
            <w:r>
              <w:rPr>
                <w:rFonts w:ascii="Arial" w:hAnsi="Arial" w:cs="Arial"/>
                <w:kern w:val="0"/>
                <w:sz w:val="20"/>
                <w:szCs w:val="20"/>
              </w:rPr>
              <w:t>0.69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1363F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9FD78B">
            <w:pPr>
              <w:widowControl/>
              <w:spacing w:line="220" w:lineRule="exact"/>
              <w:jc w:val="center"/>
              <w:textAlignment w:val="center"/>
              <w:rPr>
                <w:rFonts w:ascii="Arial" w:hAnsi="Arial" w:cs="Arial"/>
                <w:sz w:val="20"/>
                <w:szCs w:val="20"/>
              </w:rPr>
            </w:pPr>
            <w:r>
              <w:rPr>
                <w:rFonts w:ascii="Arial" w:hAnsi="Arial" w:cs="Arial"/>
                <w:kern w:val="0"/>
                <w:sz w:val="20"/>
                <w:szCs w:val="20"/>
              </w:rPr>
              <w:t>0.69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F0894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4AA17A">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57FE9F">
            <w:pPr>
              <w:widowControl/>
              <w:spacing w:line="220" w:lineRule="exact"/>
              <w:jc w:val="center"/>
              <w:rPr>
                <w:rFonts w:ascii="Arial" w:hAnsi="Arial" w:cs="Arial"/>
                <w:sz w:val="20"/>
                <w:szCs w:val="20"/>
              </w:rPr>
            </w:pPr>
          </w:p>
        </w:tc>
      </w:tr>
      <w:tr w14:paraId="6280E794">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B5EF2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3BE40E">
            <w:pPr>
              <w:widowControl/>
              <w:spacing w:line="220" w:lineRule="exact"/>
              <w:jc w:val="center"/>
              <w:textAlignment w:val="center"/>
              <w:rPr>
                <w:rFonts w:ascii="Arial" w:hAnsi="Arial" w:cs="Arial"/>
                <w:sz w:val="20"/>
                <w:szCs w:val="20"/>
              </w:rPr>
            </w:pPr>
            <w:r>
              <w:rPr>
                <w:rFonts w:ascii="Arial" w:hAnsi="Arial" w:cs="Arial"/>
                <w:kern w:val="0"/>
                <w:sz w:val="20"/>
                <w:szCs w:val="20"/>
              </w:rPr>
              <w:t>230</w:t>
            </w:r>
          </w:p>
        </w:tc>
        <w:tc>
          <w:tcPr>
            <w:tcW w:w="391" w:type="pct"/>
            <w:vMerge w:val="restart"/>
            <w:tcBorders>
              <w:top w:val="single" w:color="000000" w:sz="8" w:space="0"/>
              <w:left w:val="single" w:color="000000" w:sz="8" w:space="0"/>
              <w:right w:val="single" w:color="000000" w:sz="8" w:space="0"/>
            </w:tcBorders>
            <w:tcMar>
              <w:top w:w="15" w:type="dxa"/>
              <w:left w:w="15" w:type="dxa"/>
              <w:right w:w="15" w:type="dxa"/>
            </w:tcMar>
            <w:vAlign w:val="center"/>
          </w:tcPr>
          <w:p w14:paraId="16F08892">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AEC658">
            <w:pPr>
              <w:widowControl/>
              <w:spacing w:line="220" w:lineRule="exact"/>
              <w:jc w:val="center"/>
              <w:textAlignment w:val="center"/>
              <w:rPr>
                <w:rFonts w:ascii="Arial" w:hAnsi="Arial" w:cs="Arial"/>
                <w:sz w:val="20"/>
                <w:szCs w:val="20"/>
              </w:rPr>
            </w:pPr>
            <w:r>
              <w:rPr>
                <w:rFonts w:ascii="Arial" w:hAnsi="Arial" w:cs="Arial"/>
                <w:kern w:val="0"/>
                <w:sz w:val="20"/>
                <w:szCs w:val="20"/>
              </w:rPr>
              <w:t>4.92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34E2A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11010A">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CE376E">
            <w:pPr>
              <w:widowControl/>
              <w:spacing w:line="220" w:lineRule="exact"/>
              <w:jc w:val="center"/>
              <w:textAlignment w:val="center"/>
              <w:rPr>
                <w:rFonts w:ascii="Arial" w:hAnsi="Arial" w:cs="Arial"/>
                <w:sz w:val="20"/>
                <w:szCs w:val="20"/>
              </w:rPr>
            </w:pPr>
            <w:r>
              <w:rPr>
                <w:rFonts w:ascii="Arial" w:hAnsi="Arial" w:cs="Arial"/>
                <w:kern w:val="0"/>
                <w:sz w:val="20"/>
                <w:szCs w:val="20"/>
              </w:rPr>
              <w:t>4.92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B0CB75">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A70579">
            <w:pPr>
              <w:widowControl/>
              <w:spacing w:line="220" w:lineRule="exact"/>
              <w:jc w:val="center"/>
              <w:textAlignment w:val="center"/>
              <w:rPr>
                <w:rFonts w:ascii="Arial" w:hAnsi="Arial" w:cs="Arial"/>
                <w:sz w:val="20"/>
                <w:szCs w:val="20"/>
              </w:rPr>
            </w:pPr>
            <w:r>
              <w:rPr>
                <w:rFonts w:ascii="Arial" w:hAnsi="Arial" w:cs="Arial"/>
                <w:kern w:val="0"/>
                <w:sz w:val="20"/>
                <w:szCs w:val="20"/>
              </w:rPr>
              <w:t>1.92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BF7156">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FF1CFA">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2EC351">
            <w:pPr>
              <w:widowControl/>
              <w:spacing w:line="220" w:lineRule="exact"/>
              <w:jc w:val="center"/>
              <w:rPr>
                <w:rFonts w:ascii="Arial" w:hAnsi="Arial" w:cs="Arial"/>
                <w:sz w:val="20"/>
                <w:szCs w:val="20"/>
              </w:rPr>
            </w:pPr>
          </w:p>
        </w:tc>
      </w:tr>
      <w:tr w14:paraId="1E332AF5">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9624C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06156C">
            <w:pPr>
              <w:widowControl/>
              <w:spacing w:line="220" w:lineRule="exact"/>
              <w:jc w:val="center"/>
              <w:textAlignment w:val="center"/>
              <w:rPr>
                <w:rFonts w:ascii="Arial" w:hAnsi="Arial" w:cs="Arial"/>
                <w:sz w:val="20"/>
                <w:szCs w:val="20"/>
              </w:rPr>
            </w:pPr>
            <w:r>
              <w:rPr>
                <w:rFonts w:ascii="Arial" w:hAnsi="Arial" w:cs="Arial"/>
                <w:kern w:val="0"/>
                <w:sz w:val="20"/>
                <w:szCs w:val="20"/>
              </w:rPr>
              <w:t>243</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0D9274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8F284D">
            <w:pPr>
              <w:widowControl/>
              <w:spacing w:line="220" w:lineRule="exact"/>
              <w:jc w:val="center"/>
              <w:textAlignment w:val="center"/>
              <w:rPr>
                <w:rFonts w:ascii="Arial" w:hAnsi="Arial" w:cs="Arial"/>
                <w:sz w:val="20"/>
                <w:szCs w:val="20"/>
              </w:rPr>
            </w:pPr>
            <w:r>
              <w:rPr>
                <w:rFonts w:ascii="Arial" w:hAnsi="Arial" w:cs="Arial"/>
                <w:kern w:val="0"/>
                <w:sz w:val="20"/>
                <w:szCs w:val="20"/>
              </w:rPr>
              <w:t>0.15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65F03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E381B8">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BD3AD4">
            <w:pPr>
              <w:widowControl/>
              <w:spacing w:line="220" w:lineRule="exact"/>
              <w:jc w:val="center"/>
              <w:textAlignment w:val="center"/>
              <w:rPr>
                <w:rFonts w:ascii="Arial" w:hAnsi="Arial" w:cs="Arial"/>
                <w:sz w:val="20"/>
                <w:szCs w:val="20"/>
              </w:rPr>
            </w:pPr>
            <w:r>
              <w:rPr>
                <w:rFonts w:ascii="Arial" w:hAnsi="Arial" w:cs="Arial"/>
                <w:kern w:val="0"/>
                <w:sz w:val="20"/>
                <w:szCs w:val="20"/>
              </w:rPr>
              <w:t>0.15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6A3CD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B28B5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2A88A2">
            <w:pPr>
              <w:widowControl/>
              <w:spacing w:line="220" w:lineRule="exact"/>
              <w:jc w:val="center"/>
              <w:textAlignment w:val="center"/>
              <w:rPr>
                <w:rFonts w:ascii="Arial" w:hAnsi="Arial" w:cs="Arial"/>
                <w:sz w:val="20"/>
                <w:szCs w:val="20"/>
              </w:rPr>
            </w:pPr>
            <w:r>
              <w:rPr>
                <w:rFonts w:ascii="Arial" w:hAnsi="Arial" w:cs="Arial"/>
                <w:kern w:val="0"/>
                <w:sz w:val="20"/>
                <w:szCs w:val="20"/>
              </w:rPr>
              <w:t>0.15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EE8E30">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D9C417">
            <w:pPr>
              <w:widowControl/>
              <w:spacing w:line="220" w:lineRule="exact"/>
              <w:jc w:val="center"/>
              <w:rPr>
                <w:rFonts w:ascii="Arial" w:hAnsi="Arial" w:cs="Arial"/>
                <w:sz w:val="20"/>
                <w:szCs w:val="20"/>
              </w:rPr>
            </w:pPr>
          </w:p>
        </w:tc>
      </w:tr>
      <w:tr w14:paraId="10533B2E">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0F1A8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8C5A9C">
            <w:pPr>
              <w:widowControl/>
              <w:spacing w:line="220" w:lineRule="exact"/>
              <w:jc w:val="center"/>
              <w:textAlignment w:val="center"/>
              <w:rPr>
                <w:rFonts w:ascii="Arial" w:hAnsi="Arial" w:cs="Arial"/>
                <w:sz w:val="20"/>
                <w:szCs w:val="20"/>
              </w:rPr>
            </w:pPr>
            <w:r>
              <w:rPr>
                <w:rFonts w:ascii="Arial" w:hAnsi="Arial" w:cs="Arial"/>
                <w:kern w:val="0"/>
                <w:sz w:val="20"/>
                <w:szCs w:val="20"/>
              </w:rPr>
              <w:t>68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5F2AC1BD">
            <w:pPr>
              <w:widowControl/>
              <w:spacing w:line="220" w:lineRule="exact"/>
              <w:jc w:val="center"/>
              <w:textAlignment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06D0B0">
            <w:pPr>
              <w:widowControl/>
              <w:spacing w:line="220" w:lineRule="exact"/>
              <w:jc w:val="center"/>
              <w:textAlignment w:val="center"/>
              <w:rPr>
                <w:rFonts w:ascii="Arial" w:hAnsi="Arial" w:cs="Arial"/>
                <w:sz w:val="20"/>
                <w:szCs w:val="20"/>
              </w:rPr>
            </w:pPr>
            <w:r>
              <w:rPr>
                <w:rFonts w:ascii="Arial" w:hAnsi="Arial" w:cs="Arial"/>
                <w:kern w:val="0"/>
                <w:sz w:val="20"/>
                <w:szCs w:val="20"/>
              </w:rPr>
              <w:t>1.41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C8382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5220C0">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63E9CC">
            <w:pPr>
              <w:widowControl/>
              <w:spacing w:line="220" w:lineRule="exact"/>
              <w:jc w:val="center"/>
              <w:textAlignment w:val="center"/>
              <w:rPr>
                <w:rFonts w:ascii="Arial" w:hAnsi="Arial" w:cs="Arial"/>
                <w:sz w:val="20"/>
                <w:szCs w:val="20"/>
              </w:rPr>
            </w:pPr>
            <w:r>
              <w:rPr>
                <w:rFonts w:ascii="Arial" w:hAnsi="Arial" w:cs="Arial"/>
                <w:kern w:val="0"/>
                <w:sz w:val="20"/>
                <w:szCs w:val="20"/>
              </w:rPr>
              <w:t>1.41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321B3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89572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F13B46">
            <w:pPr>
              <w:widowControl/>
              <w:spacing w:line="220" w:lineRule="exact"/>
              <w:jc w:val="center"/>
              <w:textAlignment w:val="center"/>
              <w:rPr>
                <w:rFonts w:ascii="Arial" w:hAnsi="Arial" w:cs="Arial"/>
                <w:sz w:val="20"/>
                <w:szCs w:val="20"/>
              </w:rPr>
            </w:pPr>
            <w:r>
              <w:rPr>
                <w:rFonts w:ascii="Arial" w:hAnsi="Arial" w:cs="Arial"/>
                <w:kern w:val="0"/>
                <w:sz w:val="20"/>
                <w:szCs w:val="20"/>
              </w:rPr>
              <w:t>1.41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4A5921">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3935DA">
            <w:pPr>
              <w:widowControl/>
              <w:spacing w:line="220" w:lineRule="exact"/>
              <w:jc w:val="center"/>
              <w:rPr>
                <w:rFonts w:ascii="Arial" w:hAnsi="Arial" w:cs="Arial"/>
                <w:sz w:val="20"/>
                <w:szCs w:val="20"/>
              </w:rPr>
            </w:pPr>
          </w:p>
        </w:tc>
      </w:tr>
      <w:tr w14:paraId="38F1716E">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91C60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7D4CC9">
            <w:pPr>
              <w:widowControl/>
              <w:spacing w:line="220" w:lineRule="exact"/>
              <w:jc w:val="center"/>
              <w:textAlignment w:val="center"/>
              <w:rPr>
                <w:rFonts w:ascii="Arial" w:hAnsi="Arial" w:cs="Arial"/>
                <w:sz w:val="20"/>
                <w:szCs w:val="20"/>
              </w:rPr>
            </w:pPr>
            <w:r>
              <w:rPr>
                <w:rFonts w:ascii="Arial" w:hAnsi="Arial" w:cs="Arial"/>
                <w:kern w:val="0"/>
                <w:sz w:val="20"/>
                <w:szCs w:val="20"/>
              </w:rPr>
              <w:t>11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E0EBCD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6D3960">
            <w:pPr>
              <w:widowControl/>
              <w:spacing w:line="220" w:lineRule="exact"/>
              <w:jc w:val="center"/>
              <w:textAlignment w:val="center"/>
              <w:rPr>
                <w:rFonts w:ascii="Arial" w:hAnsi="Arial" w:cs="Arial"/>
                <w:sz w:val="20"/>
                <w:szCs w:val="20"/>
              </w:rPr>
            </w:pPr>
            <w:r>
              <w:rPr>
                <w:rFonts w:ascii="Arial" w:hAnsi="Arial" w:cs="Arial"/>
                <w:kern w:val="0"/>
                <w:sz w:val="20"/>
                <w:szCs w:val="20"/>
              </w:rPr>
              <w:t>1.41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DE545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9CD686">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FA5C55">
            <w:pPr>
              <w:widowControl/>
              <w:spacing w:line="220" w:lineRule="exact"/>
              <w:jc w:val="center"/>
              <w:textAlignment w:val="center"/>
              <w:rPr>
                <w:rFonts w:ascii="Arial" w:hAnsi="Arial" w:cs="Arial"/>
                <w:sz w:val="20"/>
                <w:szCs w:val="20"/>
              </w:rPr>
            </w:pPr>
            <w:r>
              <w:rPr>
                <w:rFonts w:ascii="Arial" w:hAnsi="Arial" w:cs="Arial"/>
                <w:kern w:val="0"/>
                <w:sz w:val="20"/>
                <w:szCs w:val="20"/>
              </w:rPr>
              <w:t>1.41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BA072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AF105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683984">
            <w:pPr>
              <w:widowControl/>
              <w:spacing w:line="220" w:lineRule="exact"/>
              <w:jc w:val="center"/>
              <w:textAlignment w:val="center"/>
              <w:rPr>
                <w:rFonts w:ascii="Arial" w:hAnsi="Arial" w:cs="Arial"/>
                <w:sz w:val="20"/>
                <w:szCs w:val="20"/>
              </w:rPr>
            </w:pPr>
            <w:r>
              <w:rPr>
                <w:rFonts w:ascii="Arial" w:hAnsi="Arial" w:cs="Arial"/>
                <w:kern w:val="0"/>
                <w:sz w:val="20"/>
                <w:szCs w:val="20"/>
              </w:rPr>
              <w:t>1.41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C5A9F9">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4E07F3">
            <w:pPr>
              <w:widowControl/>
              <w:spacing w:line="220" w:lineRule="exact"/>
              <w:jc w:val="center"/>
              <w:rPr>
                <w:rFonts w:ascii="Arial" w:hAnsi="Arial" w:cs="Arial"/>
                <w:sz w:val="20"/>
                <w:szCs w:val="20"/>
              </w:rPr>
            </w:pPr>
          </w:p>
        </w:tc>
      </w:tr>
      <w:tr w14:paraId="5A0A5544">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D5A12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BC3582">
            <w:pPr>
              <w:widowControl/>
              <w:spacing w:line="220" w:lineRule="exact"/>
              <w:jc w:val="center"/>
              <w:textAlignment w:val="center"/>
              <w:rPr>
                <w:rFonts w:ascii="Arial" w:hAnsi="Arial" w:cs="Arial"/>
                <w:sz w:val="20"/>
                <w:szCs w:val="20"/>
              </w:rPr>
            </w:pPr>
            <w:r>
              <w:rPr>
                <w:rFonts w:ascii="Arial" w:hAnsi="Arial" w:cs="Arial"/>
                <w:kern w:val="0"/>
                <w:sz w:val="20"/>
                <w:szCs w:val="20"/>
              </w:rPr>
              <w:t>178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A78FFF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8D2AD5">
            <w:pPr>
              <w:widowControl/>
              <w:spacing w:line="220" w:lineRule="exact"/>
              <w:jc w:val="center"/>
              <w:textAlignment w:val="center"/>
              <w:rPr>
                <w:rFonts w:ascii="Arial" w:hAnsi="Arial" w:cs="Arial"/>
                <w:sz w:val="20"/>
                <w:szCs w:val="20"/>
              </w:rPr>
            </w:pPr>
            <w:r>
              <w:rPr>
                <w:rFonts w:ascii="Arial" w:hAnsi="Arial" w:cs="Arial"/>
                <w:kern w:val="0"/>
                <w:sz w:val="20"/>
                <w:szCs w:val="20"/>
              </w:rPr>
              <w:t>1.02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DCB8E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7E7001">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212401">
            <w:pPr>
              <w:widowControl/>
              <w:spacing w:line="220" w:lineRule="exact"/>
              <w:jc w:val="center"/>
              <w:textAlignment w:val="center"/>
              <w:rPr>
                <w:rFonts w:ascii="Arial" w:hAnsi="Arial" w:cs="Arial"/>
                <w:sz w:val="20"/>
                <w:szCs w:val="20"/>
              </w:rPr>
            </w:pPr>
            <w:r>
              <w:rPr>
                <w:rFonts w:ascii="Arial" w:hAnsi="Arial" w:cs="Arial"/>
                <w:kern w:val="0"/>
                <w:sz w:val="20"/>
                <w:szCs w:val="20"/>
              </w:rPr>
              <w:t>1.02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FDAD4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24C29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48CE1B">
            <w:pPr>
              <w:widowControl/>
              <w:spacing w:line="220" w:lineRule="exact"/>
              <w:jc w:val="center"/>
              <w:textAlignment w:val="center"/>
              <w:rPr>
                <w:rFonts w:ascii="Arial" w:hAnsi="Arial" w:cs="Arial"/>
                <w:sz w:val="20"/>
                <w:szCs w:val="20"/>
              </w:rPr>
            </w:pPr>
            <w:r>
              <w:rPr>
                <w:rFonts w:ascii="Arial" w:hAnsi="Arial" w:cs="Arial"/>
                <w:kern w:val="0"/>
                <w:sz w:val="20"/>
                <w:szCs w:val="20"/>
              </w:rPr>
              <w:t>1.02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25A9B4">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5B3948">
            <w:pPr>
              <w:widowControl/>
              <w:spacing w:line="220" w:lineRule="exact"/>
              <w:jc w:val="center"/>
              <w:rPr>
                <w:rFonts w:ascii="Arial" w:hAnsi="Arial" w:cs="Arial"/>
                <w:sz w:val="20"/>
                <w:szCs w:val="20"/>
              </w:rPr>
            </w:pPr>
          </w:p>
        </w:tc>
      </w:tr>
      <w:tr w14:paraId="0CC7A163">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5CDC15">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761053">
            <w:pPr>
              <w:widowControl/>
              <w:spacing w:line="220" w:lineRule="exact"/>
              <w:jc w:val="center"/>
              <w:textAlignment w:val="center"/>
              <w:rPr>
                <w:rFonts w:ascii="Arial" w:hAnsi="Arial" w:cs="Arial"/>
                <w:sz w:val="20"/>
                <w:szCs w:val="20"/>
              </w:rPr>
            </w:pPr>
            <w:r>
              <w:rPr>
                <w:rFonts w:ascii="Arial" w:hAnsi="Arial" w:cs="Arial"/>
                <w:kern w:val="0"/>
                <w:sz w:val="20"/>
                <w:szCs w:val="20"/>
              </w:rPr>
              <w:t>73</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77DA996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658CFC">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0418E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968043">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EFB45F">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95945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EEA44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7DB7D9">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E1D894">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2CA70D">
            <w:pPr>
              <w:widowControl/>
              <w:spacing w:line="220" w:lineRule="exact"/>
              <w:jc w:val="center"/>
              <w:rPr>
                <w:rFonts w:ascii="Arial" w:hAnsi="Arial" w:cs="Arial"/>
                <w:sz w:val="20"/>
                <w:szCs w:val="20"/>
              </w:rPr>
            </w:pPr>
          </w:p>
        </w:tc>
      </w:tr>
      <w:tr w14:paraId="3F7D22B2">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0B1DF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1F4FCF">
            <w:pPr>
              <w:widowControl/>
              <w:spacing w:line="220" w:lineRule="exact"/>
              <w:jc w:val="center"/>
              <w:textAlignment w:val="center"/>
              <w:rPr>
                <w:rFonts w:ascii="Arial" w:hAnsi="Arial" w:cs="Arial"/>
                <w:sz w:val="20"/>
                <w:szCs w:val="20"/>
              </w:rPr>
            </w:pPr>
            <w:r>
              <w:rPr>
                <w:rFonts w:ascii="Arial" w:hAnsi="Arial" w:cs="Arial"/>
                <w:kern w:val="0"/>
                <w:sz w:val="20"/>
                <w:szCs w:val="20"/>
              </w:rPr>
              <w:t>211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7D47441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79833B">
            <w:pPr>
              <w:widowControl/>
              <w:spacing w:line="220" w:lineRule="exact"/>
              <w:jc w:val="center"/>
              <w:textAlignment w:val="center"/>
              <w:rPr>
                <w:rFonts w:ascii="Arial" w:hAnsi="Arial" w:cs="Arial"/>
                <w:sz w:val="20"/>
                <w:szCs w:val="20"/>
              </w:rPr>
            </w:pPr>
            <w:r>
              <w:rPr>
                <w:rFonts w:ascii="Arial" w:hAnsi="Arial" w:cs="Arial"/>
                <w:kern w:val="0"/>
                <w:sz w:val="20"/>
                <w:szCs w:val="20"/>
              </w:rPr>
              <w:t>0.19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ED153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195F95">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D04221">
            <w:pPr>
              <w:widowControl/>
              <w:spacing w:line="220" w:lineRule="exact"/>
              <w:jc w:val="center"/>
              <w:textAlignment w:val="center"/>
              <w:rPr>
                <w:rFonts w:ascii="Arial" w:hAnsi="Arial" w:cs="Arial"/>
                <w:sz w:val="20"/>
                <w:szCs w:val="20"/>
              </w:rPr>
            </w:pPr>
            <w:r>
              <w:rPr>
                <w:rFonts w:ascii="Arial" w:hAnsi="Arial" w:cs="Arial"/>
                <w:kern w:val="0"/>
                <w:sz w:val="20"/>
                <w:szCs w:val="20"/>
              </w:rPr>
              <w:t>0.19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3B37D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261B8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54387B">
            <w:pPr>
              <w:widowControl/>
              <w:spacing w:line="220" w:lineRule="exact"/>
              <w:jc w:val="center"/>
              <w:textAlignment w:val="center"/>
              <w:rPr>
                <w:rFonts w:ascii="Arial" w:hAnsi="Arial" w:cs="Arial"/>
                <w:sz w:val="20"/>
                <w:szCs w:val="20"/>
              </w:rPr>
            </w:pPr>
            <w:r>
              <w:rPr>
                <w:rFonts w:ascii="Arial" w:hAnsi="Arial" w:cs="Arial"/>
                <w:kern w:val="0"/>
                <w:sz w:val="20"/>
                <w:szCs w:val="20"/>
              </w:rPr>
              <w:t>0.19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26509A">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E1E034">
            <w:pPr>
              <w:widowControl/>
              <w:spacing w:line="220" w:lineRule="exact"/>
              <w:jc w:val="center"/>
              <w:rPr>
                <w:rFonts w:ascii="Arial" w:hAnsi="Arial" w:cs="Arial"/>
                <w:sz w:val="20"/>
                <w:szCs w:val="20"/>
              </w:rPr>
            </w:pPr>
          </w:p>
        </w:tc>
      </w:tr>
      <w:tr w14:paraId="08BC42D7">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60E86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DC9309">
            <w:pPr>
              <w:widowControl/>
              <w:spacing w:line="220" w:lineRule="exact"/>
              <w:jc w:val="center"/>
              <w:textAlignment w:val="center"/>
              <w:rPr>
                <w:rFonts w:ascii="Arial" w:hAnsi="Arial" w:cs="Arial"/>
                <w:sz w:val="20"/>
                <w:szCs w:val="20"/>
              </w:rPr>
            </w:pPr>
            <w:r>
              <w:rPr>
                <w:rFonts w:ascii="Arial" w:hAnsi="Arial" w:cs="Arial"/>
                <w:kern w:val="0"/>
                <w:sz w:val="20"/>
                <w:szCs w:val="20"/>
              </w:rPr>
              <w:t>139</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62193A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0246C5">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81E6C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F49F47">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C7F7E8">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099DB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A3933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AFC5A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793596">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2216DC">
            <w:pPr>
              <w:widowControl/>
              <w:spacing w:line="220" w:lineRule="exact"/>
              <w:jc w:val="center"/>
              <w:rPr>
                <w:rFonts w:ascii="Arial" w:hAnsi="Arial" w:cs="Arial"/>
                <w:sz w:val="20"/>
                <w:szCs w:val="20"/>
              </w:rPr>
            </w:pPr>
          </w:p>
        </w:tc>
      </w:tr>
      <w:tr w14:paraId="66CBA94D">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C2CE6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1BACDB">
            <w:pPr>
              <w:widowControl/>
              <w:spacing w:line="220" w:lineRule="exact"/>
              <w:jc w:val="center"/>
              <w:textAlignment w:val="center"/>
              <w:rPr>
                <w:rFonts w:ascii="Arial" w:hAnsi="Arial" w:cs="Arial"/>
                <w:sz w:val="20"/>
                <w:szCs w:val="20"/>
              </w:rPr>
            </w:pPr>
            <w:r>
              <w:rPr>
                <w:rFonts w:ascii="Arial" w:hAnsi="Arial" w:cs="Arial"/>
                <w:kern w:val="0"/>
                <w:sz w:val="20"/>
                <w:szCs w:val="20"/>
              </w:rPr>
              <w:t>135</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296B8E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9FB0CC">
            <w:pPr>
              <w:widowControl/>
              <w:spacing w:line="220" w:lineRule="exact"/>
              <w:jc w:val="center"/>
              <w:textAlignment w:val="center"/>
              <w:rPr>
                <w:rFonts w:ascii="Arial" w:hAnsi="Arial" w:cs="Arial"/>
                <w:sz w:val="20"/>
                <w:szCs w:val="20"/>
              </w:rPr>
            </w:pPr>
            <w:r>
              <w:rPr>
                <w:rFonts w:ascii="Arial" w:hAnsi="Arial" w:cs="Arial"/>
                <w:kern w:val="0"/>
                <w:sz w:val="20"/>
                <w:szCs w:val="20"/>
              </w:rPr>
              <w:t>0.54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508C6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1BAFF2">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E53CBA">
            <w:pPr>
              <w:widowControl/>
              <w:spacing w:line="220" w:lineRule="exact"/>
              <w:jc w:val="center"/>
              <w:textAlignment w:val="center"/>
              <w:rPr>
                <w:rFonts w:ascii="Arial" w:hAnsi="Arial" w:cs="Arial"/>
                <w:sz w:val="20"/>
                <w:szCs w:val="20"/>
              </w:rPr>
            </w:pPr>
            <w:r>
              <w:rPr>
                <w:rFonts w:ascii="Arial" w:hAnsi="Arial" w:cs="Arial"/>
                <w:kern w:val="0"/>
                <w:sz w:val="20"/>
                <w:szCs w:val="20"/>
              </w:rPr>
              <w:t>0.54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B2B94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BBF8D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2D6CB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57FCD6">
            <w:pPr>
              <w:widowControl/>
              <w:spacing w:line="220" w:lineRule="exact"/>
              <w:jc w:val="center"/>
              <w:textAlignment w:val="center"/>
              <w:rPr>
                <w:rFonts w:ascii="Arial" w:hAnsi="Arial" w:cs="Arial"/>
                <w:sz w:val="20"/>
                <w:szCs w:val="20"/>
              </w:rPr>
            </w:pPr>
            <w:r>
              <w:rPr>
                <w:rFonts w:ascii="Arial" w:hAnsi="Arial" w:cs="Arial"/>
                <w:kern w:val="0"/>
                <w:sz w:val="20"/>
                <w:szCs w:val="20"/>
              </w:rPr>
              <w:t>0.54</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9FEEC8">
            <w:pPr>
              <w:widowControl/>
              <w:spacing w:line="220" w:lineRule="exact"/>
              <w:jc w:val="center"/>
              <w:rPr>
                <w:rFonts w:ascii="Arial" w:hAnsi="Arial" w:cs="Arial"/>
                <w:sz w:val="20"/>
                <w:szCs w:val="20"/>
              </w:rPr>
            </w:pPr>
          </w:p>
        </w:tc>
      </w:tr>
      <w:tr w14:paraId="7BB060FE">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EA2F8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C14AF4">
            <w:pPr>
              <w:widowControl/>
              <w:spacing w:line="220" w:lineRule="exact"/>
              <w:jc w:val="center"/>
              <w:textAlignment w:val="center"/>
              <w:rPr>
                <w:rFonts w:ascii="Arial" w:hAnsi="Arial" w:cs="Arial"/>
                <w:sz w:val="20"/>
                <w:szCs w:val="20"/>
              </w:rPr>
            </w:pPr>
            <w:r>
              <w:rPr>
                <w:rFonts w:ascii="Arial" w:hAnsi="Arial" w:cs="Arial"/>
                <w:kern w:val="0"/>
                <w:sz w:val="20"/>
                <w:szCs w:val="20"/>
              </w:rPr>
              <w:t>292</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2C96BD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AC0156">
            <w:pPr>
              <w:widowControl/>
              <w:spacing w:line="220" w:lineRule="exact"/>
              <w:jc w:val="center"/>
              <w:textAlignment w:val="center"/>
              <w:rPr>
                <w:rFonts w:ascii="Arial" w:hAnsi="Arial" w:cs="Arial"/>
                <w:sz w:val="20"/>
                <w:szCs w:val="20"/>
              </w:rPr>
            </w:pPr>
            <w:r>
              <w:rPr>
                <w:rFonts w:ascii="Arial" w:hAnsi="Arial" w:cs="Arial"/>
                <w:kern w:val="0"/>
                <w:sz w:val="20"/>
                <w:szCs w:val="20"/>
              </w:rPr>
              <w:t>2.27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B9F65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348168">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000145">
            <w:pPr>
              <w:widowControl/>
              <w:spacing w:line="220" w:lineRule="exact"/>
              <w:jc w:val="center"/>
              <w:textAlignment w:val="center"/>
              <w:rPr>
                <w:rFonts w:ascii="Arial" w:hAnsi="Arial" w:cs="Arial"/>
                <w:sz w:val="20"/>
                <w:szCs w:val="20"/>
              </w:rPr>
            </w:pPr>
            <w:r>
              <w:rPr>
                <w:rFonts w:ascii="Arial" w:hAnsi="Arial" w:cs="Arial"/>
                <w:kern w:val="0"/>
                <w:sz w:val="20"/>
                <w:szCs w:val="20"/>
              </w:rPr>
              <w:t>2.27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E67AC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589D2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1E7F0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5B799F">
            <w:pPr>
              <w:widowControl/>
              <w:spacing w:line="220" w:lineRule="exact"/>
              <w:jc w:val="center"/>
              <w:textAlignment w:val="center"/>
              <w:rPr>
                <w:rFonts w:ascii="Arial" w:hAnsi="Arial" w:cs="Arial"/>
                <w:sz w:val="20"/>
                <w:szCs w:val="20"/>
              </w:rPr>
            </w:pPr>
            <w:r>
              <w:rPr>
                <w:rFonts w:ascii="Arial" w:hAnsi="Arial" w:cs="Arial"/>
                <w:kern w:val="0"/>
                <w:sz w:val="20"/>
                <w:szCs w:val="20"/>
              </w:rPr>
              <w:t>2.27</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1F17DB">
            <w:pPr>
              <w:widowControl/>
              <w:spacing w:line="220" w:lineRule="exact"/>
              <w:jc w:val="center"/>
              <w:rPr>
                <w:rFonts w:ascii="Arial" w:hAnsi="Arial" w:cs="Arial"/>
                <w:sz w:val="20"/>
                <w:szCs w:val="20"/>
              </w:rPr>
            </w:pPr>
          </w:p>
        </w:tc>
      </w:tr>
      <w:tr w14:paraId="7F426DE0">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B7752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68E85A">
            <w:pPr>
              <w:widowControl/>
              <w:spacing w:line="220" w:lineRule="exact"/>
              <w:jc w:val="center"/>
              <w:textAlignment w:val="center"/>
              <w:rPr>
                <w:rFonts w:ascii="Arial" w:hAnsi="Arial" w:cs="Arial"/>
                <w:sz w:val="20"/>
                <w:szCs w:val="20"/>
              </w:rPr>
            </w:pPr>
            <w:r>
              <w:rPr>
                <w:rFonts w:ascii="Arial" w:hAnsi="Arial" w:cs="Arial"/>
                <w:kern w:val="0"/>
                <w:sz w:val="20"/>
                <w:szCs w:val="20"/>
              </w:rPr>
              <w:t>299</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6E0A55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C92DFB">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6B806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9E7940">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738ACB">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4C7CA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C815D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A8425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17275E">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C58596">
            <w:pPr>
              <w:widowControl/>
              <w:spacing w:line="220" w:lineRule="exact"/>
              <w:jc w:val="center"/>
              <w:rPr>
                <w:rFonts w:ascii="Arial" w:hAnsi="Arial" w:cs="Arial"/>
                <w:sz w:val="20"/>
                <w:szCs w:val="20"/>
              </w:rPr>
            </w:pPr>
          </w:p>
        </w:tc>
      </w:tr>
      <w:tr w14:paraId="0CB23A34">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95ED56">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1C04A0">
            <w:pPr>
              <w:widowControl/>
              <w:spacing w:line="220" w:lineRule="exact"/>
              <w:jc w:val="center"/>
              <w:textAlignment w:val="center"/>
              <w:rPr>
                <w:rFonts w:ascii="Arial" w:hAnsi="Arial" w:cs="Arial"/>
                <w:sz w:val="20"/>
                <w:szCs w:val="20"/>
              </w:rPr>
            </w:pPr>
            <w:r>
              <w:rPr>
                <w:rFonts w:ascii="Arial" w:hAnsi="Arial" w:cs="Arial"/>
                <w:kern w:val="0"/>
                <w:sz w:val="20"/>
                <w:szCs w:val="20"/>
              </w:rPr>
              <w:t>17</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5A05E18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9A6C8D">
            <w:pPr>
              <w:widowControl/>
              <w:spacing w:line="220" w:lineRule="exact"/>
              <w:jc w:val="center"/>
              <w:textAlignment w:val="center"/>
              <w:rPr>
                <w:rFonts w:ascii="Arial" w:hAnsi="Arial" w:cs="Arial"/>
                <w:sz w:val="20"/>
                <w:szCs w:val="20"/>
              </w:rPr>
            </w:pPr>
            <w:r>
              <w:rPr>
                <w:rFonts w:ascii="Arial" w:hAnsi="Arial" w:cs="Arial"/>
                <w:kern w:val="0"/>
                <w:sz w:val="20"/>
                <w:szCs w:val="20"/>
              </w:rPr>
              <w:t>0.71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BBB1C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116251">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4E718A">
            <w:pPr>
              <w:widowControl/>
              <w:spacing w:line="220" w:lineRule="exact"/>
              <w:jc w:val="center"/>
              <w:textAlignment w:val="center"/>
              <w:rPr>
                <w:rFonts w:ascii="Arial" w:hAnsi="Arial" w:cs="Arial"/>
                <w:sz w:val="20"/>
                <w:szCs w:val="20"/>
              </w:rPr>
            </w:pPr>
            <w:r>
              <w:rPr>
                <w:rFonts w:ascii="Arial" w:hAnsi="Arial" w:cs="Arial"/>
                <w:kern w:val="0"/>
                <w:sz w:val="20"/>
                <w:szCs w:val="20"/>
              </w:rPr>
              <w:t>0.71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87C63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83D90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08B30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55001C">
            <w:pPr>
              <w:widowControl/>
              <w:spacing w:line="220" w:lineRule="exact"/>
              <w:jc w:val="center"/>
              <w:textAlignment w:val="center"/>
              <w:rPr>
                <w:rFonts w:ascii="Arial" w:hAnsi="Arial" w:cs="Arial"/>
                <w:sz w:val="20"/>
                <w:szCs w:val="20"/>
              </w:rPr>
            </w:pPr>
            <w:r>
              <w:rPr>
                <w:rFonts w:ascii="Arial" w:hAnsi="Arial" w:cs="Arial"/>
                <w:kern w:val="0"/>
                <w:sz w:val="20"/>
                <w:szCs w:val="20"/>
              </w:rPr>
              <w:t>0.71</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DC2C0F">
            <w:pPr>
              <w:widowControl/>
              <w:spacing w:line="220" w:lineRule="exact"/>
              <w:jc w:val="center"/>
              <w:rPr>
                <w:rFonts w:ascii="Arial" w:hAnsi="Arial" w:cs="Arial"/>
                <w:sz w:val="20"/>
                <w:szCs w:val="20"/>
              </w:rPr>
            </w:pPr>
          </w:p>
        </w:tc>
      </w:tr>
      <w:tr w14:paraId="71363133">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CBF0E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C3E48C">
            <w:pPr>
              <w:widowControl/>
              <w:spacing w:line="220" w:lineRule="exact"/>
              <w:jc w:val="center"/>
              <w:textAlignment w:val="center"/>
              <w:rPr>
                <w:rFonts w:ascii="Arial" w:hAnsi="Arial" w:cs="Arial"/>
                <w:sz w:val="20"/>
                <w:szCs w:val="20"/>
              </w:rPr>
            </w:pPr>
            <w:r>
              <w:rPr>
                <w:rFonts w:ascii="Arial" w:hAnsi="Arial" w:cs="Arial"/>
                <w:kern w:val="0"/>
                <w:sz w:val="20"/>
                <w:szCs w:val="20"/>
              </w:rPr>
              <w:t>188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49D77A4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7D1CB8">
            <w:pPr>
              <w:widowControl/>
              <w:spacing w:line="220" w:lineRule="exact"/>
              <w:jc w:val="center"/>
              <w:textAlignment w:val="center"/>
              <w:rPr>
                <w:rFonts w:ascii="Arial" w:hAnsi="Arial" w:cs="Arial"/>
                <w:sz w:val="20"/>
                <w:szCs w:val="20"/>
              </w:rPr>
            </w:pPr>
            <w:r>
              <w:rPr>
                <w:rFonts w:ascii="Arial" w:hAnsi="Arial" w:cs="Arial"/>
                <w:kern w:val="0"/>
                <w:sz w:val="20"/>
                <w:szCs w:val="20"/>
              </w:rPr>
              <w:t>22.79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1E1B9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66C181">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21FF8A">
            <w:pPr>
              <w:widowControl/>
              <w:spacing w:line="220" w:lineRule="exact"/>
              <w:jc w:val="center"/>
              <w:textAlignment w:val="center"/>
              <w:rPr>
                <w:rFonts w:ascii="Arial" w:hAnsi="Arial" w:cs="Arial"/>
                <w:sz w:val="20"/>
                <w:szCs w:val="20"/>
              </w:rPr>
            </w:pPr>
            <w:r>
              <w:rPr>
                <w:rFonts w:ascii="Arial" w:hAnsi="Arial" w:cs="Arial"/>
                <w:kern w:val="0"/>
                <w:sz w:val="20"/>
                <w:szCs w:val="20"/>
              </w:rPr>
              <w:t>22.79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B40709">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E4543C">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EDECD7">
            <w:pPr>
              <w:widowControl/>
              <w:spacing w:line="220" w:lineRule="exact"/>
              <w:jc w:val="center"/>
              <w:textAlignment w:val="center"/>
              <w:rPr>
                <w:rFonts w:ascii="Arial" w:hAnsi="Arial" w:cs="Arial"/>
                <w:sz w:val="20"/>
                <w:szCs w:val="20"/>
              </w:rPr>
            </w:pPr>
            <w:r>
              <w:rPr>
                <w:rFonts w:ascii="Arial" w:hAnsi="Arial" w:cs="Arial"/>
                <w:kern w:val="0"/>
                <w:sz w:val="20"/>
                <w:szCs w:val="20"/>
              </w:rPr>
              <w:t>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02BCEB">
            <w:pPr>
              <w:widowControl/>
              <w:spacing w:line="220" w:lineRule="exact"/>
              <w:jc w:val="center"/>
              <w:textAlignment w:val="center"/>
              <w:rPr>
                <w:rFonts w:ascii="Arial" w:hAnsi="Arial" w:cs="Arial"/>
                <w:sz w:val="20"/>
                <w:szCs w:val="20"/>
              </w:rPr>
            </w:pPr>
            <w:r>
              <w:rPr>
                <w:rFonts w:ascii="Arial" w:hAnsi="Arial" w:cs="Arial"/>
                <w:kern w:val="0"/>
                <w:sz w:val="20"/>
                <w:szCs w:val="20"/>
              </w:rPr>
              <w:t>4.79</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78CF5F">
            <w:pPr>
              <w:widowControl/>
              <w:spacing w:line="220" w:lineRule="exact"/>
              <w:jc w:val="center"/>
              <w:textAlignment w:val="center"/>
              <w:rPr>
                <w:rFonts w:ascii="Arial" w:hAnsi="Arial" w:cs="Arial"/>
                <w:sz w:val="20"/>
                <w:szCs w:val="20"/>
              </w:rPr>
            </w:pPr>
            <w:r>
              <w:rPr>
                <w:rFonts w:ascii="Arial" w:hAnsi="Arial" w:cs="Arial"/>
                <w:kern w:val="0"/>
                <w:sz w:val="20"/>
                <w:szCs w:val="20"/>
              </w:rPr>
              <w:t>5</w:t>
            </w:r>
          </w:p>
        </w:tc>
      </w:tr>
      <w:tr w14:paraId="34A57DB7">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A65BF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BCBF8A">
            <w:pPr>
              <w:widowControl/>
              <w:spacing w:line="220" w:lineRule="exact"/>
              <w:jc w:val="center"/>
              <w:textAlignment w:val="center"/>
              <w:rPr>
                <w:rFonts w:ascii="Arial" w:hAnsi="Arial" w:cs="Arial"/>
                <w:sz w:val="20"/>
                <w:szCs w:val="20"/>
              </w:rPr>
            </w:pPr>
            <w:r>
              <w:rPr>
                <w:rFonts w:ascii="Arial" w:hAnsi="Arial" w:cs="Arial"/>
                <w:kern w:val="0"/>
                <w:sz w:val="20"/>
                <w:szCs w:val="20"/>
              </w:rPr>
              <w:t>138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2B1882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31E051">
            <w:pPr>
              <w:widowControl/>
              <w:spacing w:line="220" w:lineRule="exact"/>
              <w:jc w:val="center"/>
              <w:textAlignment w:val="center"/>
              <w:rPr>
                <w:rFonts w:ascii="Arial" w:hAnsi="Arial" w:cs="Arial"/>
                <w:sz w:val="20"/>
                <w:szCs w:val="20"/>
              </w:rPr>
            </w:pPr>
            <w:r>
              <w:rPr>
                <w:rFonts w:ascii="Arial" w:hAnsi="Arial" w:cs="Arial"/>
                <w:kern w:val="0"/>
                <w:sz w:val="20"/>
                <w:szCs w:val="20"/>
              </w:rPr>
              <w:t>1.27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C3246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BAD187">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4C2654">
            <w:pPr>
              <w:widowControl/>
              <w:spacing w:line="220" w:lineRule="exact"/>
              <w:jc w:val="center"/>
              <w:textAlignment w:val="center"/>
              <w:rPr>
                <w:rFonts w:ascii="Arial" w:hAnsi="Arial" w:cs="Arial"/>
                <w:sz w:val="20"/>
                <w:szCs w:val="20"/>
              </w:rPr>
            </w:pPr>
            <w:r>
              <w:rPr>
                <w:rFonts w:ascii="Arial" w:hAnsi="Arial" w:cs="Arial"/>
                <w:kern w:val="0"/>
                <w:sz w:val="20"/>
                <w:szCs w:val="20"/>
              </w:rPr>
              <w:t>1.27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6E8A1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487A8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CC4EC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D46F96">
            <w:pPr>
              <w:widowControl/>
              <w:spacing w:line="220" w:lineRule="exact"/>
              <w:jc w:val="center"/>
              <w:textAlignment w:val="center"/>
              <w:rPr>
                <w:rFonts w:ascii="Arial" w:hAnsi="Arial" w:cs="Arial"/>
                <w:sz w:val="20"/>
                <w:szCs w:val="20"/>
              </w:rPr>
            </w:pPr>
            <w:r>
              <w:rPr>
                <w:rFonts w:ascii="Arial" w:hAnsi="Arial" w:cs="Arial"/>
                <w:kern w:val="0"/>
                <w:sz w:val="20"/>
                <w:szCs w:val="20"/>
              </w:rPr>
              <w:t>1.27</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8A3C1E">
            <w:pPr>
              <w:widowControl/>
              <w:spacing w:line="220" w:lineRule="exact"/>
              <w:jc w:val="center"/>
              <w:rPr>
                <w:rFonts w:ascii="Arial" w:hAnsi="Arial" w:cs="Arial"/>
                <w:sz w:val="20"/>
                <w:szCs w:val="20"/>
              </w:rPr>
            </w:pPr>
          </w:p>
        </w:tc>
      </w:tr>
      <w:tr w14:paraId="09413211">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C625A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402584">
            <w:pPr>
              <w:widowControl/>
              <w:spacing w:line="220" w:lineRule="exact"/>
              <w:jc w:val="center"/>
              <w:textAlignment w:val="center"/>
              <w:rPr>
                <w:rFonts w:ascii="Arial" w:hAnsi="Arial" w:cs="Arial"/>
                <w:sz w:val="20"/>
                <w:szCs w:val="20"/>
              </w:rPr>
            </w:pPr>
            <w:r>
              <w:rPr>
                <w:rFonts w:ascii="Arial" w:hAnsi="Arial" w:cs="Arial"/>
                <w:kern w:val="0"/>
                <w:sz w:val="20"/>
                <w:szCs w:val="20"/>
              </w:rPr>
              <w:t>256</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146A543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4CC0EA">
            <w:pPr>
              <w:widowControl/>
              <w:spacing w:line="220" w:lineRule="exact"/>
              <w:jc w:val="center"/>
              <w:textAlignment w:val="center"/>
              <w:rPr>
                <w:rFonts w:ascii="Arial" w:hAnsi="Arial" w:cs="Arial"/>
                <w:sz w:val="20"/>
                <w:szCs w:val="20"/>
              </w:rPr>
            </w:pPr>
            <w:r>
              <w:rPr>
                <w:rFonts w:ascii="Arial" w:hAnsi="Arial" w:cs="Arial"/>
                <w:kern w:val="0"/>
                <w:sz w:val="20"/>
                <w:szCs w:val="20"/>
              </w:rPr>
              <w:t>1.09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06B63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E0DA84">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96E81A">
            <w:pPr>
              <w:widowControl/>
              <w:spacing w:line="220" w:lineRule="exact"/>
              <w:jc w:val="center"/>
              <w:textAlignment w:val="center"/>
              <w:rPr>
                <w:rFonts w:ascii="Arial" w:hAnsi="Arial" w:cs="Arial"/>
                <w:sz w:val="20"/>
                <w:szCs w:val="20"/>
              </w:rPr>
            </w:pPr>
            <w:r>
              <w:rPr>
                <w:rFonts w:ascii="Arial" w:hAnsi="Arial" w:cs="Arial"/>
                <w:kern w:val="0"/>
                <w:sz w:val="20"/>
                <w:szCs w:val="20"/>
              </w:rPr>
              <w:t>1.09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DE88E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42F3A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C3C39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CE9AFF">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6FE355">
            <w:pPr>
              <w:widowControl/>
              <w:spacing w:line="220" w:lineRule="exact"/>
              <w:jc w:val="center"/>
              <w:textAlignment w:val="center"/>
              <w:rPr>
                <w:rFonts w:ascii="Arial" w:hAnsi="Arial" w:cs="Arial"/>
                <w:sz w:val="20"/>
                <w:szCs w:val="20"/>
              </w:rPr>
            </w:pPr>
            <w:r>
              <w:rPr>
                <w:rFonts w:ascii="Arial" w:hAnsi="Arial" w:cs="Arial"/>
                <w:kern w:val="0"/>
                <w:sz w:val="20"/>
                <w:szCs w:val="20"/>
              </w:rPr>
              <w:t>1.09</w:t>
            </w:r>
          </w:p>
        </w:tc>
      </w:tr>
      <w:tr w14:paraId="18A6BA68">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648B25">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E81150">
            <w:pPr>
              <w:widowControl/>
              <w:spacing w:line="220" w:lineRule="exact"/>
              <w:jc w:val="center"/>
              <w:textAlignment w:val="center"/>
              <w:rPr>
                <w:rFonts w:ascii="Arial" w:hAnsi="Arial" w:cs="Arial"/>
                <w:sz w:val="20"/>
                <w:szCs w:val="20"/>
              </w:rPr>
            </w:pPr>
            <w:r>
              <w:rPr>
                <w:rFonts w:ascii="Arial" w:hAnsi="Arial" w:cs="Arial"/>
                <w:kern w:val="0"/>
                <w:sz w:val="20"/>
                <w:szCs w:val="20"/>
              </w:rPr>
              <w:t>88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05DA8F5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CCADE2">
            <w:pPr>
              <w:widowControl/>
              <w:spacing w:line="220" w:lineRule="exact"/>
              <w:jc w:val="center"/>
              <w:textAlignment w:val="center"/>
              <w:rPr>
                <w:rFonts w:ascii="Arial" w:hAnsi="Arial" w:cs="Arial"/>
                <w:sz w:val="20"/>
                <w:szCs w:val="20"/>
              </w:rPr>
            </w:pPr>
            <w:r>
              <w:rPr>
                <w:rFonts w:ascii="Arial" w:hAnsi="Arial" w:cs="Arial"/>
                <w:kern w:val="0"/>
                <w:sz w:val="20"/>
                <w:szCs w:val="20"/>
              </w:rPr>
              <w:t>0.39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5E673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64A98E">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FA0628">
            <w:pPr>
              <w:widowControl/>
              <w:spacing w:line="220" w:lineRule="exact"/>
              <w:jc w:val="center"/>
              <w:textAlignment w:val="center"/>
              <w:rPr>
                <w:rFonts w:ascii="Arial" w:hAnsi="Arial" w:cs="Arial"/>
                <w:sz w:val="20"/>
                <w:szCs w:val="20"/>
              </w:rPr>
            </w:pPr>
            <w:r>
              <w:rPr>
                <w:rFonts w:ascii="Arial" w:hAnsi="Arial" w:cs="Arial"/>
                <w:kern w:val="0"/>
                <w:sz w:val="20"/>
                <w:szCs w:val="20"/>
              </w:rPr>
              <w:t>0.39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33A44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463CA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DF3E4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4089E4">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50CBEF">
            <w:pPr>
              <w:widowControl/>
              <w:spacing w:line="220" w:lineRule="exact"/>
              <w:jc w:val="center"/>
              <w:textAlignment w:val="center"/>
              <w:rPr>
                <w:rFonts w:ascii="Arial" w:hAnsi="Arial" w:cs="Arial"/>
                <w:sz w:val="20"/>
                <w:szCs w:val="20"/>
              </w:rPr>
            </w:pPr>
            <w:r>
              <w:rPr>
                <w:rFonts w:ascii="Arial" w:hAnsi="Arial" w:cs="Arial"/>
                <w:kern w:val="0"/>
                <w:sz w:val="20"/>
                <w:szCs w:val="20"/>
              </w:rPr>
              <w:t>0.39</w:t>
            </w:r>
          </w:p>
        </w:tc>
      </w:tr>
      <w:tr w14:paraId="7D72ED60">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6EBD4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B1A477">
            <w:pPr>
              <w:widowControl/>
              <w:spacing w:line="220" w:lineRule="exact"/>
              <w:jc w:val="center"/>
              <w:textAlignment w:val="center"/>
              <w:rPr>
                <w:rFonts w:ascii="Arial" w:hAnsi="Arial" w:cs="Arial"/>
                <w:sz w:val="20"/>
                <w:szCs w:val="20"/>
              </w:rPr>
            </w:pPr>
            <w:r>
              <w:rPr>
                <w:rFonts w:ascii="Arial" w:hAnsi="Arial" w:cs="Arial"/>
                <w:kern w:val="0"/>
                <w:sz w:val="20"/>
                <w:szCs w:val="20"/>
              </w:rPr>
              <w:t>34</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6D3AEE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362F17">
            <w:pPr>
              <w:widowControl/>
              <w:spacing w:line="220" w:lineRule="exact"/>
              <w:jc w:val="center"/>
              <w:textAlignment w:val="center"/>
              <w:rPr>
                <w:rFonts w:ascii="Arial" w:hAnsi="Arial" w:cs="Arial"/>
                <w:sz w:val="20"/>
                <w:szCs w:val="20"/>
              </w:rPr>
            </w:pPr>
            <w:r>
              <w:rPr>
                <w:rFonts w:ascii="Arial" w:hAnsi="Arial" w:cs="Arial"/>
                <w:kern w:val="0"/>
                <w:sz w:val="20"/>
                <w:szCs w:val="20"/>
              </w:rPr>
              <w:t>0.84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1E63A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BA82BC">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4A99B3">
            <w:pPr>
              <w:widowControl/>
              <w:spacing w:line="220" w:lineRule="exact"/>
              <w:jc w:val="center"/>
              <w:textAlignment w:val="center"/>
              <w:rPr>
                <w:rFonts w:ascii="Arial" w:hAnsi="Arial" w:cs="Arial"/>
                <w:sz w:val="20"/>
                <w:szCs w:val="20"/>
              </w:rPr>
            </w:pPr>
            <w:r>
              <w:rPr>
                <w:rFonts w:ascii="Arial" w:hAnsi="Arial" w:cs="Arial"/>
                <w:kern w:val="0"/>
                <w:sz w:val="20"/>
                <w:szCs w:val="20"/>
              </w:rPr>
              <w:t>0.84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391BF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5E995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6877B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5F65A8">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5E0A09">
            <w:pPr>
              <w:widowControl/>
              <w:spacing w:line="220" w:lineRule="exact"/>
              <w:jc w:val="center"/>
              <w:textAlignment w:val="center"/>
              <w:rPr>
                <w:rFonts w:ascii="Arial" w:hAnsi="Arial" w:cs="Arial"/>
                <w:sz w:val="20"/>
                <w:szCs w:val="20"/>
              </w:rPr>
            </w:pPr>
            <w:r>
              <w:rPr>
                <w:rFonts w:ascii="Arial" w:hAnsi="Arial" w:cs="Arial"/>
                <w:kern w:val="0"/>
                <w:sz w:val="20"/>
                <w:szCs w:val="20"/>
              </w:rPr>
              <w:t>0.84</w:t>
            </w:r>
          </w:p>
        </w:tc>
      </w:tr>
      <w:tr w14:paraId="3064F73C">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03272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7B9272">
            <w:pPr>
              <w:widowControl/>
              <w:spacing w:line="220" w:lineRule="exact"/>
              <w:jc w:val="center"/>
              <w:textAlignment w:val="center"/>
              <w:rPr>
                <w:rFonts w:ascii="Arial" w:hAnsi="Arial" w:cs="Arial"/>
                <w:sz w:val="20"/>
                <w:szCs w:val="20"/>
              </w:rPr>
            </w:pPr>
            <w:r>
              <w:rPr>
                <w:rFonts w:ascii="Arial" w:hAnsi="Arial" w:cs="Arial"/>
                <w:kern w:val="0"/>
                <w:sz w:val="20"/>
                <w:szCs w:val="20"/>
              </w:rPr>
              <w:t>171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61C07F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85E2C3">
            <w:pPr>
              <w:widowControl/>
              <w:spacing w:line="220" w:lineRule="exact"/>
              <w:jc w:val="center"/>
              <w:textAlignment w:val="center"/>
              <w:rPr>
                <w:rFonts w:ascii="Arial" w:hAnsi="Arial" w:cs="Arial"/>
                <w:sz w:val="20"/>
                <w:szCs w:val="20"/>
              </w:rPr>
            </w:pPr>
            <w:r>
              <w:rPr>
                <w:rFonts w:ascii="Arial" w:hAnsi="Arial" w:cs="Arial"/>
                <w:kern w:val="0"/>
                <w:sz w:val="20"/>
                <w:szCs w:val="20"/>
              </w:rPr>
              <w:t>2.67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CAAB6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5E2C05">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141309">
            <w:pPr>
              <w:widowControl/>
              <w:spacing w:line="220" w:lineRule="exact"/>
              <w:jc w:val="center"/>
              <w:textAlignment w:val="center"/>
              <w:rPr>
                <w:rFonts w:ascii="Arial" w:hAnsi="Arial" w:cs="Arial"/>
                <w:sz w:val="20"/>
                <w:szCs w:val="20"/>
              </w:rPr>
            </w:pPr>
            <w:r>
              <w:rPr>
                <w:rFonts w:ascii="Arial" w:hAnsi="Arial" w:cs="Arial"/>
                <w:kern w:val="0"/>
                <w:sz w:val="20"/>
                <w:szCs w:val="20"/>
              </w:rPr>
              <w:t>2.67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BA5B9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F3CB7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5551A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6AF1CB">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592937">
            <w:pPr>
              <w:widowControl/>
              <w:spacing w:line="220" w:lineRule="exact"/>
              <w:jc w:val="center"/>
              <w:textAlignment w:val="center"/>
              <w:rPr>
                <w:rFonts w:ascii="Arial" w:hAnsi="Arial" w:cs="Arial"/>
                <w:sz w:val="20"/>
                <w:szCs w:val="20"/>
              </w:rPr>
            </w:pPr>
            <w:r>
              <w:rPr>
                <w:rFonts w:ascii="Arial" w:hAnsi="Arial" w:cs="Arial"/>
                <w:kern w:val="0"/>
                <w:sz w:val="20"/>
                <w:szCs w:val="20"/>
              </w:rPr>
              <w:t>2.67</w:t>
            </w:r>
          </w:p>
        </w:tc>
      </w:tr>
      <w:tr w14:paraId="20173519">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A11D6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A45E5B">
            <w:pPr>
              <w:widowControl/>
              <w:spacing w:line="220" w:lineRule="exact"/>
              <w:jc w:val="center"/>
              <w:textAlignment w:val="center"/>
              <w:rPr>
                <w:rFonts w:ascii="Arial" w:hAnsi="Arial" w:cs="Arial"/>
                <w:sz w:val="20"/>
                <w:szCs w:val="20"/>
              </w:rPr>
            </w:pPr>
            <w:r>
              <w:rPr>
                <w:rFonts w:ascii="Arial" w:hAnsi="Arial" w:cs="Arial"/>
                <w:kern w:val="0"/>
                <w:sz w:val="20"/>
                <w:szCs w:val="20"/>
              </w:rPr>
              <w:t>64</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4DC2233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6F9F0F">
            <w:pPr>
              <w:widowControl/>
              <w:spacing w:line="220" w:lineRule="exact"/>
              <w:jc w:val="center"/>
              <w:textAlignment w:val="center"/>
              <w:rPr>
                <w:rFonts w:ascii="Arial" w:hAnsi="Arial" w:cs="Arial"/>
                <w:sz w:val="20"/>
                <w:szCs w:val="20"/>
              </w:rPr>
            </w:pPr>
            <w:r>
              <w:rPr>
                <w:rFonts w:ascii="Arial" w:hAnsi="Arial" w:cs="Arial"/>
                <w:kern w:val="0"/>
                <w:sz w:val="20"/>
                <w:szCs w:val="20"/>
              </w:rPr>
              <w:t>26.39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8B370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661DEC">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41AF76">
            <w:pPr>
              <w:widowControl/>
              <w:spacing w:line="220" w:lineRule="exact"/>
              <w:jc w:val="center"/>
              <w:textAlignment w:val="center"/>
              <w:rPr>
                <w:rFonts w:ascii="Arial" w:hAnsi="Arial" w:cs="Arial"/>
                <w:sz w:val="20"/>
                <w:szCs w:val="20"/>
              </w:rPr>
            </w:pPr>
            <w:r>
              <w:rPr>
                <w:rFonts w:ascii="Arial" w:hAnsi="Arial" w:cs="Arial"/>
                <w:kern w:val="0"/>
                <w:sz w:val="20"/>
                <w:szCs w:val="20"/>
              </w:rPr>
              <w:t>26.39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0F5F71">
            <w:pPr>
              <w:widowControl/>
              <w:spacing w:line="220" w:lineRule="exact"/>
              <w:jc w:val="center"/>
              <w:textAlignment w:val="center"/>
              <w:rPr>
                <w:rFonts w:ascii="Arial" w:hAnsi="Arial" w:cs="Arial"/>
                <w:sz w:val="20"/>
                <w:szCs w:val="20"/>
              </w:rPr>
            </w:pPr>
            <w:r>
              <w:rPr>
                <w:rFonts w:ascii="Arial" w:hAnsi="Arial" w:cs="Arial"/>
                <w:kern w:val="0"/>
                <w:sz w:val="20"/>
                <w:szCs w:val="20"/>
              </w:rPr>
              <w:t>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224B20">
            <w:pPr>
              <w:widowControl/>
              <w:spacing w:line="220" w:lineRule="exact"/>
              <w:jc w:val="center"/>
              <w:textAlignment w:val="center"/>
              <w:rPr>
                <w:rFonts w:ascii="Arial" w:hAnsi="Arial" w:cs="Arial"/>
                <w:sz w:val="20"/>
                <w:szCs w:val="20"/>
              </w:rPr>
            </w:pPr>
            <w:r>
              <w:rPr>
                <w:rFonts w:ascii="Arial" w:hAnsi="Arial" w:cs="Arial"/>
                <w:kern w:val="0"/>
                <w:sz w:val="20"/>
                <w:szCs w:val="20"/>
              </w:rPr>
              <w:t>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EDADD0">
            <w:pPr>
              <w:widowControl/>
              <w:spacing w:line="220" w:lineRule="exact"/>
              <w:jc w:val="center"/>
              <w:textAlignment w:val="center"/>
              <w:rPr>
                <w:rFonts w:ascii="Arial" w:hAnsi="Arial" w:cs="Arial"/>
                <w:sz w:val="20"/>
                <w:szCs w:val="20"/>
              </w:rPr>
            </w:pPr>
            <w:r>
              <w:rPr>
                <w:rFonts w:ascii="Arial" w:hAnsi="Arial" w:cs="Arial"/>
                <w:kern w:val="0"/>
                <w:sz w:val="20"/>
                <w:szCs w:val="20"/>
              </w:rPr>
              <w:t>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EEE32A">
            <w:pPr>
              <w:widowControl/>
              <w:spacing w:line="220" w:lineRule="exact"/>
              <w:jc w:val="center"/>
              <w:textAlignment w:val="center"/>
              <w:rPr>
                <w:rFonts w:ascii="Arial" w:hAnsi="Arial" w:cs="Arial"/>
                <w:sz w:val="20"/>
                <w:szCs w:val="20"/>
              </w:rPr>
            </w:pPr>
            <w:r>
              <w:rPr>
                <w:rFonts w:ascii="Arial" w:hAnsi="Arial" w:cs="Arial"/>
                <w:kern w:val="0"/>
                <w:sz w:val="20"/>
                <w:szCs w:val="20"/>
              </w:rPr>
              <w:t>6</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48C56A">
            <w:pPr>
              <w:widowControl/>
              <w:spacing w:line="220" w:lineRule="exact"/>
              <w:jc w:val="center"/>
              <w:textAlignment w:val="center"/>
              <w:rPr>
                <w:rFonts w:ascii="Arial" w:hAnsi="Arial" w:cs="Arial"/>
                <w:sz w:val="20"/>
                <w:szCs w:val="20"/>
              </w:rPr>
            </w:pPr>
            <w:r>
              <w:rPr>
                <w:rFonts w:ascii="Arial" w:hAnsi="Arial" w:cs="Arial"/>
                <w:kern w:val="0"/>
                <w:sz w:val="20"/>
                <w:szCs w:val="20"/>
              </w:rPr>
              <w:t>2.39</w:t>
            </w:r>
          </w:p>
        </w:tc>
      </w:tr>
      <w:tr w14:paraId="45A968A1">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CB056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A0FD85">
            <w:pPr>
              <w:widowControl/>
              <w:spacing w:line="220" w:lineRule="exact"/>
              <w:jc w:val="center"/>
              <w:textAlignment w:val="center"/>
              <w:rPr>
                <w:rFonts w:ascii="Arial" w:hAnsi="Arial" w:cs="Arial"/>
                <w:sz w:val="20"/>
                <w:szCs w:val="20"/>
              </w:rPr>
            </w:pPr>
            <w:r>
              <w:rPr>
                <w:rFonts w:ascii="Arial" w:hAnsi="Arial" w:cs="Arial"/>
                <w:kern w:val="0"/>
                <w:sz w:val="20"/>
                <w:szCs w:val="20"/>
              </w:rPr>
              <w:t>145</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0C21E4E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221CE2">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B2FEB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534182">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2615B1">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47EA0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AD626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8ADC9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065BBA">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85C791">
            <w:pPr>
              <w:widowControl/>
              <w:spacing w:line="220" w:lineRule="exact"/>
              <w:jc w:val="center"/>
              <w:textAlignment w:val="center"/>
              <w:rPr>
                <w:rFonts w:ascii="Arial" w:hAnsi="Arial" w:cs="Arial"/>
                <w:sz w:val="20"/>
                <w:szCs w:val="20"/>
              </w:rPr>
            </w:pPr>
            <w:r>
              <w:rPr>
                <w:rFonts w:ascii="Arial" w:hAnsi="Arial" w:cs="Arial"/>
                <w:kern w:val="0"/>
                <w:sz w:val="20"/>
                <w:szCs w:val="20"/>
              </w:rPr>
              <w:t>0.73</w:t>
            </w:r>
          </w:p>
        </w:tc>
      </w:tr>
      <w:tr w14:paraId="5CEB2372">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7CDE02">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A1681E">
            <w:pPr>
              <w:widowControl/>
              <w:spacing w:line="220" w:lineRule="exact"/>
              <w:jc w:val="center"/>
              <w:textAlignment w:val="center"/>
              <w:rPr>
                <w:rFonts w:ascii="Arial" w:hAnsi="Arial" w:cs="Arial"/>
                <w:sz w:val="20"/>
                <w:szCs w:val="20"/>
              </w:rPr>
            </w:pPr>
            <w:r>
              <w:rPr>
                <w:rFonts w:ascii="Arial" w:hAnsi="Arial" w:cs="Arial"/>
                <w:kern w:val="0"/>
                <w:sz w:val="20"/>
                <w:szCs w:val="20"/>
              </w:rPr>
              <w:t>46</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5B52AD5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ADB7CA">
            <w:pPr>
              <w:widowControl/>
              <w:spacing w:line="220" w:lineRule="exact"/>
              <w:jc w:val="center"/>
              <w:textAlignment w:val="center"/>
              <w:rPr>
                <w:rFonts w:ascii="Arial" w:hAnsi="Arial" w:cs="Arial"/>
                <w:sz w:val="20"/>
                <w:szCs w:val="20"/>
              </w:rPr>
            </w:pPr>
            <w:r>
              <w:rPr>
                <w:rFonts w:ascii="Arial" w:hAnsi="Arial" w:cs="Arial"/>
                <w:kern w:val="0"/>
                <w:sz w:val="20"/>
                <w:szCs w:val="20"/>
              </w:rPr>
              <w:t>1.4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BEA38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2D038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921F4E">
            <w:pPr>
              <w:widowControl/>
              <w:spacing w:line="220" w:lineRule="exact"/>
              <w:jc w:val="center"/>
              <w:textAlignment w:val="center"/>
              <w:rPr>
                <w:rFonts w:ascii="Arial" w:hAnsi="Arial" w:cs="Arial"/>
                <w:sz w:val="20"/>
                <w:szCs w:val="20"/>
              </w:rPr>
            </w:pPr>
            <w:r>
              <w:rPr>
                <w:rFonts w:ascii="Arial" w:hAnsi="Arial" w:cs="Arial"/>
                <w:kern w:val="0"/>
                <w:sz w:val="20"/>
                <w:szCs w:val="20"/>
              </w:rPr>
              <w:t>1.4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8B542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354AB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F679F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865105">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7B4B36">
            <w:pPr>
              <w:widowControl/>
              <w:spacing w:line="220" w:lineRule="exact"/>
              <w:jc w:val="center"/>
              <w:textAlignment w:val="center"/>
              <w:rPr>
                <w:rFonts w:ascii="Arial" w:hAnsi="Arial" w:cs="Arial"/>
                <w:sz w:val="20"/>
                <w:szCs w:val="20"/>
              </w:rPr>
            </w:pPr>
            <w:r>
              <w:rPr>
                <w:rFonts w:ascii="Arial" w:hAnsi="Arial" w:cs="Arial"/>
                <w:kern w:val="0"/>
                <w:sz w:val="20"/>
                <w:szCs w:val="20"/>
              </w:rPr>
              <w:t>1.4</w:t>
            </w:r>
          </w:p>
        </w:tc>
      </w:tr>
      <w:tr w14:paraId="7953CCD1">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FA1CE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786531">
            <w:pPr>
              <w:widowControl/>
              <w:spacing w:line="220" w:lineRule="exact"/>
              <w:jc w:val="center"/>
              <w:textAlignment w:val="center"/>
              <w:rPr>
                <w:rFonts w:ascii="Arial" w:hAnsi="Arial" w:cs="Arial"/>
                <w:sz w:val="20"/>
                <w:szCs w:val="20"/>
              </w:rPr>
            </w:pPr>
            <w:r>
              <w:rPr>
                <w:rFonts w:ascii="Arial" w:hAnsi="Arial" w:cs="Arial"/>
                <w:kern w:val="0"/>
                <w:sz w:val="20"/>
                <w:szCs w:val="20"/>
              </w:rPr>
              <w:t>242</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D08DEE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1D46BD">
            <w:pPr>
              <w:widowControl/>
              <w:spacing w:line="220" w:lineRule="exact"/>
              <w:jc w:val="center"/>
              <w:textAlignment w:val="center"/>
              <w:rPr>
                <w:rFonts w:ascii="Arial" w:hAnsi="Arial" w:cs="Arial"/>
                <w:sz w:val="20"/>
                <w:szCs w:val="20"/>
              </w:rPr>
            </w:pPr>
            <w:r>
              <w:rPr>
                <w:rFonts w:ascii="Arial" w:hAnsi="Arial" w:cs="Arial"/>
                <w:kern w:val="0"/>
                <w:sz w:val="20"/>
                <w:szCs w:val="20"/>
              </w:rPr>
              <w:t>1.18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241C8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A1C5EA">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EA1541">
            <w:pPr>
              <w:widowControl/>
              <w:spacing w:line="220" w:lineRule="exact"/>
              <w:jc w:val="center"/>
              <w:textAlignment w:val="center"/>
              <w:rPr>
                <w:rFonts w:ascii="Arial" w:hAnsi="Arial" w:cs="Arial"/>
                <w:sz w:val="20"/>
                <w:szCs w:val="20"/>
              </w:rPr>
            </w:pPr>
            <w:r>
              <w:rPr>
                <w:rFonts w:ascii="Arial" w:hAnsi="Arial" w:cs="Arial"/>
                <w:kern w:val="0"/>
                <w:sz w:val="20"/>
                <w:szCs w:val="20"/>
              </w:rPr>
              <w:t>1.18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810A3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72926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B9AAE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7EA10E">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860547">
            <w:pPr>
              <w:widowControl/>
              <w:spacing w:line="220" w:lineRule="exact"/>
              <w:jc w:val="center"/>
              <w:textAlignment w:val="center"/>
              <w:rPr>
                <w:rFonts w:ascii="Arial" w:hAnsi="Arial" w:cs="Arial"/>
                <w:sz w:val="20"/>
                <w:szCs w:val="20"/>
              </w:rPr>
            </w:pPr>
            <w:r>
              <w:rPr>
                <w:rFonts w:ascii="Arial" w:hAnsi="Arial" w:cs="Arial"/>
                <w:kern w:val="0"/>
                <w:sz w:val="20"/>
                <w:szCs w:val="20"/>
              </w:rPr>
              <w:t>1.18</w:t>
            </w:r>
          </w:p>
        </w:tc>
      </w:tr>
      <w:tr w14:paraId="0E61D3A8">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B83C1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96B2FC">
            <w:pPr>
              <w:widowControl/>
              <w:spacing w:line="220" w:lineRule="exact"/>
              <w:jc w:val="center"/>
              <w:textAlignment w:val="center"/>
              <w:rPr>
                <w:rFonts w:ascii="Arial" w:hAnsi="Arial" w:cs="Arial"/>
                <w:sz w:val="20"/>
                <w:szCs w:val="20"/>
              </w:rPr>
            </w:pPr>
            <w:r>
              <w:rPr>
                <w:rFonts w:ascii="Arial" w:hAnsi="Arial" w:cs="Arial"/>
                <w:kern w:val="0"/>
                <w:sz w:val="20"/>
                <w:szCs w:val="20"/>
              </w:rPr>
              <w:t>102</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54D8FDF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DF1058">
            <w:pPr>
              <w:widowControl/>
              <w:spacing w:line="220" w:lineRule="exact"/>
              <w:jc w:val="center"/>
              <w:textAlignment w:val="center"/>
              <w:rPr>
                <w:rFonts w:ascii="Arial" w:hAnsi="Arial" w:cs="Arial"/>
                <w:sz w:val="20"/>
                <w:szCs w:val="20"/>
              </w:rPr>
            </w:pPr>
            <w:r>
              <w:rPr>
                <w:rFonts w:ascii="Arial" w:hAnsi="Arial" w:cs="Arial"/>
                <w:kern w:val="0"/>
                <w:sz w:val="20"/>
                <w:szCs w:val="20"/>
              </w:rPr>
              <w:t>4.25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E0FF9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4CEC92">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4E1C85">
            <w:pPr>
              <w:widowControl/>
              <w:spacing w:line="220" w:lineRule="exact"/>
              <w:jc w:val="center"/>
              <w:textAlignment w:val="center"/>
              <w:rPr>
                <w:rFonts w:ascii="Arial" w:hAnsi="Arial" w:cs="Arial"/>
                <w:sz w:val="20"/>
                <w:szCs w:val="20"/>
              </w:rPr>
            </w:pPr>
            <w:r>
              <w:rPr>
                <w:rFonts w:ascii="Arial" w:hAnsi="Arial" w:cs="Arial"/>
                <w:kern w:val="0"/>
                <w:sz w:val="20"/>
                <w:szCs w:val="20"/>
              </w:rPr>
              <w:t>4.25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EFF054">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B1942D">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65ADF3">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BEA580">
            <w:pPr>
              <w:widowControl/>
              <w:spacing w:line="220" w:lineRule="exact"/>
              <w:jc w:val="center"/>
              <w:textAlignment w:val="center"/>
              <w:rPr>
                <w:rFonts w:ascii="Arial" w:hAnsi="Arial" w:cs="Arial"/>
                <w:sz w:val="20"/>
                <w:szCs w:val="20"/>
              </w:rPr>
            </w:pPr>
            <w:r>
              <w:rPr>
                <w:rFonts w:ascii="Arial" w:hAnsi="Arial" w:cs="Arial"/>
                <w:kern w:val="0"/>
                <w:sz w:val="20"/>
                <w:szCs w:val="20"/>
              </w:rPr>
              <w:t>1.25</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A3A707">
            <w:pPr>
              <w:widowControl/>
              <w:spacing w:line="220" w:lineRule="exact"/>
              <w:jc w:val="center"/>
              <w:rPr>
                <w:rFonts w:ascii="Arial" w:hAnsi="Arial" w:cs="Arial"/>
                <w:sz w:val="20"/>
                <w:szCs w:val="20"/>
              </w:rPr>
            </w:pPr>
          </w:p>
        </w:tc>
      </w:tr>
      <w:tr w14:paraId="10BACF53">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150C4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3F32B8">
            <w:pPr>
              <w:widowControl/>
              <w:spacing w:line="220" w:lineRule="exact"/>
              <w:jc w:val="center"/>
              <w:textAlignment w:val="center"/>
              <w:rPr>
                <w:rFonts w:ascii="Arial" w:hAnsi="Arial" w:cs="Arial"/>
                <w:sz w:val="20"/>
                <w:szCs w:val="20"/>
              </w:rPr>
            </w:pPr>
            <w:r>
              <w:rPr>
                <w:rFonts w:ascii="Arial" w:hAnsi="Arial" w:cs="Arial"/>
                <w:kern w:val="0"/>
                <w:sz w:val="20"/>
                <w:szCs w:val="20"/>
              </w:rPr>
              <w:t>199</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48845E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DE25E3">
            <w:pPr>
              <w:widowControl/>
              <w:spacing w:line="220" w:lineRule="exact"/>
              <w:jc w:val="center"/>
              <w:textAlignment w:val="center"/>
              <w:rPr>
                <w:rFonts w:ascii="Arial" w:hAnsi="Arial" w:cs="Arial"/>
                <w:sz w:val="20"/>
                <w:szCs w:val="20"/>
              </w:rPr>
            </w:pPr>
            <w:r>
              <w:rPr>
                <w:rFonts w:ascii="Arial" w:hAnsi="Arial" w:cs="Arial"/>
                <w:kern w:val="0"/>
                <w:sz w:val="20"/>
                <w:szCs w:val="20"/>
              </w:rPr>
              <w:t>0.52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C6B68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AF7710">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ED94D7">
            <w:pPr>
              <w:widowControl/>
              <w:spacing w:line="220" w:lineRule="exact"/>
              <w:jc w:val="center"/>
              <w:textAlignment w:val="center"/>
              <w:rPr>
                <w:rFonts w:ascii="Arial" w:hAnsi="Arial" w:cs="Arial"/>
                <w:sz w:val="20"/>
                <w:szCs w:val="20"/>
              </w:rPr>
            </w:pPr>
            <w:r>
              <w:rPr>
                <w:rFonts w:ascii="Arial" w:hAnsi="Arial" w:cs="Arial"/>
                <w:kern w:val="0"/>
                <w:sz w:val="20"/>
                <w:szCs w:val="20"/>
              </w:rPr>
              <w:t>0.52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0D476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0C85D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667A0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8DCAE8">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673835">
            <w:pPr>
              <w:widowControl/>
              <w:spacing w:line="220" w:lineRule="exact"/>
              <w:jc w:val="center"/>
              <w:textAlignment w:val="center"/>
              <w:rPr>
                <w:rFonts w:ascii="Arial" w:hAnsi="Arial" w:cs="Arial"/>
                <w:sz w:val="20"/>
                <w:szCs w:val="20"/>
              </w:rPr>
            </w:pPr>
            <w:r>
              <w:rPr>
                <w:rFonts w:ascii="Arial" w:hAnsi="Arial" w:cs="Arial"/>
                <w:kern w:val="0"/>
                <w:sz w:val="20"/>
                <w:szCs w:val="20"/>
              </w:rPr>
              <w:t>0.52</w:t>
            </w:r>
          </w:p>
        </w:tc>
      </w:tr>
      <w:tr w14:paraId="35CD1C4C">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1B188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A7D376">
            <w:pPr>
              <w:widowControl/>
              <w:spacing w:line="220" w:lineRule="exact"/>
              <w:jc w:val="center"/>
              <w:textAlignment w:val="center"/>
              <w:rPr>
                <w:rFonts w:ascii="Arial" w:hAnsi="Arial" w:cs="Arial"/>
                <w:sz w:val="20"/>
                <w:szCs w:val="20"/>
              </w:rPr>
            </w:pPr>
            <w:r>
              <w:rPr>
                <w:rFonts w:ascii="Arial" w:hAnsi="Arial" w:cs="Arial"/>
                <w:kern w:val="0"/>
                <w:sz w:val="20"/>
                <w:szCs w:val="20"/>
              </w:rPr>
              <w:t>269</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C87671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6B4F5A">
            <w:pPr>
              <w:widowControl/>
              <w:spacing w:line="220" w:lineRule="exact"/>
              <w:jc w:val="center"/>
              <w:textAlignment w:val="center"/>
              <w:rPr>
                <w:rFonts w:ascii="Arial" w:hAnsi="Arial" w:cs="Arial"/>
                <w:sz w:val="20"/>
                <w:szCs w:val="20"/>
              </w:rPr>
            </w:pPr>
            <w:r>
              <w:rPr>
                <w:rFonts w:ascii="Arial" w:hAnsi="Arial" w:cs="Arial"/>
                <w:kern w:val="0"/>
                <w:sz w:val="20"/>
                <w:szCs w:val="20"/>
              </w:rPr>
              <w:t>1.64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9E15F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87BD63">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87DEEC">
            <w:pPr>
              <w:widowControl/>
              <w:spacing w:line="220" w:lineRule="exact"/>
              <w:jc w:val="center"/>
              <w:textAlignment w:val="center"/>
              <w:rPr>
                <w:rFonts w:ascii="Arial" w:hAnsi="Arial" w:cs="Arial"/>
                <w:sz w:val="20"/>
                <w:szCs w:val="20"/>
              </w:rPr>
            </w:pPr>
            <w:r>
              <w:rPr>
                <w:rFonts w:ascii="Arial" w:hAnsi="Arial" w:cs="Arial"/>
                <w:kern w:val="0"/>
                <w:sz w:val="20"/>
                <w:szCs w:val="20"/>
              </w:rPr>
              <w:t>1.64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B4A145">
            <w:pPr>
              <w:widowControl/>
              <w:spacing w:line="220" w:lineRule="exact"/>
              <w:jc w:val="center"/>
              <w:textAlignment w:val="center"/>
              <w:rPr>
                <w:rFonts w:ascii="Arial" w:hAnsi="Arial" w:cs="Arial"/>
                <w:sz w:val="20"/>
                <w:szCs w:val="20"/>
              </w:rPr>
            </w:pPr>
            <w:r>
              <w:rPr>
                <w:rFonts w:ascii="Arial" w:hAnsi="Arial" w:cs="Arial"/>
                <w:kern w:val="0"/>
                <w:sz w:val="20"/>
                <w:szCs w:val="20"/>
              </w:rPr>
              <w:t>1.64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C8CFE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5014F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2F2BF3">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446AC7">
            <w:pPr>
              <w:widowControl/>
              <w:spacing w:line="220" w:lineRule="exact"/>
              <w:jc w:val="center"/>
              <w:rPr>
                <w:rFonts w:ascii="Arial" w:hAnsi="Arial" w:cs="Arial"/>
                <w:sz w:val="20"/>
                <w:szCs w:val="20"/>
              </w:rPr>
            </w:pPr>
          </w:p>
        </w:tc>
      </w:tr>
      <w:tr w14:paraId="0C62B83B">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A8C8A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8298F0">
            <w:pPr>
              <w:widowControl/>
              <w:spacing w:line="220" w:lineRule="exact"/>
              <w:jc w:val="center"/>
              <w:textAlignment w:val="center"/>
              <w:rPr>
                <w:rFonts w:ascii="Arial" w:hAnsi="Arial" w:cs="Arial"/>
                <w:sz w:val="20"/>
                <w:szCs w:val="20"/>
              </w:rPr>
            </w:pPr>
            <w:r>
              <w:rPr>
                <w:rFonts w:ascii="Arial" w:hAnsi="Arial" w:cs="Arial"/>
                <w:kern w:val="0"/>
                <w:sz w:val="20"/>
                <w:szCs w:val="20"/>
              </w:rPr>
              <w:t>152</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7B43C63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3E08D9">
            <w:pPr>
              <w:widowControl/>
              <w:spacing w:line="220" w:lineRule="exact"/>
              <w:jc w:val="center"/>
              <w:textAlignment w:val="center"/>
              <w:rPr>
                <w:rFonts w:ascii="Arial" w:hAnsi="Arial" w:cs="Arial"/>
                <w:sz w:val="20"/>
                <w:szCs w:val="20"/>
              </w:rPr>
            </w:pPr>
            <w:r>
              <w:rPr>
                <w:rFonts w:ascii="Arial" w:hAnsi="Arial" w:cs="Arial"/>
                <w:kern w:val="0"/>
                <w:sz w:val="20"/>
                <w:szCs w:val="20"/>
              </w:rPr>
              <w:t>0.5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FFC97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CFBC0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9FD9F2">
            <w:pPr>
              <w:widowControl/>
              <w:spacing w:line="220" w:lineRule="exact"/>
              <w:jc w:val="center"/>
              <w:textAlignment w:val="center"/>
              <w:rPr>
                <w:rFonts w:ascii="Arial" w:hAnsi="Arial" w:cs="Arial"/>
                <w:sz w:val="20"/>
                <w:szCs w:val="20"/>
              </w:rPr>
            </w:pPr>
            <w:r>
              <w:rPr>
                <w:rFonts w:ascii="Arial" w:hAnsi="Arial" w:cs="Arial"/>
                <w:kern w:val="0"/>
                <w:sz w:val="20"/>
                <w:szCs w:val="20"/>
              </w:rPr>
              <w:t>0.5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25F24E">
            <w:pPr>
              <w:widowControl/>
              <w:spacing w:line="220" w:lineRule="exact"/>
              <w:jc w:val="center"/>
              <w:textAlignment w:val="center"/>
              <w:rPr>
                <w:rFonts w:ascii="Arial" w:hAnsi="Arial" w:cs="Arial"/>
                <w:sz w:val="20"/>
                <w:szCs w:val="20"/>
              </w:rPr>
            </w:pPr>
            <w:r>
              <w:rPr>
                <w:rFonts w:ascii="Arial" w:hAnsi="Arial" w:cs="Arial"/>
                <w:kern w:val="0"/>
                <w:sz w:val="20"/>
                <w:szCs w:val="20"/>
              </w:rPr>
              <w:t>0.5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2B831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45EF3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D25C5C">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1C0935">
            <w:pPr>
              <w:widowControl/>
              <w:spacing w:line="220" w:lineRule="exact"/>
              <w:jc w:val="center"/>
              <w:rPr>
                <w:rFonts w:ascii="Arial" w:hAnsi="Arial" w:cs="Arial"/>
                <w:sz w:val="20"/>
                <w:szCs w:val="20"/>
              </w:rPr>
            </w:pPr>
          </w:p>
        </w:tc>
      </w:tr>
      <w:tr w14:paraId="0CACAD85">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373175">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31DEE6">
            <w:pPr>
              <w:widowControl/>
              <w:spacing w:line="220" w:lineRule="exact"/>
              <w:jc w:val="center"/>
              <w:textAlignment w:val="center"/>
              <w:rPr>
                <w:rFonts w:ascii="Arial" w:hAnsi="Arial" w:cs="Arial"/>
                <w:sz w:val="20"/>
                <w:szCs w:val="20"/>
              </w:rPr>
            </w:pPr>
            <w:r>
              <w:rPr>
                <w:rFonts w:ascii="Arial" w:hAnsi="Arial" w:cs="Arial"/>
                <w:kern w:val="0"/>
                <w:sz w:val="20"/>
                <w:szCs w:val="20"/>
              </w:rPr>
              <w:t>272</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19E547E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386F9E">
            <w:pPr>
              <w:widowControl/>
              <w:spacing w:line="220" w:lineRule="exact"/>
              <w:jc w:val="center"/>
              <w:textAlignment w:val="center"/>
              <w:rPr>
                <w:rFonts w:ascii="Arial" w:hAnsi="Arial" w:cs="Arial"/>
                <w:sz w:val="20"/>
                <w:szCs w:val="20"/>
              </w:rPr>
            </w:pPr>
            <w:r>
              <w:rPr>
                <w:rFonts w:ascii="Arial" w:hAnsi="Arial" w:cs="Arial"/>
                <w:kern w:val="0"/>
                <w:sz w:val="20"/>
                <w:szCs w:val="20"/>
              </w:rPr>
              <w:t>3.84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D937E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C7D0B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724B89">
            <w:pPr>
              <w:widowControl/>
              <w:spacing w:line="220" w:lineRule="exact"/>
              <w:jc w:val="center"/>
              <w:textAlignment w:val="center"/>
              <w:rPr>
                <w:rFonts w:ascii="Arial" w:hAnsi="Arial" w:cs="Arial"/>
                <w:sz w:val="20"/>
                <w:szCs w:val="20"/>
              </w:rPr>
            </w:pPr>
            <w:r>
              <w:rPr>
                <w:rFonts w:ascii="Arial" w:hAnsi="Arial" w:cs="Arial"/>
                <w:kern w:val="0"/>
                <w:sz w:val="20"/>
                <w:szCs w:val="20"/>
              </w:rPr>
              <w:t>3.84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FD0952">
            <w:pPr>
              <w:widowControl/>
              <w:spacing w:line="220" w:lineRule="exact"/>
              <w:jc w:val="center"/>
              <w:textAlignment w:val="center"/>
              <w:rPr>
                <w:rFonts w:ascii="Arial" w:hAnsi="Arial" w:cs="Arial"/>
                <w:sz w:val="20"/>
                <w:szCs w:val="20"/>
              </w:rPr>
            </w:pPr>
            <w:r>
              <w:rPr>
                <w:rFonts w:ascii="Arial" w:hAnsi="Arial" w:cs="Arial"/>
                <w:kern w:val="0"/>
                <w:sz w:val="20"/>
                <w:szCs w:val="20"/>
              </w:rPr>
              <w:t>1.84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617455">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F27F5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539130">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F74125">
            <w:pPr>
              <w:widowControl/>
              <w:spacing w:line="220" w:lineRule="exact"/>
              <w:jc w:val="center"/>
              <w:rPr>
                <w:rFonts w:ascii="Arial" w:hAnsi="Arial" w:cs="Arial"/>
                <w:sz w:val="20"/>
                <w:szCs w:val="20"/>
              </w:rPr>
            </w:pPr>
          </w:p>
        </w:tc>
      </w:tr>
      <w:tr w14:paraId="133CF7DE">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341A1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C49519">
            <w:pPr>
              <w:widowControl/>
              <w:spacing w:line="220" w:lineRule="exact"/>
              <w:jc w:val="center"/>
              <w:textAlignment w:val="center"/>
              <w:rPr>
                <w:rFonts w:ascii="Arial" w:hAnsi="Arial" w:cs="Arial"/>
                <w:sz w:val="20"/>
                <w:szCs w:val="20"/>
              </w:rPr>
            </w:pPr>
            <w:r>
              <w:rPr>
                <w:rFonts w:ascii="Arial" w:hAnsi="Arial" w:cs="Arial"/>
                <w:kern w:val="0"/>
                <w:sz w:val="20"/>
                <w:szCs w:val="20"/>
              </w:rPr>
              <w:t>117</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499D44A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FF64C2">
            <w:pPr>
              <w:widowControl/>
              <w:spacing w:line="220" w:lineRule="exact"/>
              <w:jc w:val="center"/>
              <w:textAlignment w:val="center"/>
              <w:rPr>
                <w:rFonts w:ascii="Arial" w:hAnsi="Arial" w:cs="Arial"/>
                <w:sz w:val="20"/>
                <w:szCs w:val="20"/>
              </w:rPr>
            </w:pPr>
            <w:r>
              <w:rPr>
                <w:rFonts w:ascii="Arial" w:hAnsi="Arial" w:cs="Arial"/>
                <w:kern w:val="0"/>
                <w:sz w:val="20"/>
                <w:szCs w:val="20"/>
              </w:rPr>
              <w:t>0.63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CC1C2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D25C1E">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DA6B77">
            <w:pPr>
              <w:widowControl/>
              <w:spacing w:line="220" w:lineRule="exact"/>
              <w:jc w:val="center"/>
              <w:textAlignment w:val="center"/>
              <w:rPr>
                <w:rFonts w:ascii="Arial" w:hAnsi="Arial" w:cs="Arial"/>
                <w:sz w:val="20"/>
                <w:szCs w:val="20"/>
              </w:rPr>
            </w:pPr>
            <w:r>
              <w:rPr>
                <w:rFonts w:ascii="Arial" w:hAnsi="Arial" w:cs="Arial"/>
                <w:kern w:val="0"/>
                <w:sz w:val="20"/>
                <w:szCs w:val="20"/>
              </w:rPr>
              <w:t>0.63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98440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826DF0">
            <w:pPr>
              <w:widowControl/>
              <w:spacing w:line="220" w:lineRule="exact"/>
              <w:jc w:val="center"/>
              <w:textAlignment w:val="center"/>
              <w:rPr>
                <w:rFonts w:ascii="Arial" w:hAnsi="Arial" w:cs="Arial"/>
                <w:sz w:val="20"/>
                <w:szCs w:val="20"/>
              </w:rPr>
            </w:pPr>
            <w:r>
              <w:rPr>
                <w:rFonts w:ascii="Arial" w:hAnsi="Arial" w:cs="Arial"/>
                <w:kern w:val="0"/>
                <w:sz w:val="20"/>
                <w:szCs w:val="20"/>
              </w:rPr>
              <w:t>0.63</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8F708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D1314C">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ECDFD3">
            <w:pPr>
              <w:widowControl/>
              <w:spacing w:line="220" w:lineRule="exact"/>
              <w:jc w:val="center"/>
              <w:rPr>
                <w:rFonts w:ascii="Arial" w:hAnsi="Arial" w:cs="Arial"/>
                <w:sz w:val="20"/>
                <w:szCs w:val="20"/>
              </w:rPr>
            </w:pPr>
          </w:p>
        </w:tc>
      </w:tr>
      <w:tr w14:paraId="11FA93C9">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D395B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7A6151">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7091634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E9DC85">
            <w:pPr>
              <w:widowControl/>
              <w:spacing w:line="220" w:lineRule="exact"/>
              <w:jc w:val="center"/>
              <w:textAlignment w:val="center"/>
              <w:rPr>
                <w:rFonts w:ascii="Arial" w:hAnsi="Arial" w:cs="Arial"/>
                <w:sz w:val="20"/>
                <w:szCs w:val="20"/>
              </w:rPr>
            </w:pPr>
            <w:r>
              <w:rPr>
                <w:rFonts w:ascii="Arial" w:hAnsi="Arial" w:cs="Arial"/>
                <w:kern w:val="0"/>
                <w:sz w:val="20"/>
                <w:szCs w:val="20"/>
              </w:rPr>
              <w:t>16.8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3D47B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04453F">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23FFBF">
            <w:pPr>
              <w:widowControl/>
              <w:spacing w:line="220" w:lineRule="exact"/>
              <w:jc w:val="center"/>
              <w:textAlignment w:val="center"/>
              <w:rPr>
                <w:rFonts w:ascii="Arial" w:hAnsi="Arial" w:cs="Arial"/>
                <w:sz w:val="20"/>
                <w:szCs w:val="20"/>
              </w:rPr>
            </w:pPr>
            <w:r>
              <w:rPr>
                <w:rFonts w:ascii="Arial" w:hAnsi="Arial" w:cs="Arial"/>
                <w:kern w:val="0"/>
                <w:sz w:val="20"/>
                <w:szCs w:val="20"/>
              </w:rPr>
              <w:t>16.8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346EC6">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43E3E9">
            <w:pPr>
              <w:widowControl/>
              <w:spacing w:line="220" w:lineRule="exact"/>
              <w:jc w:val="center"/>
              <w:textAlignment w:val="center"/>
              <w:rPr>
                <w:rFonts w:ascii="Arial" w:hAnsi="Arial" w:cs="Arial"/>
                <w:sz w:val="20"/>
                <w:szCs w:val="20"/>
              </w:rPr>
            </w:pPr>
            <w:r>
              <w:rPr>
                <w:rFonts w:ascii="Arial" w:hAnsi="Arial" w:cs="Arial"/>
                <w:kern w:val="0"/>
                <w:sz w:val="20"/>
                <w:szCs w:val="20"/>
              </w:rPr>
              <w:t>4.8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F8B703">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EC9EE0">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2C8CC9">
            <w:pPr>
              <w:widowControl/>
              <w:spacing w:line="220" w:lineRule="exact"/>
              <w:jc w:val="center"/>
              <w:rPr>
                <w:rFonts w:ascii="Arial" w:hAnsi="Arial" w:cs="Arial"/>
                <w:sz w:val="20"/>
                <w:szCs w:val="20"/>
              </w:rPr>
            </w:pPr>
          </w:p>
        </w:tc>
      </w:tr>
      <w:tr w14:paraId="715E4606">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43EF8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A19D89">
            <w:pPr>
              <w:widowControl/>
              <w:spacing w:line="220" w:lineRule="exact"/>
              <w:jc w:val="center"/>
              <w:textAlignment w:val="center"/>
              <w:rPr>
                <w:rFonts w:ascii="Arial" w:hAnsi="Arial" w:cs="Arial"/>
                <w:sz w:val="20"/>
                <w:szCs w:val="20"/>
              </w:rPr>
            </w:pPr>
            <w:r>
              <w:rPr>
                <w:rFonts w:ascii="Arial" w:hAnsi="Arial" w:cs="Arial"/>
                <w:kern w:val="0"/>
                <w:sz w:val="20"/>
                <w:szCs w:val="20"/>
              </w:rPr>
              <w:t>296</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D592AB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C8EA0E">
            <w:pPr>
              <w:widowControl/>
              <w:spacing w:line="220" w:lineRule="exact"/>
              <w:jc w:val="center"/>
              <w:textAlignment w:val="center"/>
              <w:rPr>
                <w:rFonts w:ascii="Arial" w:hAnsi="Arial" w:cs="Arial"/>
                <w:sz w:val="20"/>
                <w:szCs w:val="20"/>
              </w:rPr>
            </w:pPr>
            <w:r>
              <w:rPr>
                <w:rFonts w:ascii="Arial" w:hAnsi="Arial" w:cs="Arial"/>
                <w:kern w:val="0"/>
                <w:sz w:val="20"/>
                <w:szCs w:val="20"/>
              </w:rPr>
              <w:t>3.36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F92BD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1C99B8">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A1C648">
            <w:pPr>
              <w:widowControl/>
              <w:spacing w:line="220" w:lineRule="exact"/>
              <w:jc w:val="center"/>
              <w:textAlignment w:val="center"/>
              <w:rPr>
                <w:rFonts w:ascii="Arial" w:hAnsi="Arial" w:cs="Arial"/>
                <w:sz w:val="20"/>
                <w:szCs w:val="20"/>
              </w:rPr>
            </w:pPr>
            <w:r>
              <w:rPr>
                <w:rFonts w:ascii="Arial" w:hAnsi="Arial" w:cs="Arial"/>
                <w:kern w:val="0"/>
                <w:sz w:val="20"/>
                <w:szCs w:val="20"/>
              </w:rPr>
              <w:t>3.36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CCF9D8">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087BA5">
            <w:pPr>
              <w:widowControl/>
              <w:spacing w:line="220" w:lineRule="exact"/>
              <w:jc w:val="center"/>
              <w:textAlignment w:val="center"/>
              <w:rPr>
                <w:rFonts w:ascii="Arial" w:hAnsi="Arial" w:cs="Arial"/>
                <w:sz w:val="20"/>
                <w:szCs w:val="20"/>
              </w:rPr>
            </w:pPr>
            <w:r>
              <w:rPr>
                <w:rFonts w:ascii="Arial" w:hAnsi="Arial" w:cs="Arial"/>
                <w:kern w:val="0"/>
                <w:sz w:val="20"/>
                <w:szCs w:val="20"/>
              </w:rPr>
              <w:t>2.36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0A8D4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864562">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908C3E">
            <w:pPr>
              <w:widowControl/>
              <w:spacing w:line="220" w:lineRule="exact"/>
              <w:jc w:val="center"/>
              <w:rPr>
                <w:rFonts w:ascii="Arial" w:hAnsi="Arial" w:cs="Arial"/>
                <w:sz w:val="20"/>
                <w:szCs w:val="20"/>
              </w:rPr>
            </w:pPr>
          </w:p>
        </w:tc>
      </w:tr>
      <w:tr w14:paraId="7FFAAED8">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D70CA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ACCE5C">
            <w:pPr>
              <w:widowControl/>
              <w:spacing w:line="220" w:lineRule="exact"/>
              <w:jc w:val="center"/>
              <w:textAlignment w:val="center"/>
              <w:rPr>
                <w:rFonts w:ascii="Arial" w:hAnsi="Arial" w:cs="Arial"/>
                <w:sz w:val="20"/>
                <w:szCs w:val="20"/>
              </w:rPr>
            </w:pPr>
            <w:r>
              <w:rPr>
                <w:rFonts w:ascii="Arial" w:hAnsi="Arial" w:cs="Arial"/>
                <w:kern w:val="0"/>
                <w:sz w:val="20"/>
                <w:szCs w:val="20"/>
              </w:rPr>
              <w:t>95</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5D6818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444B53">
            <w:pPr>
              <w:widowControl/>
              <w:spacing w:line="220" w:lineRule="exact"/>
              <w:jc w:val="center"/>
              <w:textAlignment w:val="center"/>
              <w:rPr>
                <w:rFonts w:ascii="Arial" w:hAnsi="Arial" w:cs="Arial"/>
                <w:sz w:val="20"/>
                <w:szCs w:val="20"/>
              </w:rPr>
            </w:pPr>
            <w:r>
              <w:rPr>
                <w:rFonts w:ascii="Arial" w:hAnsi="Arial" w:cs="Arial"/>
                <w:kern w:val="0"/>
                <w:sz w:val="20"/>
                <w:szCs w:val="20"/>
              </w:rPr>
              <w:t>0.72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325746">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884FE5">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492D6C">
            <w:pPr>
              <w:widowControl/>
              <w:spacing w:line="220" w:lineRule="exact"/>
              <w:jc w:val="center"/>
              <w:textAlignment w:val="center"/>
              <w:rPr>
                <w:rFonts w:ascii="Arial" w:hAnsi="Arial" w:cs="Arial"/>
                <w:sz w:val="20"/>
                <w:szCs w:val="20"/>
              </w:rPr>
            </w:pPr>
            <w:r>
              <w:rPr>
                <w:rFonts w:ascii="Arial" w:hAnsi="Arial" w:cs="Arial"/>
                <w:kern w:val="0"/>
                <w:sz w:val="20"/>
                <w:szCs w:val="20"/>
              </w:rPr>
              <w:t>0.72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BEE47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7ED8E2">
            <w:pPr>
              <w:widowControl/>
              <w:spacing w:line="220" w:lineRule="exact"/>
              <w:jc w:val="center"/>
              <w:textAlignment w:val="center"/>
              <w:rPr>
                <w:rFonts w:ascii="Arial" w:hAnsi="Arial" w:cs="Arial"/>
                <w:sz w:val="20"/>
                <w:szCs w:val="20"/>
              </w:rPr>
            </w:pPr>
            <w:r>
              <w:rPr>
                <w:rFonts w:ascii="Arial" w:hAnsi="Arial" w:cs="Arial"/>
                <w:kern w:val="0"/>
                <w:sz w:val="20"/>
                <w:szCs w:val="20"/>
              </w:rPr>
              <w:t>0.72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EE582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14969E">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987334">
            <w:pPr>
              <w:widowControl/>
              <w:spacing w:line="220" w:lineRule="exact"/>
              <w:jc w:val="center"/>
              <w:rPr>
                <w:rFonts w:ascii="Arial" w:hAnsi="Arial" w:cs="Arial"/>
                <w:sz w:val="20"/>
                <w:szCs w:val="20"/>
              </w:rPr>
            </w:pPr>
          </w:p>
        </w:tc>
      </w:tr>
      <w:tr w14:paraId="4C281FB7">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BCE28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278C36">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87D22D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9435C8">
            <w:pPr>
              <w:widowControl/>
              <w:spacing w:line="220" w:lineRule="exact"/>
              <w:jc w:val="center"/>
              <w:textAlignment w:val="center"/>
              <w:rPr>
                <w:rFonts w:ascii="Arial" w:hAnsi="Arial" w:cs="Arial"/>
                <w:sz w:val="20"/>
                <w:szCs w:val="20"/>
              </w:rPr>
            </w:pPr>
            <w:r>
              <w:rPr>
                <w:rFonts w:ascii="Arial" w:hAnsi="Arial" w:cs="Arial"/>
                <w:kern w:val="0"/>
                <w:sz w:val="20"/>
                <w:szCs w:val="20"/>
              </w:rPr>
              <w:t>12.32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15AA3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8AFED7">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076D10">
            <w:pPr>
              <w:widowControl/>
              <w:spacing w:line="220" w:lineRule="exact"/>
              <w:jc w:val="center"/>
              <w:textAlignment w:val="center"/>
              <w:rPr>
                <w:rFonts w:ascii="Arial" w:hAnsi="Arial" w:cs="Arial"/>
                <w:sz w:val="20"/>
                <w:szCs w:val="20"/>
              </w:rPr>
            </w:pPr>
            <w:r>
              <w:rPr>
                <w:rFonts w:ascii="Arial" w:hAnsi="Arial" w:cs="Arial"/>
                <w:kern w:val="0"/>
                <w:sz w:val="20"/>
                <w:szCs w:val="20"/>
              </w:rPr>
              <w:t>12.32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420AD4">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E32410">
            <w:pPr>
              <w:widowControl/>
              <w:spacing w:line="220" w:lineRule="exact"/>
              <w:jc w:val="center"/>
              <w:textAlignment w:val="center"/>
              <w:rPr>
                <w:rFonts w:ascii="Arial" w:hAnsi="Arial" w:cs="Arial"/>
                <w:sz w:val="20"/>
                <w:szCs w:val="20"/>
              </w:rPr>
            </w:pPr>
            <w:r>
              <w:rPr>
                <w:rFonts w:ascii="Arial" w:hAnsi="Arial" w:cs="Arial"/>
                <w:kern w:val="0"/>
                <w:sz w:val="20"/>
                <w:szCs w:val="20"/>
              </w:rPr>
              <w:t>3.32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56AA9B">
            <w:pPr>
              <w:widowControl/>
              <w:spacing w:line="220" w:lineRule="exact"/>
              <w:jc w:val="center"/>
              <w:textAlignment w:val="center"/>
              <w:rPr>
                <w:rFonts w:ascii="Arial" w:hAnsi="Arial" w:cs="Arial"/>
                <w:sz w:val="20"/>
                <w:szCs w:val="20"/>
              </w:rPr>
            </w:pPr>
            <w:r>
              <w:rPr>
                <w:rFonts w:ascii="Arial" w:hAnsi="Arial" w:cs="Arial"/>
                <w:kern w:val="0"/>
                <w:sz w:val="20"/>
                <w:szCs w:val="20"/>
              </w:rPr>
              <w:t>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BE17AB">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AE42B4">
            <w:pPr>
              <w:widowControl/>
              <w:spacing w:line="220" w:lineRule="exact"/>
              <w:jc w:val="center"/>
              <w:rPr>
                <w:rFonts w:ascii="Arial" w:hAnsi="Arial" w:cs="Arial"/>
                <w:sz w:val="20"/>
                <w:szCs w:val="20"/>
              </w:rPr>
            </w:pPr>
          </w:p>
        </w:tc>
      </w:tr>
      <w:tr w14:paraId="16169B9D">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5AEFB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9272A7">
            <w:pPr>
              <w:widowControl/>
              <w:spacing w:line="220" w:lineRule="exact"/>
              <w:jc w:val="center"/>
              <w:textAlignment w:val="center"/>
              <w:rPr>
                <w:rFonts w:ascii="Arial" w:hAnsi="Arial" w:cs="Arial"/>
                <w:sz w:val="20"/>
                <w:szCs w:val="20"/>
              </w:rPr>
            </w:pPr>
            <w:r>
              <w:rPr>
                <w:rFonts w:ascii="Arial" w:hAnsi="Arial" w:cs="Arial"/>
                <w:kern w:val="0"/>
                <w:sz w:val="20"/>
                <w:szCs w:val="20"/>
              </w:rPr>
              <w:t>85</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11D3ED0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BFA03D">
            <w:pPr>
              <w:widowControl/>
              <w:spacing w:line="220" w:lineRule="exact"/>
              <w:jc w:val="center"/>
              <w:textAlignment w:val="center"/>
              <w:rPr>
                <w:rFonts w:ascii="Arial" w:hAnsi="Arial" w:cs="Arial"/>
                <w:sz w:val="20"/>
                <w:szCs w:val="20"/>
              </w:rPr>
            </w:pPr>
            <w:r>
              <w:rPr>
                <w:rFonts w:ascii="Arial" w:hAnsi="Arial" w:cs="Arial"/>
                <w:kern w:val="0"/>
                <w:sz w:val="20"/>
                <w:szCs w:val="20"/>
              </w:rPr>
              <w:t>3.08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8A67E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B15D27">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573B9F">
            <w:pPr>
              <w:widowControl/>
              <w:spacing w:line="220" w:lineRule="exact"/>
              <w:jc w:val="center"/>
              <w:textAlignment w:val="center"/>
              <w:rPr>
                <w:rFonts w:ascii="Arial" w:hAnsi="Arial" w:cs="Arial"/>
                <w:sz w:val="20"/>
                <w:szCs w:val="20"/>
              </w:rPr>
            </w:pPr>
            <w:r>
              <w:rPr>
                <w:rFonts w:ascii="Arial" w:hAnsi="Arial" w:cs="Arial"/>
                <w:kern w:val="0"/>
                <w:sz w:val="20"/>
                <w:szCs w:val="20"/>
              </w:rPr>
              <w:t>3.08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0F54B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ABC2B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32FE6A">
            <w:pPr>
              <w:widowControl/>
              <w:spacing w:line="220" w:lineRule="exact"/>
              <w:jc w:val="center"/>
              <w:textAlignment w:val="center"/>
              <w:rPr>
                <w:rFonts w:ascii="Arial" w:hAnsi="Arial" w:cs="Arial"/>
                <w:sz w:val="20"/>
                <w:szCs w:val="20"/>
              </w:rPr>
            </w:pPr>
            <w:r>
              <w:rPr>
                <w:rFonts w:ascii="Arial" w:hAnsi="Arial" w:cs="Arial"/>
                <w:kern w:val="0"/>
                <w:sz w:val="20"/>
                <w:szCs w:val="20"/>
              </w:rPr>
              <w:t>3.08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1D131B">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06D8A1">
            <w:pPr>
              <w:widowControl/>
              <w:spacing w:line="220" w:lineRule="exact"/>
              <w:jc w:val="center"/>
              <w:rPr>
                <w:rFonts w:ascii="Arial" w:hAnsi="Arial" w:cs="Arial"/>
                <w:sz w:val="20"/>
                <w:szCs w:val="20"/>
              </w:rPr>
            </w:pPr>
          </w:p>
        </w:tc>
      </w:tr>
      <w:tr w14:paraId="6093EA17">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C4F97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590263">
            <w:pPr>
              <w:widowControl/>
              <w:spacing w:line="220" w:lineRule="exact"/>
              <w:jc w:val="center"/>
              <w:textAlignment w:val="center"/>
              <w:rPr>
                <w:rFonts w:ascii="Arial" w:hAnsi="Arial" w:cs="Arial"/>
                <w:sz w:val="20"/>
                <w:szCs w:val="20"/>
              </w:rPr>
            </w:pPr>
            <w:r>
              <w:rPr>
                <w:rFonts w:ascii="Arial" w:hAnsi="Arial" w:cs="Arial"/>
                <w:kern w:val="0"/>
                <w:sz w:val="20"/>
                <w:szCs w:val="20"/>
              </w:rPr>
              <w:t>133</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7EBE3A4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F726FC">
            <w:pPr>
              <w:widowControl/>
              <w:spacing w:line="220" w:lineRule="exact"/>
              <w:jc w:val="center"/>
              <w:textAlignment w:val="center"/>
              <w:rPr>
                <w:rFonts w:ascii="Arial" w:hAnsi="Arial" w:cs="Arial"/>
                <w:sz w:val="20"/>
                <w:szCs w:val="20"/>
              </w:rPr>
            </w:pPr>
            <w:r>
              <w:rPr>
                <w:rFonts w:ascii="Arial" w:hAnsi="Arial" w:cs="Arial"/>
                <w:kern w:val="0"/>
                <w:sz w:val="20"/>
                <w:szCs w:val="20"/>
              </w:rPr>
              <w:t>0.26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F536D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0738C3">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64DA97">
            <w:pPr>
              <w:widowControl/>
              <w:spacing w:line="220" w:lineRule="exact"/>
              <w:jc w:val="center"/>
              <w:textAlignment w:val="center"/>
              <w:rPr>
                <w:rFonts w:ascii="Arial" w:hAnsi="Arial" w:cs="Arial"/>
                <w:sz w:val="20"/>
                <w:szCs w:val="20"/>
              </w:rPr>
            </w:pPr>
            <w:r>
              <w:rPr>
                <w:rFonts w:ascii="Arial" w:hAnsi="Arial" w:cs="Arial"/>
                <w:kern w:val="0"/>
                <w:sz w:val="20"/>
                <w:szCs w:val="20"/>
              </w:rPr>
              <w:t>0.26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324E5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231DA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E59E55">
            <w:pPr>
              <w:widowControl/>
              <w:spacing w:line="220" w:lineRule="exact"/>
              <w:jc w:val="center"/>
              <w:textAlignment w:val="center"/>
              <w:rPr>
                <w:rFonts w:ascii="Arial" w:hAnsi="Arial" w:cs="Arial"/>
                <w:sz w:val="20"/>
                <w:szCs w:val="20"/>
              </w:rPr>
            </w:pPr>
            <w:r>
              <w:rPr>
                <w:rFonts w:ascii="Arial" w:hAnsi="Arial" w:cs="Arial"/>
                <w:kern w:val="0"/>
                <w:sz w:val="20"/>
                <w:szCs w:val="20"/>
              </w:rPr>
              <w:t>0.26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0083C1">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8409BC">
            <w:pPr>
              <w:widowControl/>
              <w:spacing w:line="220" w:lineRule="exact"/>
              <w:jc w:val="center"/>
              <w:rPr>
                <w:rFonts w:ascii="Arial" w:hAnsi="Arial" w:cs="Arial"/>
                <w:sz w:val="20"/>
                <w:szCs w:val="20"/>
              </w:rPr>
            </w:pPr>
          </w:p>
        </w:tc>
      </w:tr>
      <w:tr w14:paraId="63DBD15B">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AEA1F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32F0EC">
            <w:pPr>
              <w:widowControl/>
              <w:spacing w:line="220" w:lineRule="exact"/>
              <w:jc w:val="center"/>
              <w:textAlignment w:val="center"/>
              <w:rPr>
                <w:rFonts w:ascii="Arial" w:hAnsi="Arial" w:cs="Arial"/>
                <w:sz w:val="20"/>
                <w:szCs w:val="20"/>
              </w:rPr>
            </w:pPr>
            <w:r>
              <w:rPr>
                <w:rFonts w:ascii="Arial" w:hAnsi="Arial" w:cs="Arial"/>
                <w:kern w:val="0"/>
                <w:sz w:val="20"/>
                <w:szCs w:val="20"/>
              </w:rPr>
              <w:t>191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49736AB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49BDE9">
            <w:pPr>
              <w:widowControl/>
              <w:spacing w:line="220" w:lineRule="exact"/>
              <w:jc w:val="center"/>
              <w:textAlignment w:val="center"/>
              <w:rPr>
                <w:rFonts w:ascii="Arial" w:hAnsi="Arial" w:cs="Arial"/>
                <w:sz w:val="20"/>
                <w:szCs w:val="20"/>
              </w:rPr>
            </w:pPr>
            <w:r>
              <w:rPr>
                <w:rFonts w:ascii="Arial" w:hAnsi="Arial" w:cs="Arial"/>
                <w:kern w:val="0"/>
                <w:sz w:val="20"/>
                <w:szCs w:val="20"/>
              </w:rPr>
              <w:t>2.15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A46D95">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C33A7F">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42A82C">
            <w:pPr>
              <w:widowControl/>
              <w:spacing w:line="220" w:lineRule="exact"/>
              <w:jc w:val="center"/>
              <w:textAlignment w:val="center"/>
              <w:rPr>
                <w:rFonts w:ascii="Arial" w:hAnsi="Arial" w:cs="Arial"/>
                <w:sz w:val="20"/>
                <w:szCs w:val="20"/>
              </w:rPr>
            </w:pPr>
            <w:r>
              <w:rPr>
                <w:rFonts w:ascii="Arial" w:hAnsi="Arial" w:cs="Arial"/>
                <w:kern w:val="0"/>
                <w:sz w:val="20"/>
                <w:szCs w:val="20"/>
              </w:rPr>
              <w:t>2.15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3D551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52803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D3AC60">
            <w:pPr>
              <w:widowControl/>
              <w:spacing w:line="220" w:lineRule="exact"/>
              <w:jc w:val="center"/>
              <w:textAlignment w:val="center"/>
              <w:rPr>
                <w:rFonts w:ascii="Arial" w:hAnsi="Arial" w:cs="Arial"/>
                <w:sz w:val="20"/>
                <w:szCs w:val="20"/>
              </w:rPr>
            </w:pPr>
            <w:r>
              <w:rPr>
                <w:rFonts w:ascii="Arial" w:hAnsi="Arial" w:cs="Arial"/>
                <w:kern w:val="0"/>
                <w:sz w:val="20"/>
                <w:szCs w:val="20"/>
              </w:rPr>
              <w:t>2.15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0D4272">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904F80">
            <w:pPr>
              <w:widowControl/>
              <w:spacing w:line="220" w:lineRule="exact"/>
              <w:jc w:val="center"/>
              <w:rPr>
                <w:rFonts w:ascii="Arial" w:hAnsi="Arial" w:cs="Arial"/>
                <w:sz w:val="20"/>
                <w:szCs w:val="20"/>
              </w:rPr>
            </w:pPr>
          </w:p>
        </w:tc>
      </w:tr>
      <w:tr w14:paraId="09F85836">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7E9A52">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9146C2">
            <w:pPr>
              <w:widowControl/>
              <w:spacing w:line="220" w:lineRule="exact"/>
              <w:jc w:val="center"/>
              <w:textAlignment w:val="center"/>
              <w:rPr>
                <w:rFonts w:ascii="Arial" w:hAnsi="Arial" w:cs="Arial"/>
                <w:sz w:val="20"/>
                <w:szCs w:val="20"/>
              </w:rPr>
            </w:pPr>
            <w:r>
              <w:rPr>
                <w:rFonts w:ascii="Arial" w:hAnsi="Arial" w:cs="Arial"/>
                <w:kern w:val="0"/>
                <w:sz w:val="20"/>
                <w:szCs w:val="20"/>
              </w:rPr>
              <w:t>104</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7021FA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D8DE0F">
            <w:pPr>
              <w:widowControl/>
              <w:spacing w:line="220" w:lineRule="exact"/>
              <w:jc w:val="center"/>
              <w:textAlignment w:val="center"/>
              <w:rPr>
                <w:rFonts w:ascii="Arial" w:hAnsi="Arial" w:cs="Arial"/>
                <w:sz w:val="20"/>
                <w:szCs w:val="20"/>
              </w:rPr>
            </w:pPr>
            <w:r>
              <w:rPr>
                <w:rFonts w:ascii="Arial" w:hAnsi="Arial" w:cs="Arial"/>
                <w:kern w:val="0"/>
                <w:sz w:val="20"/>
                <w:szCs w:val="20"/>
              </w:rPr>
              <w:t>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C2BB0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7A89EA">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E5CF12">
            <w:pPr>
              <w:widowControl/>
              <w:spacing w:line="220" w:lineRule="exact"/>
              <w:jc w:val="center"/>
              <w:textAlignment w:val="center"/>
              <w:rPr>
                <w:rFonts w:ascii="Arial" w:hAnsi="Arial" w:cs="Arial"/>
                <w:sz w:val="20"/>
                <w:szCs w:val="20"/>
              </w:rPr>
            </w:pPr>
            <w:r>
              <w:rPr>
                <w:rFonts w:ascii="Arial" w:hAnsi="Arial" w:cs="Arial"/>
                <w:kern w:val="0"/>
                <w:sz w:val="20"/>
                <w:szCs w:val="20"/>
              </w:rPr>
              <w:t>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9FBA4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30491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D5C2BC">
            <w:pPr>
              <w:widowControl/>
              <w:spacing w:line="220" w:lineRule="exact"/>
              <w:jc w:val="center"/>
              <w:textAlignment w:val="center"/>
              <w:rPr>
                <w:rFonts w:ascii="Arial" w:hAnsi="Arial" w:cs="Arial"/>
                <w:sz w:val="20"/>
                <w:szCs w:val="20"/>
              </w:rPr>
            </w:pPr>
            <w:r>
              <w:rPr>
                <w:rFonts w:ascii="Arial" w:hAnsi="Arial" w:cs="Arial"/>
                <w:kern w:val="0"/>
                <w:sz w:val="20"/>
                <w:szCs w:val="20"/>
              </w:rPr>
              <w:t>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369828">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4DC594">
            <w:pPr>
              <w:widowControl/>
              <w:spacing w:line="220" w:lineRule="exact"/>
              <w:jc w:val="center"/>
              <w:rPr>
                <w:rFonts w:ascii="Arial" w:hAnsi="Arial" w:cs="Arial"/>
                <w:sz w:val="20"/>
                <w:szCs w:val="20"/>
              </w:rPr>
            </w:pPr>
          </w:p>
        </w:tc>
      </w:tr>
      <w:tr w14:paraId="5705AD80">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3ED01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BC98D9">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4F5B1D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17A9E4">
            <w:pPr>
              <w:widowControl/>
              <w:spacing w:line="220" w:lineRule="exact"/>
              <w:jc w:val="center"/>
              <w:textAlignment w:val="center"/>
              <w:rPr>
                <w:rFonts w:ascii="Arial" w:hAnsi="Arial" w:cs="Arial"/>
                <w:sz w:val="20"/>
                <w:szCs w:val="20"/>
              </w:rPr>
            </w:pPr>
            <w:r>
              <w:rPr>
                <w:rFonts w:ascii="Arial" w:hAnsi="Arial" w:cs="Arial"/>
                <w:kern w:val="0"/>
                <w:sz w:val="20"/>
                <w:szCs w:val="20"/>
              </w:rPr>
              <w:t>0.59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3D8F7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E674A6">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546689">
            <w:pPr>
              <w:widowControl/>
              <w:spacing w:line="220" w:lineRule="exact"/>
              <w:jc w:val="center"/>
              <w:textAlignment w:val="center"/>
              <w:rPr>
                <w:rFonts w:ascii="Arial" w:hAnsi="Arial" w:cs="Arial"/>
                <w:sz w:val="20"/>
                <w:szCs w:val="20"/>
              </w:rPr>
            </w:pPr>
            <w:r>
              <w:rPr>
                <w:rFonts w:ascii="Arial" w:hAnsi="Arial" w:cs="Arial"/>
                <w:kern w:val="0"/>
                <w:sz w:val="20"/>
                <w:szCs w:val="20"/>
              </w:rPr>
              <w:t>0.59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CA73A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2A5EC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CA78A4">
            <w:pPr>
              <w:widowControl/>
              <w:spacing w:line="220" w:lineRule="exact"/>
              <w:jc w:val="center"/>
              <w:textAlignment w:val="center"/>
              <w:rPr>
                <w:rFonts w:ascii="Arial" w:hAnsi="Arial" w:cs="Arial"/>
                <w:sz w:val="20"/>
                <w:szCs w:val="20"/>
              </w:rPr>
            </w:pPr>
            <w:r>
              <w:rPr>
                <w:rFonts w:ascii="Arial" w:hAnsi="Arial" w:cs="Arial"/>
                <w:kern w:val="0"/>
                <w:sz w:val="20"/>
                <w:szCs w:val="20"/>
              </w:rPr>
              <w:t>0.59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028E44">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9A9076">
            <w:pPr>
              <w:widowControl/>
              <w:spacing w:line="220" w:lineRule="exact"/>
              <w:jc w:val="center"/>
              <w:rPr>
                <w:rFonts w:ascii="Arial" w:hAnsi="Arial" w:cs="Arial"/>
                <w:sz w:val="20"/>
                <w:szCs w:val="20"/>
              </w:rPr>
            </w:pPr>
          </w:p>
        </w:tc>
      </w:tr>
      <w:tr w14:paraId="2C069B26">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4B0D32">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051D9E">
            <w:pPr>
              <w:widowControl/>
              <w:spacing w:line="220" w:lineRule="exact"/>
              <w:jc w:val="center"/>
              <w:textAlignment w:val="center"/>
              <w:rPr>
                <w:rFonts w:ascii="Arial" w:hAnsi="Arial" w:cs="Arial"/>
                <w:sz w:val="20"/>
                <w:szCs w:val="20"/>
              </w:rPr>
            </w:pPr>
            <w:r>
              <w:rPr>
                <w:rFonts w:ascii="Arial" w:hAnsi="Arial" w:cs="Arial"/>
                <w:kern w:val="0"/>
                <w:sz w:val="20"/>
                <w:szCs w:val="20"/>
              </w:rPr>
              <w:t>106</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8513F1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4F72CB">
            <w:pPr>
              <w:widowControl/>
              <w:spacing w:line="220" w:lineRule="exact"/>
              <w:jc w:val="center"/>
              <w:textAlignment w:val="center"/>
              <w:rPr>
                <w:rFonts w:ascii="Arial" w:hAnsi="Arial" w:cs="Arial"/>
                <w:sz w:val="20"/>
                <w:szCs w:val="20"/>
              </w:rPr>
            </w:pPr>
            <w:r>
              <w:rPr>
                <w:rFonts w:ascii="Arial" w:hAnsi="Arial" w:cs="Arial"/>
                <w:kern w:val="0"/>
                <w:sz w:val="20"/>
                <w:szCs w:val="20"/>
              </w:rPr>
              <w:t>3.65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8A52A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A593CA">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4063A1">
            <w:pPr>
              <w:widowControl/>
              <w:spacing w:line="220" w:lineRule="exact"/>
              <w:jc w:val="center"/>
              <w:textAlignment w:val="center"/>
              <w:rPr>
                <w:rFonts w:ascii="Arial" w:hAnsi="Arial" w:cs="Arial"/>
                <w:sz w:val="20"/>
                <w:szCs w:val="20"/>
              </w:rPr>
            </w:pPr>
            <w:r>
              <w:rPr>
                <w:rFonts w:ascii="Arial" w:hAnsi="Arial" w:cs="Arial"/>
                <w:kern w:val="0"/>
                <w:sz w:val="20"/>
                <w:szCs w:val="20"/>
              </w:rPr>
              <w:t>3.65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348CE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4188A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8CE52D">
            <w:pPr>
              <w:widowControl/>
              <w:spacing w:line="220" w:lineRule="exact"/>
              <w:jc w:val="center"/>
              <w:textAlignment w:val="center"/>
              <w:rPr>
                <w:rFonts w:ascii="Arial" w:hAnsi="Arial" w:cs="Arial"/>
                <w:sz w:val="20"/>
                <w:szCs w:val="20"/>
              </w:rPr>
            </w:pPr>
            <w:r>
              <w:rPr>
                <w:rFonts w:ascii="Arial" w:hAnsi="Arial" w:cs="Arial"/>
                <w:kern w:val="0"/>
                <w:sz w:val="20"/>
                <w:szCs w:val="20"/>
              </w:rPr>
              <w:t>3.65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919B6B">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7E4616">
            <w:pPr>
              <w:widowControl/>
              <w:spacing w:line="220" w:lineRule="exact"/>
              <w:jc w:val="center"/>
              <w:rPr>
                <w:rFonts w:ascii="Arial" w:hAnsi="Arial" w:cs="Arial"/>
                <w:sz w:val="20"/>
                <w:szCs w:val="20"/>
              </w:rPr>
            </w:pPr>
          </w:p>
        </w:tc>
      </w:tr>
      <w:tr w14:paraId="66165A50">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7B063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8969FD">
            <w:pPr>
              <w:widowControl/>
              <w:spacing w:line="220" w:lineRule="exact"/>
              <w:jc w:val="center"/>
              <w:textAlignment w:val="center"/>
              <w:rPr>
                <w:rFonts w:ascii="Arial" w:hAnsi="Arial" w:cs="Arial"/>
                <w:sz w:val="20"/>
                <w:szCs w:val="20"/>
              </w:rPr>
            </w:pPr>
            <w:r>
              <w:rPr>
                <w:rFonts w:ascii="Arial" w:hAnsi="Arial" w:cs="Arial"/>
                <w:kern w:val="0"/>
                <w:sz w:val="20"/>
                <w:szCs w:val="20"/>
              </w:rPr>
              <w:t>18</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771B275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616056">
            <w:pPr>
              <w:widowControl/>
              <w:spacing w:line="220" w:lineRule="exact"/>
              <w:jc w:val="center"/>
              <w:textAlignment w:val="center"/>
              <w:rPr>
                <w:rFonts w:ascii="Arial" w:hAnsi="Arial" w:cs="Arial"/>
                <w:sz w:val="20"/>
                <w:szCs w:val="20"/>
              </w:rPr>
            </w:pPr>
            <w:r>
              <w:rPr>
                <w:rFonts w:ascii="Arial" w:hAnsi="Arial" w:cs="Arial"/>
                <w:kern w:val="0"/>
                <w:sz w:val="20"/>
                <w:szCs w:val="20"/>
              </w:rPr>
              <w:t>5.37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6DAE9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538E9E">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F124CB">
            <w:pPr>
              <w:widowControl/>
              <w:spacing w:line="220" w:lineRule="exact"/>
              <w:jc w:val="center"/>
              <w:textAlignment w:val="center"/>
              <w:rPr>
                <w:rFonts w:ascii="Arial" w:hAnsi="Arial" w:cs="Arial"/>
                <w:sz w:val="20"/>
                <w:szCs w:val="20"/>
              </w:rPr>
            </w:pPr>
            <w:r>
              <w:rPr>
                <w:rFonts w:ascii="Arial" w:hAnsi="Arial" w:cs="Arial"/>
                <w:kern w:val="0"/>
                <w:sz w:val="20"/>
                <w:szCs w:val="20"/>
              </w:rPr>
              <w:t>5.37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94874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17497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C62C48">
            <w:pPr>
              <w:widowControl/>
              <w:spacing w:line="220" w:lineRule="exact"/>
              <w:jc w:val="center"/>
              <w:textAlignment w:val="center"/>
              <w:rPr>
                <w:rFonts w:ascii="Arial" w:hAnsi="Arial" w:cs="Arial"/>
                <w:sz w:val="20"/>
                <w:szCs w:val="20"/>
              </w:rPr>
            </w:pPr>
            <w:r>
              <w:rPr>
                <w:rFonts w:ascii="Arial" w:hAnsi="Arial" w:cs="Arial"/>
                <w:kern w:val="0"/>
                <w:sz w:val="20"/>
                <w:szCs w:val="20"/>
              </w:rPr>
              <w:t>5.37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526C77">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3D9CC4">
            <w:pPr>
              <w:widowControl/>
              <w:spacing w:line="220" w:lineRule="exact"/>
              <w:jc w:val="center"/>
              <w:rPr>
                <w:rFonts w:ascii="Arial" w:hAnsi="Arial" w:cs="Arial"/>
                <w:sz w:val="20"/>
                <w:szCs w:val="20"/>
              </w:rPr>
            </w:pPr>
          </w:p>
        </w:tc>
      </w:tr>
      <w:tr w14:paraId="3BB4BC47">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8E33B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818842">
            <w:pPr>
              <w:widowControl/>
              <w:spacing w:line="220" w:lineRule="exact"/>
              <w:jc w:val="center"/>
              <w:textAlignment w:val="center"/>
              <w:rPr>
                <w:rFonts w:ascii="Arial" w:hAnsi="Arial" w:cs="Arial"/>
                <w:sz w:val="20"/>
                <w:szCs w:val="20"/>
              </w:rPr>
            </w:pPr>
            <w:r>
              <w:rPr>
                <w:rFonts w:ascii="Arial" w:hAnsi="Arial" w:cs="Arial"/>
                <w:kern w:val="0"/>
                <w:sz w:val="20"/>
                <w:szCs w:val="20"/>
              </w:rPr>
              <w:t>53</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3D8699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1F787C">
            <w:pPr>
              <w:widowControl/>
              <w:spacing w:line="220" w:lineRule="exact"/>
              <w:jc w:val="center"/>
              <w:textAlignment w:val="center"/>
              <w:rPr>
                <w:rFonts w:ascii="Arial" w:hAnsi="Arial" w:cs="Arial"/>
                <w:sz w:val="20"/>
                <w:szCs w:val="20"/>
              </w:rPr>
            </w:pPr>
            <w:r>
              <w:rPr>
                <w:rFonts w:ascii="Arial" w:hAnsi="Arial" w:cs="Arial"/>
                <w:kern w:val="0"/>
                <w:sz w:val="20"/>
                <w:szCs w:val="20"/>
              </w:rPr>
              <w:t>1.14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680A92">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A713B0">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CED6AB">
            <w:pPr>
              <w:widowControl/>
              <w:spacing w:line="220" w:lineRule="exact"/>
              <w:jc w:val="center"/>
              <w:textAlignment w:val="center"/>
              <w:rPr>
                <w:rFonts w:ascii="Arial" w:hAnsi="Arial" w:cs="Arial"/>
                <w:sz w:val="20"/>
                <w:szCs w:val="20"/>
              </w:rPr>
            </w:pPr>
            <w:r>
              <w:rPr>
                <w:rFonts w:ascii="Arial" w:hAnsi="Arial" w:cs="Arial"/>
                <w:kern w:val="0"/>
                <w:sz w:val="20"/>
                <w:szCs w:val="20"/>
              </w:rPr>
              <w:t>1.14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80946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02221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088B52">
            <w:pPr>
              <w:widowControl/>
              <w:spacing w:line="220" w:lineRule="exact"/>
              <w:jc w:val="center"/>
              <w:textAlignment w:val="center"/>
              <w:rPr>
                <w:rFonts w:ascii="Arial" w:hAnsi="Arial" w:cs="Arial"/>
                <w:sz w:val="20"/>
                <w:szCs w:val="20"/>
              </w:rPr>
            </w:pPr>
            <w:r>
              <w:rPr>
                <w:rFonts w:ascii="Arial" w:hAnsi="Arial" w:cs="Arial"/>
                <w:kern w:val="0"/>
                <w:sz w:val="20"/>
                <w:szCs w:val="20"/>
              </w:rPr>
              <w:t>1.14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026CC4">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74C3B9">
            <w:pPr>
              <w:widowControl/>
              <w:spacing w:line="220" w:lineRule="exact"/>
              <w:jc w:val="center"/>
              <w:rPr>
                <w:rFonts w:ascii="Arial" w:hAnsi="Arial" w:cs="Arial"/>
                <w:sz w:val="20"/>
                <w:szCs w:val="20"/>
              </w:rPr>
            </w:pPr>
          </w:p>
        </w:tc>
      </w:tr>
      <w:tr w14:paraId="6CE71CE5">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EE708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79C935">
            <w:pPr>
              <w:widowControl/>
              <w:spacing w:line="220" w:lineRule="exact"/>
              <w:jc w:val="center"/>
              <w:textAlignment w:val="center"/>
              <w:rPr>
                <w:rFonts w:ascii="Arial" w:hAnsi="Arial" w:cs="Arial"/>
                <w:sz w:val="20"/>
                <w:szCs w:val="20"/>
              </w:rPr>
            </w:pPr>
            <w:r>
              <w:rPr>
                <w:rFonts w:ascii="Arial" w:hAnsi="Arial" w:cs="Arial"/>
                <w:kern w:val="0"/>
                <w:sz w:val="20"/>
                <w:szCs w:val="20"/>
              </w:rPr>
              <w:t>94</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0FDCE6F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A6DD34">
            <w:pPr>
              <w:widowControl/>
              <w:spacing w:line="220" w:lineRule="exact"/>
              <w:jc w:val="center"/>
              <w:textAlignment w:val="center"/>
              <w:rPr>
                <w:rFonts w:ascii="Arial" w:hAnsi="Arial" w:cs="Arial"/>
                <w:sz w:val="20"/>
                <w:szCs w:val="20"/>
              </w:rPr>
            </w:pPr>
            <w:r>
              <w:rPr>
                <w:rFonts w:ascii="Arial" w:hAnsi="Arial" w:cs="Arial"/>
                <w:kern w:val="0"/>
                <w:sz w:val="20"/>
                <w:szCs w:val="20"/>
              </w:rPr>
              <w:t>0.78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C74085">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31555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291E7E">
            <w:pPr>
              <w:widowControl/>
              <w:spacing w:line="220" w:lineRule="exact"/>
              <w:jc w:val="center"/>
              <w:textAlignment w:val="center"/>
              <w:rPr>
                <w:rFonts w:ascii="Arial" w:hAnsi="Arial" w:cs="Arial"/>
                <w:sz w:val="20"/>
                <w:szCs w:val="20"/>
              </w:rPr>
            </w:pPr>
            <w:r>
              <w:rPr>
                <w:rFonts w:ascii="Arial" w:hAnsi="Arial" w:cs="Arial"/>
                <w:kern w:val="0"/>
                <w:sz w:val="20"/>
                <w:szCs w:val="20"/>
              </w:rPr>
              <w:t>0.78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6EB23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07617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074186">
            <w:pPr>
              <w:widowControl/>
              <w:spacing w:line="220" w:lineRule="exact"/>
              <w:jc w:val="center"/>
              <w:textAlignment w:val="center"/>
              <w:rPr>
                <w:rFonts w:ascii="Arial" w:hAnsi="Arial" w:cs="Arial"/>
                <w:sz w:val="20"/>
                <w:szCs w:val="20"/>
              </w:rPr>
            </w:pPr>
            <w:r>
              <w:rPr>
                <w:rFonts w:ascii="Arial" w:hAnsi="Arial" w:cs="Arial"/>
                <w:kern w:val="0"/>
                <w:sz w:val="20"/>
                <w:szCs w:val="20"/>
              </w:rPr>
              <w:t>0.78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F1E4B5">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6C660E">
            <w:pPr>
              <w:widowControl/>
              <w:spacing w:line="220" w:lineRule="exact"/>
              <w:jc w:val="center"/>
              <w:rPr>
                <w:rFonts w:ascii="Arial" w:hAnsi="Arial" w:cs="Arial"/>
                <w:sz w:val="20"/>
                <w:szCs w:val="20"/>
              </w:rPr>
            </w:pPr>
          </w:p>
        </w:tc>
      </w:tr>
      <w:tr w14:paraId="066EF982">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5D1420">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4DEF7A">
            <w:pPr>
              <w:widowControl/>
              <w:spacing w:line="220" w:lineRule="exact"/>
              <w:jc w:val="center"/>
              <w:textAlignment w:val="center"/>
              <w:rPr>
                <w:rFonts w:ascii="Arial" w:hAnsi="Arial" w:cs="Arial"/>
                <w:sz w:val="20"/>
                <w:szCs w:val="20"/>
              </w:rPr>
            </w:pPr>
            <w:r>
              <w:rPr>
                <w:rFonts w:ascii="Arial" w:hAnsi="Arial" w:cs="Arial"/>
                <w:kern w:val="0"/>
                <w:sz w:val="20"/>
                <w:szCs w:val="20"/>
              </w:rPr>
              <w:t>107</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3DE77DA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096A85">
            <w:pPr>
              <w:widowControl/>
              <w:spacing w:line="220" w:lineRule="exact"/>
              <w:jc w:val="center"/>
              <w:textAlignment w:val="center"/>
              <w:rPr>
                <w:rFonts w:ascii="Arial" w:hAnsi="Arial" w:cs="Arial"/>
                <w:sz w:val="20"/>
                <w:szCs w:val="20"/>
              </w:rPr>
            </w:pPr>
            <w:r>
              <w:rPr>
                <w:rFonts w:ascii="Arial" w:hAnsi="Arial" w:cs="Arial"/>
                <w:kern w:val="0"/>
                <w:sz w:val="20"/>
                <w:szCs w:val="20"/>
              </w:rPr>
              <w:t>1.45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AE3A8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48A43E">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3A81A6">
            <w:pPr>
              <w:widowControl/>
              <w:spacing w:line="220" w:lineRule="exact"/>
              <w:jc w:val="center"/>
              <w:textAlignment w:val="center"/>
              <w:rPr>
                <w:rFonts w:ascii="Arial" w:hAnsi="Arial" w:cs="Arial"/>
                <w:sz w:val="20"/>
                <w:szCs w:val="20"/>
              </w:rPr>
            </w:pPr>
            <w:r>
              <w:rPr>
                <w:rFonts w:ascii="Arial" w:hAnsi="Arial" w:cs="Arial"/>
                <w:kern w:val="0"/>
                <w:sz w:val="20"/>
                <w:szCs w:val="20"/>
              </w:rPr>
              <w:t>1.45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BBC72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FC36A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BE4CD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489974">
            <w:pPr>
              <w:widowControl/>
              <w:spacing w:line="220" w:lineRule="exact"/>
              <w:jc w:val="center"/>
              <w:textAlignment w:val="center"/>
              <w:rPr>
                <w:rFonts w:ascii="Arial" w:hAnsi="Arial" w:cs="Arial"/>
                <w:sz w:val="20"/>
                <w:szCs w:val="20"/>
              </w:rPr>
            </w:pPr>
            <w:r>
              <w:rPr>
                <w:rFonts w:ascii="Arial" w:hAnsi="Arial" w:cs="Arial"/>
                <w:kern w:val="0"/>
                <w:sz w:val="20"/>
                <w:szCs w:val="20"/>
              </w:rPr>
              <w:t>1.45</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B650DD">
            <w:pPr>
              <w:widowControl/>
              <w:spacing w:line="220" w:lineRule="exact"/>
              <w:jc w:val="center"/>
              <w:rPr>
                <w:rFonts w:ascii="Arial" w:hAnsi="Arial" w:cs="Arial"/>
                <w:sz w:val="20"/>
                <w:szCs w:val="20"/>
              </w:rPr>
            </w:pPr>
          </w:p>
        </w:tc>
      </w:tr>
      <w:tr w14:paraId="66648453">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7020A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C6786B">
            <w:pPr>
              <w:widowControl/>
              <w:spacing w:line="220" w:lineRule="exact"/>
              <w:jc w:val="center"/>
              <w:textAlignment w:val="center"/>
              <w:rPr>
                <w:rFonts w:ascii="Arial" w:hAnsi="Arial" w:cs="Arial"/>
                <w:sz w:val="20"/>
                <w:szCs w:val="20"/>
              </w:rPr>
            </w:pPr>
            <w:r>
              <w:rPr>
                <w:rFonts w:ascii="Arial" w:hAnsi="Arial" w:cs="Arial"/>
                <w:kern w:val="0"/>
                <w:sz w:val="20"/>
                <w:szCs w:val="20"/>
              </w:rPr>
              <w:t>179</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17FBF7A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BDF257">
            <w:pPr>
              <w:widowControl/>
              <w:spacing w:line="220" w:lineRule="exact"/>
              <w:jc w:val="center"/>
              <w:textAlignment w:val="center"/>
              <w:rPr>
                <w:rFonts w:ascii="Arial" w:hAnsi="Arial" w:cs="Arial"/>
                <w:sz w:val="20"/>
                <w:szCs w:val="20"/>
              </w:rPr>
            </w:pPr>
            <w:r>
              <w:rPr>
                <w:rFonts w:ascii="Arial" w:hAnsi="Arial" w:cs="Arial"/>
                <w:kern w:val="0"/>
                <w:sz w:val="20"/>
                <w:szCs w:val="20"/>
              </w:rPr>
              <w:t>2.92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97F04B">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2224DF">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761F05">
            <w:pPr>
              <w:widowControl/>
              <w:spacing w:line="220" w:lineRule="exact"/>
              <w:jc w:val="center"/>
              <w:textAlignment w:val="center"/>
              <w:rPr>
                <w:rFonts w:ascii="Arial" w:hAnsi="Arial" w:cs="Arial"/>
                <w:sz w:val="20"/>
                <w:szCs w:val="20"/>
              </w:rPr>
            </w:pPr>
            <w:r>
              <w:rPr>
                <w:rFonts w:ascii="Arial" w:hAnsi="Arial" w:cs="Arial"/>
                <w:kern w:val="0"/>
                <w:sz w:val="20"/>
                <w:szCs w:val="20"/>
              </w:rPr>
              <w:t>2.92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18955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CF7D27">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1AFF9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D1219A">
            <w:pPr>
              <w:widowControl/>
              <w:spacing w:line="220" w:lineRule="exact"/>
              <w:jc w:val="center"/>
              <w:textAlignment w:val="center"/>
              <w:rPr>
                <w:rFonts w:ascii="Arial" w:hAnsi="Arial" w:cs="Arial"/>
                <w:sz w:val="20"/>
                <w:szCs w:val="20"/>
              </w:rPr>
            </w:pPr>
            <w:r>
              <w:rPr>
                <w:rFonts w:ascii="Arial" w:hAnsi="Arial" w:cs="Arial"/>
                <w:kern w:val="0"/>
                <w:sz w:val="20"/>
                <w:szCs w:val="20"/>
              </w:rPr>
              <w:t>2.92</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355EAF">
            <w:pPr>
              <w:widowControl/>
              <w:spacing w:line="220" w:lineRule="exact"/>
              <w:jc w:val="center"/>
              <w:rPr>
                <w:rFonts w:ascii="Arial" w:hAnsi="Arial" w:cs="Arial"/>
                <w:sz w:val="20"/>
                <w:szCs w:val="20"/>
              </w:rPr>
            </w:pPr>
          </w:p>
        </w:tc>
      </w:tr>
      <w:tr w14:paraId="14BEF701">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CE08D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44F223">
            <w:pPr>
              <w:widowControl/>
              <w:spacing w:line="220" w:lineRule="exact"/>
              <w:jc w:val="center"/>
              <w:textAlignment w:val="center"/>
              <w:rPr>
                <w:rFonts w:ascii="Arial" w:hAnsi="Arial" w:cs="Arial"/>
                <w:sz w:val="20"/>
                <w:szCs w:val="20"/>
              </w:rPr>
            </w:pPr>
            <w:r>
              <w:rPr>
                <w:rFonts w:ascii="Arial" w:hAnsi="Arial" w:cs="Arial"/>
                <w:kern w:val="0"/>
                <w:sz w:val="20"/>
                <w:szCs w:val="20"/>
              </w:rPr>
              <w:t>261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41379E0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1B7930">
            <w:pPr>
              <w:widowControl/>
              <w:spacing w:line="220" w:lineRule="exact"/>
              <w:jc w:val="center"/>
              <w:textAlignment w:val="center"/>
              <w:rPr>
                <w:rFonts w:ascii="Arial" w:hAnsi="Arial" w:cs="Arial"/>
                <w:sz w:val="20"/>
                <w:szCs w:val="20"/>
              </w:rPr>
            </w:pPr>
            <w:r>
              <w:rPr>
                <w:rFonts w:ascii="Arial" w:hAnsi="Arial" w:cs="Arial"/>
                <w:kern w:val="0"/>
                <w:sz w:val="20"/>
                <w:szCs w:val="20"/>
              </w:rPr>
              <w:t>3.48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9FB30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EECCF8">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17924F">
            <w:pPr>
              <w:widowControl/>
              <w:spacing w:line="220" w:lineRule="exact"/>
              <w:jc w:val="center"/>
              <w:textAlignment w:val="center"/>
              <w:rPr>
                <w:rFonts w:ascii="Arial" w:hAnsi="Arial" w:cs="Arial"/>
                <w:sz w:val="20"/>
                <w:szCs w:val="20"/>
              </w:rPr>
            </w:pPr>
            <w:r>
              <w:rPr>
                <w:rFonts w:ascii="Arial" w:hAnsi="Arial" w:cs="Arial"/>
                <w:kern w:val="0"/>
                <w:sz w:val="20"/>
                <w:szCs w:val="20"/>
              </w:rPr>
              <w:t>3.48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600F8C">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821BEA">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9D1D6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384256">
            <w:pPr>
              <w:widowControl/>
              <w:spacing w:line="220" w:lineRule="exact"/>
              <w:jc w:val="center"/>
              <w:textAlignment w:val="center"/>
              <w:rPr>
                <w:rFonts w:ascii="Arial" w:hAnsi="Arial" w:cs="Arial"/>
                <w:sz w:val="20"/>
                <w:szCs w:val="20"/>
              </w:rPr>
            </w:pPr>
            <w:r>
              <w:rPr>
                <w:rFonts w:ascii="Arial" w:hAnsi="Arial" w:cs="Arial"/>
                <w:kern w:val="0"/>
                <w:sz w:val="20"/>
                <w:szCs w:val="20"/>
              </w:rPr>
              <w:t>1.48</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986BCA">
            <w:pPr>
              <w:widowControl/>
              <w:spacing w:line="220" w:lineRule="exact"/>
              <w:jc w:val="center"/>
              <w:rPr>
                <w:rFonts w:ascii="Arial" w:hAnsi="Arial" w:cs="Arial"/>
                <w:sz w:val="20"/>
                <w:szCs w:val="20"/>
              </w:rPr>
            </w:pPr>
          </w:p>
        </w:tc>
      </w:tr>
      <w:tr w14:paraId="566DB569">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C26E1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345C93">
            <w:pPr>
              <w:widowControl/>
              <w:spacing w:line="220" w:lineRule="exact"/>
              <w:jc w:val="center"/>
              <w:textAlignment w:val="center"/>
              <w:rPr>
                <w:rFonts w:ascii="Arial" w:hAnsi="Arial" w:cs="Arial"/>
                <w:sz w:val="20"/>
                <w:szCs w:val="20"/>
              </w:rPr>
            </w:pPr>
            <w:r>
              <w:rPr>
                <w:rFonts w:ascii="Arial" w:hAnsi="Arial" w:cs="Arial"/>
                <w:kern w:val="0"/>
                <w:sz w:val="20"/>
                <w:szCs w:val="20"/>
              </w:rPr>
              <w:t>205</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26DEBED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7A9AE3">
            <w:pPr>
              <w:widowControl/>
              <w:spacing w:line="220" w:lineRule="exact"/>
              <w:jc w:val="center"/>
              <w:textAlignment w:val="center"/>
              <w:rPr>
                <w:rFonts w:ascii="Arial" w:hAnsi="Arial" w:cs="Arial"/>
                <w:sz w:val="20"/>
                <w:szCs w:val="20"/>
              </w:rPr>
            </w:pPr>
            <w:r>
              <w:rPr>
                <w:rFonts w:ascii="Arial" w:hAnsi="Arial" w:cs="Arial"/>
                <w:kern w:val="0"/>
                <w:sz w:val="20"/>
                <w:szCs w:val="20"/>
              </w:rPr>
              <w:t>23.72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24DD0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9F5F75">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43EA9F">
            <w:pPr>
              <w:widowControl/>
              <w:spacing w:line="220" w:lineRule="exact"/>
              <w:jc w:val="center"/>
              <w:textAlignment w:val="center"/>
              <w:rPr>
                <w:rFonts w:ascii="Arial" w:hAnsi="Arial" w:cs="Arial"/>
                <w:sz w:val="20"/>
                <w:szCs w:val="20"/>
              </w:rPr>
            </w:pPr>
            <w:r>
              <w:rPr>
                <w:rFonts w:ascii="Arial" w:hAnsi="Arial" w:cs="Arial"/>
                <w:kern w:val="0"/>
                <w:sz w:val="20"/>
                <w:szCs w:val="20"/>
              </w:rPr>
              <w:t>23.72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3B67B6">
            <w:pPr>
              <w:widowControl/>
              <w:spacing w:line="220" w:lineRule="exact"/>
              <w:jc w:val="center"/>
              <w:textAlignment w:val="center"/>
              <w:rPr>
                <w:rFonts w:ascii="Arial" w:hAnsi="Arial" w:cs="Arial"/>
                <w:sz w:val="20"/>
                <w:szCs w:val="20"/>
              </w:rPr>
            </w:pPr>
            <w:r>
              <w:rPr>
                <w:rFonts w:ascii="Arial" w:hAnsi="Arial" w:cs="Arial"/>
                <w:kern w:val="0"/>
                <w:sz w:val="20"/>
                <w:szCs w:val="20"/>
              </w:rPr>
              <w:t>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39CBF9">
            <w:pPr>
              <w:widowControl/>
              <w:spacing w:line="220" w:lineRule="exact"/>
              <w:jc w:val="center"/>
              <w:textAlignment w:val="center"/>
              <w:rPr>
                <w:rFonts w:ascii="Arial" w:hAnsi="Arial" w:cs="Arial"/>
                <w:sz w:val="20"/>
                <w:szCs w:val="20"/>
              </w:rPr>
            </w:pPr>
            <w:r>
              <w:rPr>
                <w:rFonts w:ascii="Arial" w:hAnsi="Arial" w:cs="Arial"/>
                <w:kern w:val="0"/>
                <w:sz w:val="20"/>
                <w:szCs w:val="20"/>
              </w:rPr>
              <w:t>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62395C">
            <w:pPr>
              <w:widowControl/>
              <w:spacing w:line="220" w:lineRule="exact"/>
              <w:jc w:val="center"/>
              <w:textAlignment w:val="center"/>
              <w:rPr>
                <w:rFonts w:ascii="Arial" w:hAnsi="Arial" w:cs="Arial"/>
                <w:sz w:val="20"/>
                <w:szCs w:val="20"/>
              </w:rPr>
            </w:pPr>
            <w:r>
              <w:rPr>
                <w:rFonts w:ascii="Arial" w:hAnsi="Arial" w:cs="Arial"/>
                <w:kern w:val="0"/>
                <w:sz w:val="20"/>
                <w:szCs w:val="20"/>
              </w:rPr>
              <w:t>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3D940E">
            <w:pPr>
              <w:widowControl/>
              <w:spacing w:line="220" w:lineRule="exact"/>
              <w:jc w:val="center"/>
              <w:textAlignment w:val="center"/>
              <w:rPr>
                <w:rFonts w:ascii="Arial" w:hAnsi="Arial" w:cs="Arial"/>
                <w:sz w:val="20"/>
                <w:szCs w:val="20"/>
              </w:rPr>
            </w:pPr>
            <w:r>
              <w:rPr>
                <w:rFonts w:ascii="Arial" w:hAnsi="Arial" w:cs="Arial"/>
                <w:kern w:val="0"/>
                <w:sz w:val="20"/>
                <w:szCs w:val="20"/>
              </w:rPr>
              <w:t>3.72</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7FF84D">
            <w:pPr>
              <w:widowControl/>
              <w:spacing w:line="220" w:lineRule="exact"/>
              <w:jc w:val="center"/>
              <w:textAlignment w:val="center"/>
              <w:rPr>
                <w:rFonts w:ascii="Arial" w:hAnsi="Arial" w:cs="Arial"/>
                <w:sz w:val="20"/>
                <w:szCs w:val="20"/>
              </w:rPr>
            </w:pPr>
            <w:r>
              <w:rPr>
                <w:rFonts w:ascii="Arial" w:hAnsi="Arial" w:cs="Arial"/>
                <w:kern w:val="0"/>
                <w:sz w:val="20"/>
                <w:szCs w:val="20"/>
              </w:rPr>
              <w:t>5</w:t>
            </w:r>
          </w:p>
        </w:tc>
      </w:tr>
      <w:tr w14:paraId="618809AB">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A83812">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9E1406">
            <w:pPr>
              <w:widowControl/>
              <w:spacing w:line="220" w:lineRule="exact"/>
              <w:jc w:val="center"/>
              <w:textAlignment w:val="center"/>
              <w:rPr>
                <w:rFonts w:ascii="Arial" w:hAnsi="Arial" w:cs="Arial"/>
                <w:sz w:val="20"/>
                <w:szCs w:val="20"/>
              </w:rPr>
            </w:pPr>
            <w:r>
              <w:rPr>
                <w:rFonts w:ascii="Arial" w:hAnsi="Arial" w:cs="Arial"/>
                <w:kern w:val="0"/>
                <w:sz w:val="20"/>
                <w:szCs w:val="20"/>
              </w:rPr>
              <w:t>83</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9F488C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3E6E78">
            <w:pPr>
              <w:widowControl/>
              <w:spacing w:line="220" w:lineRule="exact"/>
              <w:jc w:val="center"/>
              <w:textAlignment w:val="center"/>
              <w:rPr>
                <w:rFonts w:ascii="Arial" w:hAnsi="Arial" w:cs="Arial"/>
                <w:sz w:val="20"/>
                <w:szCs w:val="20"/>
              </w:rPr>
            </w:pPr>
            <w:r>
              <w:rPr>
                <w:rFonts w:ascii="Arial" w:hAnsi="Arial" w:cs="Arial"/>
                <w:kern w:val="0"/>
                <w:sz w:val="20"/>
                <w:szCs w:val="20"/>
              </w:rPr>
              <w:t>9.02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56793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CB3F87">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F67988">
            <w:pPr>
              <w:widowControl/>
              <w:spacing w:line="220" w:lineRule="exact"/>
              <w:jc w:val="center"/>
              <w:textAlignment w:val="center"/>
              <w:rPr>
                <w:rFonts w:ascii="Arial" w:hAnsi="Arial" w:cs="Arial"/>
                <w:sz w:val="20"/>
                <w:szCs w:val="20"/>
              </w:rPr>
            </w:pPr>
            <w:r>
              <w:rPr>
                <w:rFonts w:ascii="Arial" w:hAnsi="Arial" w:cs="Arial"/>
                <w:kern w:val="0"/>
                <w:sz w:val="20"/>
                <w:szCs w:val="20"/>
              </w:rPr>
              <w:t>9.02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726E34">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6963A1">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EF7672">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297C8E">
            <w:pPr>
              <w:widowControl/>
              <w:spacing w:line="220" w:lineRule="exact"/>
              <w:jc w:val="center"/>
              <w:textAlignment w:val="center"/>
              <w:rPr>
                <w:rFonts w:ascii="Arial" w:hAnsi="Arial" w:cs="Arial"/>
                <w:sz w:val="20"/>
                <w:szCs w:val="20"/>
              </w:rPr>
            </w:pPr>
            <w:r>
              <w:rPr>
                <w:rFonts w:ascii="Arial" w:hAnsi="Arial" w:cs="Arial"/>
                <w:kern w:val="0"/>
                <w:sz w:val="20"/>
                <w:szCs w:val="20"/>
              </w:rPr>
              <w:t>1.02</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F4C1D8">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r>
      <w:tr w14:paraId="3DCF08A2">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B9253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355644">
            <w:pPr>
              <w:widowControl/>
              <w:spacing w:line="220" w:lineRule="exact"/>
              <w:jc w:val="center"/>
              <w:textAlignment w:val="center"/>
              <w:rPr>
                <w:rFonts w:ascii="Arial" w:hAnsi="Arial" w:cs="Arial"/>
                <w:sz w:val="20"/>
                <w:szCs w:val="20"/>
              </w:rPr>
            </w:pPr>
            <w:r>
              <w:rPr>
                <w:rFonts w:ascii="Arial" w:hAnsi="Arial" w:cs="Arial"/>
                <w:kern w:val="0"/>
                <w:sz w:val="20"/>
                <w:szCs w:val="20"/>
              </w:rPr>
              <w:t>81</w:t>
            </w:r>
          </w:p>
        </w:tc>
        <w:tc>
          <w:tcPr>
            <w:tcW w:w="391" w:type="pct"/>
            <w:vMerge w:val="continue"/>
            <w:tcBorders>
              <w:left w:val="single" w:color="000000" w:sz="8" w:space="0"/>
              <w:right w:val="single" w:color="000000" w:sz="8" w:space="0"/>
            </w:tcBorders>
            <w:tcMar>
              <w:top w:w="15" w:type="dxa"/>
              <w:left w:w="15" w:type="dxa"/>
              <w:right w:w="15" w:type="dxa"/>
            </w:tcMar>
            <w:vAlign w:val="center"/>
          </w:tcPr>
          <w:p w14:paraId="6E3DE42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6D7D5D">
            <w:pPr>
              <w:widowControl/>
              <w:spacing w:line="220" w:lineRule="exact"/>
              <w:jc w:val="center"/>
              <w:textAlignment w:val="center"/>
              <w:rPr>
                <w:rFonts w:ascii="Arial" w:hAnsi="Arial" w:cs="Arial"/>
                <w:sz w:val="20"/>
                <w:szCs w:val="20"/>
              </w:rPr>
            </w:pPr>
            <w:r>
              <w:rPr>
                <w:rFonts w:ascii="Arial" w:hAnsi="Arial" w:cs="Arial"/>
                <w:kern w:val="0"/>
                <w:sz w:val="20"/>
                <w:szCs w:val="20"/>
              </w:rPr>
              <w:t>2.29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4998D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7EECF3">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BC1BC1">
            <w:pPr>
              <w:widowControl/>
              <w:spacing w:line="220" w:lineRule="exact"/>
              <w:jc w:val="center"/>
              <w:textAlignment w:val="center"/>
              <w:rPr>
                <w:rFonts w:ascii="Arial" w:hAnsi="Arial" w:cs="Arial"/>
                <w:sz w:val="20"/>
                <w:szCs w:val="20"/>
              </w:rPr>
            </w:pPr>
            <w:r>
              <w:rPr>
                <w:rFonts w:ascii="Arial" w:hAnsi="Arial" w:cs="Arial"/>
                <w:kern w:val="0"/>
                <w:sz w:val="20"/>
                <w:szCs w:val="20"/>
              </w:rPr>
              <w:t>2.29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F6D42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58A11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73989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4D2C94">
            <w:pPr>
              <w:widowControl/>
              <w:spacing w:line="220" w:lineRule="exact"/>
              <w:jc w:val="center"/>
              <w:textAlignment w:val="center"/>
              <w:rPr>
                <w:rFonts w:ascii="Arial" w:hAnsi="Arial" w:cs="Arial"/>
                <w:sz w:val="20"/>
                <w:szCs w:val="20"/>
              </w:rPr>
            </w:pPr>
            <w:r>
              <w:rPr>
                <w:rFonts w:ascii="Arial" w:hAnsi="Arial" w:cs="Arial"/>
                <w:kern w:val="0"/>
                <w:sz w:val="20"/>
                <w:szCs w:val="20"/>
              </w:rPr>
              <w:t>2.29</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D77C20">
            <w:pPr>
              <w:widowControl/>
              <w:spacing w:line="220" w:lineRule="exact"/>
              <w:jc w:val="center"/>
              <w:rPr>
                <w:rFonts w:ascii="Arial" w:hAnsi="Arial" w:cs="Arial"/>
                <w:sz w:val="20"/>
                <w:szCs w:val="20"/>
              </w:rPr>
            </w:pPr>
          </w:p>
        </w:tc>
      </w:tr>
      <w:tr w14:paraId="094529B8">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020F6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72FBC1">
            <w:pPr>
              <w:widowControl/>
              <w:spacing w:line="220" w:lineRule="exact"/>
              <w:jc w:val="center"/>
              <w:textAlignment w:val="center"/>
              <w:rPr>
                <w:rFonts w:ascii="Arial" w:hAnsi="Arial" w:cs="Arial"/>
                <w:sz w:val="20"/>
                <w:szCs w:val="20"/>
              </w:rPr>
            </w:pPr>
            <w:r>
              <w:rPr>
                <w:rFonts w:ascii="Arial" w:hAnsi="Arial" w:cs="Arial"/>
                <w:kern w:val="0"/>
                <w:sz w:val="20"/>
                <w:szCs w:val="20"/>
              </w:rPr>
              <w:t>245</w:t>
            </w:r>
          </w:p>
        </w:tc>
        <w:tc>
          <w:tcPr>
            <w:tcW w:w="391" w:type="pct"/>
            <w:vMerge w:val="continue"/>
            <w:tcBorders>
              <w:left w:val="single" w:color="000000" w:sz="8" w:space="0"/>
              <w:bottom w:val="single" w:color="000000" w:sz="8" w:space="0"/>
              <w:right w:val="single" w:color="000000" w:sz="8" w:space="0"/>
            </w:tcBorders>
            <w:tcMar>
              <w:top w:w="15" w:type="dxa"/>
              <w:left w:w="15" w:type="dxa"/>
              <w:right w:w="15" w:type="dxa"/>
            </w:tcMar>
            <w:vAlign w:val="center"/>
          </w:tcPr>
          <w:p w14:paraId="5906E3A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12D6D3">
            <w:pPr>
              <w:widowControl/>
              <w:spacing w:line="220" w:lineRule="exact"/>
              <w:jc w:val="center"/>
              <w:textAlignment w:val="center"/>
              <w:rPr>
                <w:rFonts w:ascii="Arial" w:hAnsi="Arial" w:cs="Arial"/>
                <w:sz w:val="20"/>
                <w:szCs w:val="20"/>
              </w:rPr>
            </w:pPr>
            <w:r>
              <w:rPr>
                <w:rFonts w:ascii="Arial" w:hAnsi="Arial" w:cs="Arial"/>
                <w:kern w:val="0"/>
                <w:sz w:val="20"/>
                <w:szCs w:val="20"/>
              </w:rPr>
              <w:t>1.96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5CD73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74B961">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FE3169">
            <w:pPr>
              <w:widowControl/>
              <w:spacing w:line="220" w:lineRule="exact"/>
              <w:jc w:val="center"/>
              <w:textAlignment w:val="center"/>
              <w:rPr>
                <w:rFonts w:ascii="Arial" w:hAnsi="Arial" w:cs="Arial"/>
                <w:sz w:val="20"/>
                <w:szCs w:val="20"/>
              </w:rPr>
            </w:pPr>
            <w:r>
              <w:rPr>
                <w:rFonts w:ascii="Arial" w:hAnsi="Arial" w:cs="Arial"/>
                <w:kern w:val="0"/>
                <w:sz w:val="20"/>
                <w:szCs w:val="20"/>
              </w:rPr>
              <w:t>1.96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405C3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B22E2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0B28C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F8B68C">
            <w:pPr>
              <w:widowControl/>
              <w:spacing w:line="220" w:lineRule="exact"/>
              <w:jc w:val="center"/>
              <w:textAlignment w:val="center"/>
              <w:rPr>
                <w:rFonts w:ascii="Arial" w:hAnsi="Arial" w:cs="Arial"/>
                <w:sz w:val="20"/>
                <w:szCs w:val="20"/>
              </w:rPr>
            </w:pPr>
            <w:r>
              <w:rPr>
                <w:rFonts w:ascii="Arial" w:hAnsi="Arial" w:cs="Arial"/>
                <w:kern w:val="0"/>
                <w:sz w:val="20"/>
                <w:szCs w:val="20"/>
              </w:rPr>
              <w:t>1.96</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37C3F4">
            <w:pPr>
              <w:widowControl/>
              <w:spacing w:line="220" w:lineRule="exact"/>
              <w:jc w:val="center"/>
              <w:rPr>
                <w:rFonts w:ascii="Arial" w:hAnsi="Arial" w:cs="Arial"/>
                <w:sz w:val="20"/>
                <w:szCs w:val="20"/>
              </w:rPr>
            </w:pPr>
          </w:p>
        </w:tc>
      </w:tr>
      <w:tr w14:paraId="537DAD14">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B29654">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A58F16">
            <w:pPr>
              <w:widowControl/>
              <w:spacing w:line="220" w:lineRule="exact"/>
              <w:jc w:val="center"/>
              <w:textAlignment w:val="center"/>
              <w:rPr>
                <w:rFonts w:ascii="Arial" w:hAnsi="Arial" w:cs="Arial"/>
                <w:sz w:val="20"/>
                <w:szCs w:val="20"/>
              </w:rPr>
            </w:pPr>
            <w:r>
              <w:rPr>
                <w:rFonts w:ascii="Arial" w:hAnsi="Arial" w:cs="Arial"/>
                <w:kern w:val="0"/>
                <w:sz w:val="20"/>
                <w:szCs w:val="20"/>
              </w:rPr>
              <w:t>121</w:t>
            </w:r>
          </w:p>
        </w:tc>
        <w:tc>
          <w:tcPr>
            <w:tcW w:w="391"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14B55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3D0274">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D273A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51131C">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0503BF">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DE2AD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79616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1BA72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A7FDE7">
            <w:pPr>
              <w:widowControl/>
              <w:spacing w:line="220" w:lineRule="exact"/>
              <w:jc w:val="center"/>
              <w:textAlignment w:val="center"/>
              <w:rPr>
                <w:rFonts w:ascii="Arial" w:hAnsi="Arial" w:cs="Arial"/>
                <w:sz w:val="20"/>
                <w:szCs w:val="20"/>
              </w:rPr>
            </w:pPr>
            <w:r>
              <w:rPr>
                <w:rFonts w:ascii="Arial" w:hAnsi="Arial" w:cs="Arial"/>
                <w:kern w:val="0"/>
                <w:sz w:val="20"/>
                <w:szCs w:val="20"/>
              </w:rPr>
              <w:t>2.08</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09FDF3">
            <w:pPr>
              <w:widowControl/>
              <w:spacing w:line="220" w:lineRule="exact"/>
              <w:jc w:val="center"/>
              <w:rPr>
                <w:rFonts w:ascii="Arial" w:hAnsi="Arial" w:cs="Arial"/>
                <w:sz w:val="20"/>
                <w:szCs w:val="20"/>
              </w:rPr>
            </w:pPr>
          </w:p>
        </w:tc>
      </w:tr>
      <w:tr w14:paraId="6DCEAEF8">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A17A2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7F3B69">
            <w:pPr>
              <w:widowControl/>
              <w:spacing w:line="220" w:lineRule="exact"/>
              <w:jc w:val="center"/>
              <w:textAlignment w:val="center"/>
              <w:rPr>
                <w:rFonts w:ascii="Arial" w:hAnsi="Arial" w:cs="Arial"/>
                <w:sz w:val="20"/>
                <w:szCs w:val="20"/>
              </w:rPr>
            </w:pPr>
            <w:r>
              <w:rPr>
                <w:rFonts w:ascii="Arial" w:hAnsi="Arial" w:cs="Arial"/>
                <w:kern w:val="0"/>
                <w:sz w:val="20"/>
                <w:szCs w:val="20"/>
              </w:rPr>
              <w:t>27</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D29E0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685F3B">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022646">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F35DC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90C1D2">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18E59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9562D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8B943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574076">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693E49">
            <w:pPr>
              <w:widowControl/>
              <w:spacing w:line="220" w:lineRule="exact"/>
              <w:jc w:val="center"/>
              <w:textAlignment w:val="center"/>
              <w:rPr>
                <w:rFonts w:ascii="Arial" w:hAnsi="Arial" w:cs="Arial"/>
                <w:sz w:val="20"/>
                <w:szCs w:val="20"/>
              </w:rPr>
            </w:pPr>
            <w:r>
              <w:rPr>
                <w:rFonts w:ascii="Arial" w:hAnsi="Arial" w:cs="Arial"/>
                <w:kern w:val="0"/>
                <w:sz w:val="20"/>
                <w:szCs w:val="20"/>
              </w:rPr>
              <w:t>1</w:t>
            </w:r>
          </w:p>
        </w:tc>
      </w:tr>
      <w:tr w14:paraId="0621E263">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34229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4CD196">
            <w:pPr>
              <w:widowControl/>
              <w:spacing w:line="220" w:lineRule="exact"/>
              <w:jc w:val="center"/>
              <w:textAlignment w:val="center"/>
              <w:rPr>
                <w:rFonts w:ascii="Arial" w:hAnsi="Arial" w:cs="Arial"/>
                <w:sz w:val="20"/>
                <w:szCs w:val="20"/>
              </w:rPr>
            </w:pPr>
            <w:r>
              <w:rPr>
                <w:rFonts w:ascii="Arial" w:hAnsi="Arial" w:cs="Arial"/>
                <w:kern w:val="0"/>
                <w:sz w:val="20"/>
                <w:szCs w:val="20"/>
              </w:rPr>
              <w:t>33</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C0B24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A27A98">
            <w:pPr>
              <w:widowControl/>
              <w:spacing w:line="220" w:lineRule="exact"/>
              <w:jc w:val="center"/>
              <w:textAlignment w:val="center"/>
              <w:rPr>
                <w:rFonts w:ascii="Arial" w:hAnsi="Arial" w:cs="Arial"/>
                <w:sz w:val="20"/>
                <w:szCs w:val="20"/>
              </w:rPr>
            </w:pPr>
            <w:r>
              <w:rPr>
                <w:rFonts w:ascii="Arial" w:hAnsi="Arial" w:cs="Arial"/>
                <w:kern w:val="0"/>
                <w:sz w:val="20"/>
                <w:szCs w:val="20"/>
              </w:rPr>
              <w:t>0.71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1E7171">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C4AA1D">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CA1B86">
            <w:pPr>
              <w:widowControl/>
              <w:spacing w:line="220" w:lineRule="exact"/>
              <w:jc w:val="center"/>
              <w:textAlignment w:val="center"/>
              <w:rPr>
                <w:rFonts w:ascii="Arial" w:hAnsi="Arial" w:cs="Arial"/>
                <w:sz w:val="20"/>
                <w:szCs w:val="20"/>
              </w:rPr>
            </w:pPr>
            <w:r>
              <w:rPr>
                <w:rFonts w:ascii="Arial" w:hAnsi="Arial" w:cs="Arial"/>
                <w:kern w:val="0"/>
                <w:sz w:val="20"/>
                <w:szCs w:val="20"/>
              </w:rPr>
              <w:t>0.71</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661A4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2EAED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85DEB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E7D1FD">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A4EDFB">
            <w:pPr>
              <w:widowControl/>
              <w:spacing w:line="220" w:lineRule="exact"/>
              <w:jc w:val="center"/>
              <w:textAlignment w:val="center"/>
              <w:rPr>
                <w:rFonts w:ascii="Arial" w:hAnsi="Arial" w:cs="Arial"/>
                <w:sz w:val="20"/>
                <w:szCs w:val="20"/>
              </w:rPr>
            </w:pPr>
            <w:r>
              <w:rPr>
                <w:rFonts w:ascii="Arial" w:hAnsi="Arial" w:cs="Arial"/>
                <w:kern w:val="0"/>
                <w:sz w:val="20"/>
                <w:szCs w:val="20"/>
              </w:rPr>
              <w:t>0.71</w:t>
            </w:r>
          </w:p>
        </w:tc>
      </w:tr>
      <w:tr w14:paraId="337F50F9">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CEA25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204C6F">
            <w:pPr>
              <w:widowControl/>
              <w:spacing w:line="220" w:lineRule="exact"/>
              <w:jc w:val="center"/>
              <w:textAlignment w:val="center"/>
              <w:rPr>
                <w:rFonts w:ascii="Arial" w:hAnsi="Arial" w:cs="Arial"/>
                <w:sz w:val="20"/>
                <w:szCs w:val="20"/>
              </w:rPr>
            </w:pPr>
            <w:r>
              <w:rPr>
                <w:rFonts w:ascii="Arial" w:hAnsi="Arial" w:cs="Arial"/>
                <w:kern w:val="0"/>
                <w:sz w:val="20"/>
                <w:szCs w:val="20"/>
              </w:rPr>
              <w:t>19</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0FB86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741322">
            <w:pPr>
              <w:widowControl/>
              <w:spacing w:line="220" w:lineRule="exact"/>
              <w:jc w:val="center"/>
              <w:textAlignment w:val="center"/>
              <w:rPr>
                <w:rFonts w:ascii="Arial" w:hAnsi="Arial" w:cs="Arial"/>
                <w:sz w:val="20"/>
                <w:szCs w:val="20"/>
              </w:rPr>
            </w:pPr>
            <w:r>
              <w:rPr>
                <w:rFonts w:ascii="Arial" w:hAnsi="Arial" w:cs="Arial"/>
                <w:kern w:val="0"/>
                <w:sz w:val="20"/>
                <w:szCs w:val="20"/>
              </w:rPr>
              <w:t>0.17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AEB89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A2709E">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E802C6">
            <w:pPr>
              <w:widowControl/>
              <w:spacing w:line="220" w:lineRule="exact"/>
              <w:jc w:val="center"/>
              <w:textAlignment w:val="center"/>
              <w:rPr>
                <w:rFonts w:ascii="Arial" w:hAnsi="Arial" w:cs="Arial"/>
                <w:sz w:val="20"/>
                <w:szCs w:val="20"/>
              </w:rPr>
            </w:pPr>
            <w:r>
              <w:rPr>
                <w:rFonts w:ascii="Arial" w:hAnsi="Arial" w:cs="Arial"/>
                <w:kern w:val="0"/>
                <w:sz w:val="20"/>
                <w:szCs w:val="20"/>
              </w:rPr>
              <w:t>0.17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0B584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03A45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0DAF3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99EC6E">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EE9E4E">
            <w:pPr>
              <w:widowControl/>
              <w:spacing w:line="220" w:lineRule="exact"/>
              <w:jc w:val="center"/>
              <w:textAlignment w:val="center"/>
              <w:rPr>
                <w:rFonts w:ascii="Arial" w:hAnsi="Arial" w:cs="Arial"/>
                <w:sz w:val="20"/>
                <w:szCs w:val="20"/>
              </w:rPr>
            </w:pPr>
            <w:r>
              <w:rPr>
                <w:rFonts w:ascii="Arial" w:hAnsi="Arial" w:cs="Arial"/>
                <w:kern w:val="0"/>
                <w:sz w:val="20"/>
                <w:szCs w:val="20"/>
              </w:rPr>
              <w:t>0.17</w:t>
            </w:r>
          </w:p>
        </w:tc>
      </w:tr>
      <w:tr w14:paraId="7C9EFB63">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B5668A">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87581A">
            <w:pPr>
              <w:widowControl/>
              <w:spacing w:line="220" w:lineRule="exact"/>
              <w:jc w:val="center"/>
              <w:textAlignment w:val="center"/>
              <w:rPr>
                <w:rFonts w:ascii="Arial" w:hAnsi="Arial" w:cs="Arial"/>
                <w:sz w:val="20"/>
                <w:szCs w:val="20"/>
              </w:rPr>
            </w:pPr>
            <w:r>
              <w:rPr>
                <w:rFonts w:ascii="Arial" w:hAnsi="Arial" w:cs="Arial"/>
                <w:kern w:val="0"/>
                <w:sz w:val="20"/>
                <w:szCs w:val="20"/>
              </w:rPr>
              <w:t>202</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3E71B8">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DC9186">
            <w:pPr>
              <w:widowControl/>
              <w:spacing w:line="220" w:lineRule="exact"/>
              <w:jc w:val="center"/>
              <w:textAlignment w:val="center"/>
              <w:rPr>
                <w:rFonts w:ascii="Arial" w:hAnsi="Arial" w:cs="Arial"/>
                <w:sz w:val="20"/>
                <w:szCs w:val="20"/>
              </w:rPr>
            </w:pPr>
            <w:r>
              <w:rPr>
                <w:rFonts w:ascii="Arial" w:hAnsi="Arial" w:cs="Arial"/>
                <w:kern w:val="0"/>
                <w:sz w:val="20"/>
                <w:szCs w:val="20"/>
              </w:rPr>
              <w:t>1.95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6D39D9">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1E556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AEE8E1">
            <w:pPr>
              <w:widowControl/>
              <w:spacing w:line="220" w:lineRule="exact"/>
              <w:jc w:val="center"/>
              <w:textAlignment w:val="center"/>
              <w:rPr>
                <w:rFonts w:ascii="Arial" w:hAnsi="Arial" w:cs="Arial"/>
                <w:sz w:val="20"/>
                <w:szCs w:val="20"/>
              </w:rPr>
            </w:pPr>
            <w:r>
              <w:rPr>
                <w:rFonts w:ascii="Arial" w:hAnsi="Arial" w:cs="Arial"/>
                <w:kern w:val="0"/>
                <w:sz w:val="20"/>
                <w:szCs w:val="20"/>
              </w:rPr>
              <w:t>1.95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95540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5C2C3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77623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671B05">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62CE59">
            <w:pPr>
              <w:widowControl/>
              <w:spacing w:line="220" w:lineRule="exact"/>
              <w:jc w:val="center"/>
              <w:textAlignment w:val="center"/>
              <w:rPr>
                <w:rFonts w:ascii="Arial" w:hAnsi="Arial" w:cs="Arial"/>
                <w:sz w:val="20"/>
                <w:szCs w:val="20"/>
              </w:rPr>
            </w:pPr>
            <w:r>
              <w:rPr>
                <w:rFonts w:ascii="Arial" w:hAnsi="Arial" w:cs="Arial"/>
                <w:kern w:val="0"/>
                <w:sz w:val="20"/>
                <w:szCs w:val="20"/>
              </w:rPr>
              <w:t>1.95</w:t>
            </w:r>
          </w:p>
        </w:tc>
      </w:tr>
      <w:tr w14:paraId="1A35CA18">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A95ED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E35F50">
            <w:pPr>
              <w:widowControl/>
              <w:spacing w:line="220" w:lineRule="exact"/>
              <w:jc w:val="center"/>
              <w:textAlignment w:val="center"/>
              <w:rPr>
                <w:rFonts w:ascii="Arial" w:hAnsi="Arial" w:cs="Arial"/>
                <w:sz w:val="20"/>
                <w:szCs w:val="20"/>
              </w:rPr>
            </w:pPr>
            <w:r>
              <w:rPr>
                <w:rFonts w:ascii="Arial" w:hAnsi="Arial" w:cs="Arial"/>
                <w:kern w:val="0"/>
                <w:sz w:val="20"/>
                <w:szCs w:val="20"/>
              </w:rPr>
              <w:t>132</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4A2299">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226E68">
            <w:pPr>
              <w:widowControl/>
              <w:spacing w:line="220" w:lineRule="exact"/>
              <w:jc w:val="center"/>
              <w:textAlignment w:val="center"/>
              <w:rPr>
                <w:rFonts w:ascii="Arial" w:hAnsi="Arial" w:cs="Arial"/>
                <w:sz w:val="20"/>
                <w:szCs w:val="20"/>
              </w:rPr>
            </w:pPr>
            <w:r>
              <w:rPr>
                <w:rFonts w:ascii="Arial" w:hAnsi="Arial" w:cs="Arial"/>
                <w:kern w:val="0"/>
                <w:sz w:val="20"/>
                <w:szCs w:val="20"/>
              </w:rPr>
              <w:t>0.27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A141FF">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863C69">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59AF4A">
            <w:pPr>
              <w:widowControl/>
              <w:spacing w:line="220" w:lineRule="exact"/>
              <w:jc w:val="center"/>
              <w:textAlignment w:val="center"/>
              <w:rPr>
                <w:rFonts w:ascii="Arial" w:hAnsi="Arial" w:cs="Arial"/>
                <w:sz w:val="20"/>
                <w:szCs w:val="20"/>
              </w:rPr>
            </w:pPr>
            <w:r>
              <w:rPr>
                <w:rFonts w:ascii="Arial" w:hAnsi="Arial" w:cs="Arial"/>
                <w:kern w:val="0"/>
                <w:sz w:val="20"/>
                <w:szCs w:val="20"/>
              </w:rPr>
              <w:t>0.27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47EBB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6D1AB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AE3BD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21D27C">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B07EB6">
            <w:pPr>
              <w:widowControl/>
              <w:spacing w:line="220" w:lineRule="exact"/>
              <w:jc w:val="center"/>
              <w:textAlignment w:val="center"/>
              <w:rPr>
                <w:rFonts w:ascii="Arial" w:hAnsi="Arial" w:cs="Arial"/>
                <w:sz w:val="20"/>
                <w:szCs w:val="20"/>
              </w:rPr>
            </w:pPr>
            <w:r>
              <w:rPr>
                <w:rFonts w:ascii="Arial" w:hAnsi="Arial" w:cs="Arial"/>
                <w:kern w:val="0"/>
                <w:sz w:val="20"/>
                <w:szCs w:val="20"/>
              </w:rPr>
              <w:t>0.27</w:t>
            </w:r>
          </w:p>
        </w:tc>
      </w:tr>
      <w:tr w14:paraId="41B829E1">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304FC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FDFA0D">
            <w:pPr>
              <w:widowControl/>
              <w:spacing w:line="220" w:lineRule="exact"/>
              <w:jc w:val="center"/>
              <w:textAlignment w:val="center"/>
              <w:rPr>
                <w:rFonts w:ascii="Arial" w:hAnsi="Arial" w:cs="Arial"/>
                <w:sz w:val="20"/>
                <w:szCs w:val="20"/>
              </w:rPr>
            </w:pPr>
            <w:r>
              <w:rPr>
                <w:rFonts w:ascii="Arial" w:hAnsi="Arial" w:cs="Arial"/>
                <w:kern w:val="0"/>
                <w:sz w:val="20"/>
                <w:szCs w:val="20"/>
              </w:rPr>
              <w:t>122</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724132">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0E0D5A">
            <w:pPr>
              <w:widowControl/>
              <w:spacing w:line="220" w:lineRule="exact"/>
              <w:jc w:val="center"/>
              <w:textAlignment w:val="center"/>
              <w:rPr>
                <w:rFonts w:ascii="Arial" w:hAnsi="Arial" w:cs="Arial"/>
                <w:sz w:val="20"/>
                <w:szCs w:val="20"/>
              </w:rPr>
            </w:pPr>
            <w:r>
              <w:rPr>
                <w:rFonts w:ascii="Arial" w:hAnsi="Arial" w:cs="Arial"/>
                <w:kern w:val="0"/>
                <w:sz w:val="20"/>
                <w:szCs w:val="20"/>
              </w:rPr>
              <w:t>0.66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DBB57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8266DC">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48B930">
            <w:pPr>
              <w:widowControl/>
              <w:spacing w:line="220" w:lineRule="exact"/>
              <w:jc w:val="center"/>
              <w:textAlignment w:val="center"/>
              <w:rPr>
                <w:rFonts w:ascii="Arial" w:hAnsi="Arial" w:cs="Arial"/>
                <w:sz w:val="20"/>
                <w:szCs w:val="20"/>
              </w:rPr>
            </w:pPr>
            <w:r>
              <w:rPr>
                <w:rFonts w:ascii="Arial" w:hAnsi="Arial" w:cs="Arial"/>
                <w:kern w:val="0"/>
                <w:sz w:val="20"/>
                <w:szCs w:val="20"/>
              </w:rPr>
              <w:t>0.66</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EA368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3DE3B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58B246">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84D85B">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2D9AB7">
            <w:pPr>
              <w:widowControl/>
              <w:spacing w:line="220" w:lineRule="exact"/>
              <w:jc w:val="center"/>
              <w:textAlignment w:val="center"/>
              <w:rPr>
                <w:rFonts w:ascii="Arial" w:hAnsi="Arial" w:cs="Arial"/>
                <w:sz w:val="20"/>
                <w:szCs w:val="20"/>
              </w:rPr>
            </w:pPr>
            <w:r>
              <w:rPr>
                <w:rFonts w:ascii="Arial" w:hAnsi="Arial" w:cs="Arial"/>
                <w:kern w:val="0"/>
                <w:sz w:val="20"/>
                <w:szCs w:val="20"/>
              </w:rPr>
              <w:t>0.66</w:t>
            </w:r>
          </w:p>
        </w:tc>
      </w:tr>
      <w:tr w14:paraId="672D67AB">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C9AF8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BAC007">
            <w:pPr>
              <w:widowControl/>
              <w:spacing w:line="220" w:lineRule="exact"/>
              <w:jc w:val="center"/>
              <w:textAlignment w:val="center"/>
              <w:rPr>
                <w:rFonts w:ascii="Arial" w:hAnsi="Arial" w:cs="Arial"/>
                <w:sz w:val="20"/>
                <w:szCs w:val="20"/>
              </w:rPr>
            </w:pPr>
            <w:r>
              <w:rPr>
                <w:rFonts w:ascii="Arial" w:hAnsi="Arial" w:cs="Arial"/>
                <w:kern w:val="0"/>
                <w:sz w:val="20"/>
                <w:szCs w:val="20"/>
              </w:rPr>
              <w:t>105</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3B5BF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5FFD2F">
            <w:pPr>
              <w:widowControl/>
              <w:spacing w:line="220" w:lineRule="exact"/>
              <w:jc w:val="center"/>
              <w:textAlignment w:val="center"/>
              <w:rPr>
                <w:rFonts w:ascii="Arial" w:hAnsi="Arial" w:cs="Arial"/>
                <w:sz w:val="20"/>
                <w:szCs w:val="20"/>
              </w:rPr>
            </w:pPr>
            <w:r>
              <w:rPr>
                <w:rFonts w:ascii="Arial" w:hAnsi="Arial" w:cs="Arial"/>
                <w:kern w:val="0"/>
                <w:sz w:val="20"/>
                <w:szCs w:val="20"/>
              </w:rPr>
              <w:t>0.45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0E2F95">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4B4058">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820F73">
            <w:pPr>
              <w:widowControl/>
              <w:spacing w:line="220" w:lineRule="exact"/>
              <w:jc w:val="center"/>
              <w:textAlignment w:val="center"/>
              <w:rPr>
                <w:rFonts w:ascii="Arial" w:hAnsi="Arial" w:cs="Arial"/>
                <w:sz w:val="20"/>
                <w:szCs w:val="20"/>
              </w:rPr>
            </w:pPr>
            <w:r>
              <w:rPr>
                <w:rFonts w:ascii="Arial" w:hAnsi="Arial" w:cs="Arial"/>
                <w:kern w:val="0"/>
                <w:sz w:val="20"/>
                <w:szCs w:val="20"/>
              </w:rPr>
              <w:t>0.45</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EE14C5">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FD688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607811">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A80AED">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E2254E">
            <w:pPr>
              <w:widowControl/>
              <w:spacing w:line="220" w:lineRule="exact"/>
              <w:jc w:val="center"/>
              <w:textAlignment w:val="center"/>
              <w:rPr>
                <w:rFonts w:ascii="Arial" w:hAnsi="Arial" w:cs="Arial"/>
                <w:sz w:val="20"/>
                <w:szCs w:val="20"/>
              </w:rPr>
            </w:pPr>
            <w:r>
              <w:rPr>
                <w:rFonts w:ascii="Arial" w:hAnsi="Arial" w:cs="Arial"/>
                <w:kern w:val="0"/>
                <w:sz w:val="20"/>
                <w:szCs w:val="20"/>
              </w:rPr>
              <w:t>0.45</w:t>
            </w:r>
          </w:p>
        </w:tc>
      </w:tr>
      <w:tr w14:paraId="7C09507C">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9A33A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B15C05">
            <w:pPr>
              <w:widowControl/>
              <w:spacing w:line="220" w:lineRule="exact"/>
              <w:jc w:val="center"/>
              <w:textAlignment w:val="center"/>
              <w:rPr>
                <w:rFonts w:ascii="Arial" w:hAnsi="Arial" w:cs="Arial"/>
                <w:sz w:val="20"/>
                <w:szCs w:val="20"/>
              </w:rPr>
            </w:pPr>
            <w:r>
              <w:rPr>
                <w:rFonts w:ascii="Arial" w:hAnsi="Arial" w:cs="Arial"/>
                <w:kern w:val="0"/>
                <w:sz w:val="20"/>
                <w:szCs w:val="20"/>
              </w:rPr>
              <w:t>286</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331E13">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C07036">
            <w:pPr>
              <w:widowControl/>
              <w:spacing w:line="220" w:lineRule="exact"/>
              <w:jc w:val="center"/>
              <w:textAlignment w:val="center"/>
              <w:rPr>
                <w:rFonts w:ascii="Arial" w:hAnsi="Arial" w:cs="Arial"/>
                <w:sz w:val="20"/>
                <w:szCs w:val="20"/>
              </w:rPr>
            </w:pPr>
            <w:r>
              <w:rPr>
                <w:rFonts w:ascii="Arial" w:hAnsi="Arial" w:cs="Arial"/>
                <w:kern w:val="0"/>
                <w:sz w:val="20"/>
                <w:szCs w:val="20"/>
              </w:rPr>
              <w:t>1.94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9374A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35412C">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920DF2">
            <w:pPr>
              <w:widowControl/>
              <w:spacing w:line="220" w:lineRule="exact"/>
              <w:jc w:val="center"/>
              <w:textAlignment w:val="center"/>
              <w:rPr>
                <w:rFonts w:ascii="Arial" w:hAnsi="Arial" w:cs="Arial"/>
                <w:sz w:val="20"/>
                <w:szCs w:val="20"/>
              </w:rPr>
            </w:pPr>
            <w:r>
              <w:rPr>
                <w:rFonts w:ascii="Arial" w:hAnsi="Arial" w:cs="Arial"/>
                <w:kern w:val="0"/>
                <w:sz w:val="20"/>
                <w:szCs w:val="20"/>
              </w:rPr>
              <w:t>1.94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9EB84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5738C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5EAF4D">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9EB40B">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262A34">
            <w:pPr>
              <w:widowControl/>
              <w:spacing w:line="220" w:lineRule="exact"/>
              <w:jc w:val="center"/>
              <w:textAlignment w:val="center"/>
              <w:rPr>
                <w:rFonts w:ascii="Arial" w:hAnsi="Arial" w:cs="Arial"/>
                <w:sz w:val="20"/>
                <w:szCs w:val="20"/>
              </w:rPr>
            </w:pPr>
            <w:r>
              <w:rPr>
                <w:rFonts w:ascii="Arial" w:hAnsi="Arial" w:cs="Arial"/>
                <w:kern w:val="0"/>
                <w:sz w:val="20"/>
                <w:szCs w:val="20"/>
              </w:rPr>
              <w:t>1.94</w:t>
            </w:r>
          </w:p>
        </w:tc>
      </w:tr>
      <w:tr w14:paraId="5850E056">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FE8CA7">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0E0FAD">
            <w:pPr>
              <w:widowControl/>
              <w:spacing w:line="220" w:lineRule="exact"/>
              <w:jc w:val="center"/>
              <w:textAlignment w:val="center"/>
              <w:rPr>
                <w:rFonts w:ascii="Arial" w:hAnsi="Arial" w:cs="Arial"/>
                <w:sz w:val="20"/>
                <w:szCs w:val="20"/>
              </w:rPr>
            </w:pPr>
            <w:r>
              <w:rPr>
                <w:rFonts w:ascii="Arial" w:hAnsi="Arial" w:cs="Arial"/>
                <w:kern w:val="0"/>
                <w:sz w:val="20"/>
                <w:szCs w:val="20"/>
              </w:rPr>
              <w:t>253</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782C3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F9A905">
            <w:pPr>
              <w:widowControl/>
              <w:spacing w:line="220" w:lineRule="exact"/>
              <w:jc w:val="center"/>
              <w:textAlignment w:val="center"/>
              <w:rPr>
                <w:rFonts w:ascii="Arial" w:hAnsi="Arial" w:cs="Arial"/>
                <w:sz w:val="20"/>
                <w:szCs w:val="20"/>
              </w:rPr>
            </w:pPr>
            <w:r>
              <w:rPr>
                <w:rFonts w:ascii="Arial" w:hAnsi="Arial" w:cs="Arial"/>
                <w:kern w:val="0"/>
                <w:sz w:val="20"/>
                <w:szCs w:val="20"/>
              </w:rPr>
              <w:t>0.94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189918">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32B47F">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6F7A14">
            <w:pPr>
              <w:widowControl/>
              <w:spacing w:line="220" w:lineRule="exact"/>
              <w:jc w:val="center"/>
              <w:textAlignment w:val="center"/>
              <w:rPr>
                <w:rFonts w:ascii="Arial" w:hAnsi="Arial" w:cs="Arial"/>
                <w:sz w:val="20"/>
                <w:szCs w:val="20"/>
              </w:rPr>
            </w:pPr>
            <w:r>
              <w:rPr>
                <w:rFonts w:ascii="Arial" w:hAnsi="Arial" w:cs="Arial"/>
                <w:kern w:val="0"/>
                <w:sz w:val="20"/>
                <w:szCs w:val="20"/>
              </w:rPr>
              <w:t>0.94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3AF92A">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1FCAAE">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0350F0">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B5E319">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28F3A0">
            <w:pPr>
              <w:widowControl/>
              <w:spacing w:line="220" w:lineRule="exact"/>
              <w:jc w:val="center"/>
              <w:textAlignment w:val="center"/>
              <w:rPr>
                <w:rFonts w:ascii="Arial" w:hAnsi="Arial" w:cs="Arial"/>
                <w:sz w:val="20"/>
                <w:szCs w:val="20"/>
              </w:rPr>
            </w:pPr>
            <w:r>
              <w:rPr>
                <w:rFonts w:ascii="Arial" w:hAnsi="Arial" w:cs="Arial"/>
                <w:kern w:val="0"/>
                <w:sz w:val="20"/>
                <w:szCs w:val="20"/>
              </w:rPr>
              <w:t>0.94</w:t>
            </w:r>
          </w:p>
        </w:tc>
      </w:tr>
      <w:tr w14:paraId="3E1BB17A">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E3A91C">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52B5EA">
            <w:pPr>
              <w:widowControl/>
              <w:spacing w:line="220" w:lineRule="exact"/>
              <w:jc w:val="center"/>
              <w:textAlignment w:val="center"/>
              <w:rPr>
                <w:rFonts w:ascii="Arial" w:hAnsi="Arial" w:cs="Arial"/>
                <w:sz w:val="20"/>
                <w:szCs w:val="20"/>
              </w:rPr>
            </w:pPr>
            <w:r>
              <w:rPr>
                <w:rFonts w:ascii="Arial" w:hAnsi="Arial" w:cs="Arial"/>
                <w:kern w:val="0"/>
                <w:sz w:val="20"/>
                <w:szCs w:val="20"/>
              </w:rPr>
              <w:t>300</w:t>
            </w:r>
          </w:p>
        </w:tc>
        <w:tc>
          <w:tcPr>
            <w:tcW w:w="391"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3D40FB">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9CF04F">
            <w:pPr>
              <w:widowControl/>
              <w:spacing w:line="220" w:lineRule="exact"/>
              <w:jc w:val="center"/>
              <w:textAlignment w:val="center"/>
              <w:rPr>
                <w:rFonts w:ascii="Arial" w:hAnsi="Arial" w:cs="Arial"/>
                <w:sz w:val="20"/>
                <w:szCs w:val="20"/>
              </w:rPr>
            </w:pPr>
            <w:r>
              <w:rPr>
                <w:rFonts w:ascii="Arial" w:hAnsi="Arial" w:cs="Arial"/>
                <w:kern w:val="0"/>
                <w:sz w:val="20"/>
                <w:szCs w:val="20"/>
              </w:rPr>
              <w:t>6.09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7517EE">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1E1ECE">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54EA61">
            <w:pPr>
              <w:widowControl/>
              <w:spacing w:line="220" w:lineRule="exact"/>
              <w:jc w:val="center"/>
              <w:textAlignment w:val="center"/>
              <w:rPr>
                <w:rFonts w:ascii="Arial" w:hAnsi="Arial" w:cs="Arial"/>
                <w:sz w:val="20"/>
                <w:szCs w:val="20"/>
              </w:rPr>
            </w:pPr>
            <w:r>
              <w:rPr>
                <w:rFonts w:ascii="Arial" w:hAnsi="Arial" w:cs="Arial"/>
                <w:kern w:val="0"/>
                <w:sz w:val="20"/>
                <w:szCs w:val="20"/>
              </w:rPr>
              <w:t>6.09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0B6482">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79AE41">
            <w:pPr>
              <w:widowControl/>
              <w:spacing w:line="220" w:lineRule="exact"/>
              <w:jc w:val="center"/>
              <w:textAlignment w:val="center"/>
              <w:rPr>
                <w:rFonts w:ascii="Arial" w:hAnsi="Arial" w:cs="Arial"/>
                <w:sz w:val="20"/>
                <w:szCs w:val="20"/>
              </w:rPr>
            </w:pPr>
            <w:r>
              <w:rPr>
                <w:rFonts w:ascii="Arial" w:hAnsi="Arial" w:cs="Arial"/>
                <w:kern w:val="0"/>
                <w:sz w:val="20"/>
                <w:szCs w:val="20"/>
              </w:rPr>
              <w:t>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3B88E2">
            <w:pPr>
              <w:widowControl/>
              <w:spacing w:line="220" w:lineRule="exact"/>
              <w:jc w:val="center"/>
              <w:textAlignment w:val="center"/>
              <w:rPr>
                <w:rFonts w:ascii="Arial" w:hAnsi="Arial" w:cs="Arial"/>
                <w:sz w:val="20"/>
                <w:szCs w:val="20"/>
              </w:rPr>
            </w:pPr>
            <w:r>
              <w:rPr>
                <w:rFonts w:ascii="Arial" w:hAnsi="Arial" w:cs="Arial"/>
                <w:kern w:val="0"/>
                <w:sz w:val="20"/>
                <w:szCs w:val="20"/>
              </w:rPr>
              <w:t>2.09</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A35E66">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697BFE">
            <w:pPr>
              <w:widowControl/>
              <w:spacing w:line="220" w:lineRule="exact"/>
              <w:jc w:val="center"/>
              <w:rPr>
                <w:rFonts w:ascii="Arial" w:hAnsi="Arial" w:cs="Arial"/>
                <w:sz w:val="20"/>
                <w:szCs w:val="20"/>
              </w:rPr>
            </w:pPr>
          </w:p>
        </w:tc>
      </w:tr>
      <w:tr w14:paraId="12096156">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35C0C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41D286">
            <w:pPr>
              <w:widowControl/>
              <w:spacing w:line="220" w:lineRule="exact"/>
              <w:jc w:val="center"/>
              <w:textAlignment w:val="center"/>
              <w:rPr>
                <w:rFonts w:ascii="Arial" w:hAnsi="Arial" w:cs="Arial"/>
                <w:sz w:val="20"/>
                <w:szCs w:val="20"/>
              </w:rPr>
            </w:pPr>
            <w:r>
              <w:rPr>
                <w:rFonts w:ascii="Arial" w:hAnsi="Arial" w:cs="Arial"/>
                <w:kern w:val="0"/>
                <w:sz w:val="20"/>
                <w:szCs w:val="20"/>
              </w:rPr>
              <w:t>241</w:t>
            </w:r>
          </w:p>
        </w:tc>
        <w:tc>
          <w:tcPr>
            <w:tcW w:w="39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8252A3">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杨树人工林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060989">
            <w:pPr>
              <w:widowControl/>
              <w:spacing w:line="220" w:lineRule="exact"/>
              <w:jc w:val="center"/>
              <w:textAlignment w:val="center"/>
              <w:rPr>
                <w:rFonts w:ascii="Arial" w:hAnsi="Arial" w:cs="Arial"/>
                <w:sz w:val="20"/>
                <w:szCs w:val="20"/>
              </w:rPr>
            </w:pPr>
            <w:r>
              <w:rPr>
                <w:rFonts w:ascii="Arial" w:hAnsi="Arial" w:cs="Arial"/>
                <w:kern w:val="0"/>
                <w:sz w:val="20"/>
                <w:szCs w:val="20"/>
              </w:rPr>
              <w:t>2.44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AAC6ED">
            <w:pPr>
              <w:widowControl/>
              <w:spacing w:line="220" w:lineRule="exact"/>
              <w:jc w:val="center"/>
              <w:textAlignment w:val="center"/>
              <w:rPr>
                <w:rFonts w:ascii="Arial" w:hAnsi="Arial" w:cs="Arial"/>
                <w:sz w:val="20"/>
                <w:szCs w:val="20"/>
              </w:rPr>
            </w:pPr>
            <w:r>
              <w:rPr>
                <w:rFonts w:hint="eastAsia" w:ascii="Arial" w:hAnsi="Arial" w:cs="宋体"/>
                <w:kern w:val="0"/>
                <w:sz w:val="20"/>
                <w:szCs w:val="20"/>
              </w:rPr>
              <w:t>红豆杉、楠木等</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5415B8">
            <w:pPr>
              <w:widowControl/>
              <w:spacing w:line="220" w:lineRule="exact"/>
              <w:jc w:val="center"/>
              <w:textAlignment w:val="center"/>
              <w:rPr>
                <w:rFonts w:ascii="Arial" w:hAnsi="Arial" w:cs="Arial"/>
                <w:sz w:val="20"/>
                <w:szCs w:val="20"/>
              </w:rPr>
            </w:pPr>
            <w:r>
              <w:rPr>
                <w:rFonts w:hint="eastAsia" w:ascii="Arial" w:hAnsi="Arial" w:cs="Arial"/>
                <w:kern w:val="0"/>
                <w:sz w:val="20"/>
                <w:szCs w:val="20"/>
                <w:lang w:eastAsia="zh-CN"/>
              </w:rPr>
              <w:t>500-700株</w:t>
            </w:r>
            <w:r>
              <w:rPr>
                <w:kern w:val="0"/>
                <w:sz w:val="18"/>
                <w:szCs w:val="18"/>
              </w:rPr>
              <w:t>/</w:t>
            </w:r>
            <w:r>
              <w:rPr>
                <w:rFonts w:hint="eastAsia" w:ascii="仿宋_GB2312" w:hAnsi="Arial" w:eastAsia="仿宋_GB2312" w:cs="仿宋_GB2312"/>
                <w:kern w:val="0"/>
                <w:sz w:val="18"/>
                <w:szCs w:val="18"/>
              </w:rPr>
              <w:t>每公顷</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8913E6">
            <w:pPr>
              <w:widowControl/>
              <w:spacing w:line="220" w:lineRule="exact"/>
              <w:jc w:val="center"/>
              <w:textAlignment w:val="center"/>
              <w:rPr>
                <w:rFonts w:ascii="Arial" w:hAnsi="Arial" w:cs="Arial"/>
                <w:sz w:val="20"/>
                <w:szCs w:val="20"/>
              </w:rPr>
            </w:pPr>
            <w:r>
              <w:rPr>
                <w:rFonts w:ascii="Arial" w:hAnsi="Arial" w:cs="Arial"/>
                <w:kern w:val="0"/>
                <w:sz w:val="20"/>
                <w:szCs w:val="20"/>
              </w:rPr>
              <w:t>2.44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C9E684">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81C57F">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9C627C">
            <w:pPr>
              <w:widowControl/>
              <w:spacing w:line="220" w:lineRule="exact"/>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F5BFE5">
            <w:pPr>
              <w:widowControl/>
              <w:spacing w:line="220" w:lineRule="exact"/>
              <w:jc w:val="center"/>
              <w:rPr>
                <w:rFonts w:ascii="Arial" w:hAnsi="Arial" w:cs="Arial"/>
                <w:sz w:val="20"/>
                <w:szCs w:val="20"/>
              </w:rPr>
            </w:pP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42E814">
            <w:pPr>
              <w:widowControl/>
              <w:spacing w:line="220" w:lineRule="exact"/>
              <w:jc w:val="center"/>
              <w:textAlignment w:val="center"/>
              <w:rPr>
                <w:rFonts w:ascii="Arial" w:hAnsi="Arial" w:cs="Arial"/>
                <w:sz w:val="20"/>
                <w:szCs w:val="20"/>
              </w:rPr>
            </w:pPr>
            <w:r>
              <w:rPr>
                <w:rFonts w:ascii="Arial" w:hAnsi="Arial" w:cs="Arial"/>
                <w:kern w:val="0"/>
                <w:sz w:val="20"/>
                <w:szCs w:val="20"/>
              </w:rPr>
              <w:t>2.44</w:t>
            </w:r>
          </w:p>
        </w:tc>
      </w:tr>
      <w:tr w14:paraId="130A7DA5">
        <w:tblPrEx>
          <w:tblCellMar>
            <w:top w:w="0" w:type="dxa"/>
            <w:left w:w="0" w:type="dxa"/>
            <w:bottom w:w="0" w:type="dxa"/>
            <w:right w:w="0" w:type="dxa"/>
          </w:tblCellMar>
        </w:tblPrEx>
        <w:trPr>
          <w:trHeight w:val="460" w:hRule="atLeast"/>
        </w:trPr>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CFFA11">
            <w:pPr>
              <w:widowControl/>
              <w:jc w:val="center"/>
              <w:textAlignment w:val="center"/>
              <w:rPr>
                <w:rFonts w:ascii="宋体"/>
                <w:sz w:val="20"/>
                <w:szCs w:val="20"/>
              </w:rPr>
            </w:pPr>
            <w:r>
              <w:rPr>
                <w:rFonts w:hint="eastAsia" w:ascii="宋体" w:hAnsi="宋体" w:cs="宋体"/>
                <w:kern w:val="0"/>
                <w:sz w:val="20"/>
                <w:szCs w:val="20"/>
              </w:rPr>
              <w:t>合计</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5AE724">
            <w:pPr>
              <w:jc w:val="center"/>
              <w:rPr>
                <w:rFonts w:ascii="Arial" w:hAnsi="Arial" w:cs="Arial"/>
                <w:sz w:val="20"/>
                <w:szCs w:val="20"/>
              </w:rPr>
            </w:pPr>
          </w:p>
        </w:tc>
        <w:tc>
          <w:tcPr>
            <w:tcW w:w="39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F9B728">
            <w:pPr>
              <w:jc w:val="center"/>
              <w:rPr>
                <w:rFonts w:ascii="Arial" w:hAnsi="Arial" w:cs="Arial"/>
                <w:sz w:val="20"/>
                <w:szCs w:val="20"/>
              </w:rPr>
            </w:pP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D4A97C">
            <w:pPr>
              <w:widowControl/>
              <w:jc w:val="center"/>
              <w:textAlignment w:val="center"/>
              <w:rPr>
                <w:rFonts w:ascii="Arial" w:hAnsi="Arial" w:cs="Arial"/>
                <w:sz w:val="20"/>
                <w:szCs w:val="20"/>
              </w:rPr>
            </w:pPr>
            <w:r>
              <w:rPr>
                <w:rFonts w:ascii="Arial" w:hAnsi="Arial" w:cs="Arial"/>
                <w:kern w:val="0"/>
                <w:sz w:val="20"/>
                <w:szCs w:val="20"/>
              </w:rPr>
              <w:t>208.87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F25EA5">
            <w:pPr>
              <w:widowControl/>
              <w:jc w:val="center"/>
              <w:textAlignment w:val="center"/>
              <w:rPr>
                <w:rFonts w:ascii="Arial" w:hAnsi="Arial" w:cs="Arial"/>
                <w:sz w:val="20"/>
                <w:szCs w:val="20"/>
              </w:rPr>
            </w:pPr>
            <w:r>
              <w:rPr>
                <w:rFonts w:ascii="Arial" w:hAnsi="Arial" w:cs="Arial"/>
                <w:kern w:val="0"/>
                <w:sz w:val="20"/>
                <w:szCs w:val="20"/>
              </w:rPr>
              <w:t>0</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426251">
            <w:pPr>
              <w:widowControl/>
              <w:jc w:val="center"/>
              <w:textAlignment w:val="center"/>
              <w:rPr>
                <w:rFonts w:ascii="Arial" w:hAnsi="Arial" w:cs="Arial"/>
                <w:sz w:val="20"/>
                <w:szCs w:val="20"/>
              </w:rPr>
            </w:pPr>
            <w:r>
              <w:rPr>
                <w:rFonts w:ascii="Arial" w:hAnsi="Arial" w:cs="Arial"/>
                <w:kern w:val="0"/>
                <w:sz w:val="20"/>
                <w:szCs w:val="20"/>
              </w:rPr>
              <w:t>0</w:t>
            </w:r>
          </w:p>
        </w:tc>
        <w:tc>
          <w:tcPr>
            <w:tcW w:w="419"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11F766">
            <w:pPr>
              <w:widowControl/>
              <w:jc w:val="center"/>
              <w:textAlignment w:val="center"/>
              <w:rPr>
                <w:rFonts w:ascii="Arial" w:hAnsi="Arial" w:cs="Arial"/>
                <w:sz w:val="20"/>
                <w:szCs w:val="20"/>
              </w:rPr>
            </w:pPr>
            <w:r>
              <w:rPr>
                <w:rFonts w:ascii="Arial" w:hAnsi="Arial" w:cs="Arial"/>
                <w:kern w:val="0"/>
                <w:sz w:val="20"/>
                <w:szCs w:val="20"/>
              </w:rPr>
              <w:t>208.87</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ADCBD5">
            <w:pPr>
              <w:widowControl/>
              <w:jc w:val="center"/>
              <w:textAlignment w:val="center"/>
              <w:rPr>
                <w:rFonts w:ascii="Arial" w:hAnsi="Arial" w:cs="Arial"/>
                <w:sz w:val="20"/>
                <w:szCs w:val="20"/>
              </w:rPr>
            </w:pPr>
            <w:r>
              <w:rPr>
                <w:rFonts w:ascii="Arial" w:hAnsi="Arial" w:cs="Arial"/>
                <w:kern w:val="0"/>
                <w:sz w:val="20"/>
                <w:szCs w:val="20"/>
              </w:rPr>
              <w:t>37.32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D1F010">
            <w:pPr>
              <w:widowControl/>
              <w:jc w:val="center"/>
              <w:textAlignment w:val="center"/>
              <w:rPr>
                <w:rFonts w:ascii="Arial" w:hAnsi="Arial" w:cs="Arial"/>
                <w:sz w:val="20"/>
                <w:szCs w:val="20"/>
              </w:rPr>
            </w:pPr>
            <w:r>
              <w:rPr>
                <w:rFonts w:ascii="Arial" w:hAnsi="Arial" w:cs="Arial"/>
                <w:kern w:val="0"/>
                <w:sz w:val="20"/>
                <w:szCs w:val="20"/>
              </w:rPr>
              <w:t>38.94</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BE3CA2">
            <w:pPr>
              <w:widowControl/>
              <w:jc w:val="center"/>
              <w:textAlignment w:val="center"/>
              <w:rPr>
                <w:rFonts w:ascii="Arial" w:hAnsi="Arial" w:cs="Arial"/>
                <w:sz w:val="20"/>
                <w:szCs w:val="20"/>
              </w:rPr>
            </w:pPr>
            <w:r>
              <w:rPr>
                <w:rFonts w:ascii="Arial" w:hAnsi="Arial" w:cs="Arial"/>
                <w:kern w:val="0"/>
                <w:sz w:val="20"/>
                <w:szCs w:val="20"/>
              </w:rPr>
              <w:t>54.42</w:t>
            </w:r>
          </w:p>
        </w:tc>
        <w:tc>
          <w:tcPr>
            <w:tcW w:w="41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16CDB4">
            <w:pPr>
              <w:widowControl/>
              <w:jc w:val="center"/>
              <w:textAlignment w:val="center"/>
              <w:rPr>
                <w:rFonts w:ascii="Arial" w:hAnsi="Arial" w:cs="Arial"/>
                <w:sz w:val="20"/>
                <w:szCs w:val="20"/>
              </w:rPr>
            </w:pPr>
            <w:r>
              <w:rPr>
                <w:rFonts w:ascii="Arial" w:hAnsi="Arial" w:cs="Arial"/>
                <w:kern w:val="0"/>
                <w:sz w:val="20"/>
                <w:szCs w:val="20"/>
              </w:rPr>
              <w:t>44.06</w:t>
            </w:r>
          </w:p>
        </w:tc>
        <w:tc>
          <w:tcPr>
            <w:tcW w:w="42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555A26">
            <w:pPr>
              <w:widowControl/>
              <w:jc w:val="center"/>
              <w:textAlignment w:val="center"/>
              <w:rPr>
                <w:rFonts w:ascii="Arial" w:hAnsi="Arial" w:cs="Arial"/>
                <w:sz w:val="20"/>
                <w:szCs w:val="20"/>
              </w:rPr>
            </w:pPr>
            <w:r>
              <w:rPr>
                <w:rFonts w:ascii="Arial" w:hAnsi="Arial" w:cs="Arial"/>
                <w:kern w:val="0"/>
                <w:sz w:val="20"/>
                <w:szCs w:val="20"/>
              </w:rPr>
              <w:t>34.13</w:t>
            </w:r>
          </w:p>
        </w:tc>
      </w:tr>
    </w:tbl>
    <w:p w14:paraId="6433DC8B">
      <w:pPr>
        <w:pStyle w:val="4"/>
        <w:tabs>
          <w:tab w:val="left" w:pos="567"/>
        </w:tabs>
        <w:ind w:left="0"/>
      </w:pPr>
      <w:r>
        <w:rPr>
          <w:rFonts w:hint="eastAsia" w:cs="黑体"/>
        </w:rPr>
        <w:t>笋用林培育</w:t>
      </w:r>
    </w:p>
    <w:p w14:paraId="6A921DAD">
      <w:pPr>
        <w:ind w:firstLine="560" w:firstLineChars="200"/>
        <w:rPr>
          <w:rFonts w:eastAsia="仿宋_GB2312"/>
          <w:sz w:val="28"/>
          <w:szCs w:val="28"/>
        </w:rPr>
        <w:sectPr>
          <w:pgSz w:w="11907" w:h="16839"/>
          <w:pgMar w:top="1440" w:right="1644" w:bottom="1440" w:left="1644" w:header="851" w:footer="992" w:gutter="0"/>
          <w:cols w:space="425" w:num="1"/>
          <w:docGrid w:type="lines" w:linePitch="312" w:charSpace="0"/>
        </w:sectPr>
      </w:pPr>
      <w:r>
        <w:rPr>
          <w:rFonts w:hint="eastAsia" w:eastAsia="仿宋_GB2312" w:cs="仿宋_GB2312"/>
          <w:sz w:val="28"/>
          <w:szCs w:val="28"/>
        </w:rPr>
        <w:t>林场立地条件好，适合毛竹生长，根据目前市场对竹笋的需求情况，规划前五年建设笋用林基地</w:t>
      </w:r>
      <w:r>
        <w:rPr>
          <w:rFonts w:eastAsia="仿宋_GB2312"/>
          <w:sz w:val="28"/>
          <w:szCs w:val="28"/>
        </w:rPr>
        <w:t>343.14</w:t>
      </w:r>
      <w:r>
        <w:rPr>
          <w:rFonts w:hint="eastAsia" w:eastAsia="仿宋_GB2312" w:cs="仿宋_GB2312"/>
          <w:sz w:val="28"/>
          <w:szCs w:val="28"/>
        </w:rPr>
        <w:t>公顷，后期采取相应技术措施对其培育。既能发挥其生态效益，又能产生经济效益，年可挖竹笋</w:t>
      </w:r>
      <w:r>
        <w:rPr>
          <w:rFonts w:eastAsia="仿宋_GB2312"/>
          <w:sz w:val="28"/>
          <w:szCs w:val="28"/>
        </w:rPr>
        <w:t>0.75</w:t>
      </w:r>
      <w:r>
        <w:rPr>
          <w:rFonts w:hint="eastAsia" w:eastAsia="仿宋_GB2312" w:cs="仿宋_GB2312"/>
          <w:sz w:val="28"/>
          <w:szCs w:val="28"/>
        </w:rPr>
        <w:t>万斤</w:t>
      </w:r>
      <w:r>
        <w:rPr>
          <w:rFonts w:eastAsia="仿宋_GB2312"/>
          <w:sz w:val="28"/>
          <w:szCs w:val="28"/>
        </w:rPr>
        <w:t>/</w:t>
      </w:r>
      <w:r>
        <w:rPr>
          <w:rFonts w:hint="eastAsia" w:eastAsia="仿宋_GB2312" w:cs="仿宋_GB2312"/>
          <w:sz w:val="28"/>
          <w:szCs w:val="28"/>
        </w:rPr>
        <w:t>公顷。前五年笋用林小班安排详见表</w:t>
      </w:r>
      <w:r>
        <w:rPr>
          <w:rFonts w:eastAsia="仿宋_GB2312"/>
          <w:sz w:val="28"/>
          <w:szCs w:val="28"/>
        </w:rPr>
        <w:t>5-4</w:t>
      </w:r>
      <w:r>
        <w:rPr>
          <w:rFonts w:hint="eastAsia" w:eastAsia="仿宋_GB2312" w:cs="仿宋_GB2312"/>
          <w:sz w:val="28"/>
          <w:szCs w:val="28"/>
        </w:rPr>
        <w:t>。</w:t>
      </w:r>
    </w:p>
    <w:tbl>
      <w:tblPr>
        <w:tblStyle w:val="24"/>
        <w:tblpPr w:leftFromText="180" w:rightFromText="180" w:vertAnchor="text" w:horzAnchor="page" w:tblpX="1431" w:tblpY="271"/>
        <w:tblOverlap w:val="never"/>
        <w:tblW w:w="5000" w:type="pct"/>
        <w:tblInd w:w="0" w:type="dxa"/>
        <w:tblLayout w:type="autofit"/>
        <w:tblCellMar>
          <w:top w:w="0" w:type="dxa"/>
          <w:left w:w="0" w:type="dxa"/>
          <w:bottom w:w="0" w:type="dxa"/>
          <w:right w:w="0" w:type="dxa"/>
        </w:tblCellMar>
      </w:tblPr>
      <w:tblGrid>
        <w:gridCol w:w="1110"/>
        <w:gridCol w:w="1110"/>
        <w:gridCol w:w="2377"/>
        <w:gridCol w:w="1111"/>
        <w:gridCol w:w="1598"/>
        <w:gridCol w:w="1111"/>
        <w:gridCol w:w="1111"/>
        <w:gridCol w:w="1111"/>
        <w:gridCol w:w="1111"/>
        <w:gridCol w:w="1111"/>
        <w:gridCol w:w="1128"/>
      </w:tblGrid>
      <w:tr w14:paraId="5DE0AAAB">
        <w:tblPrEx>
          <w:tblCellMar>
            <w:top w:w="0" w:type="dxa"/>
            <w:left w:w="0" w:type="dxa"/>
            <w:bottom w:w="0" w:type="dxa"/>
            <w:right w:w="0" w:type="dxa"/>
          </w:tblCellMar>
        </w:tblPrEx>
        <w:trPr>
          <w:trHeight w:val="285" w:hRule="atLeast"/>
        </w:trPr>
        <w:tc>
          <w:tcPr>
            <w:tcW w:w="5000" w:type="pct"/>
            <w:gridSpan w:val="11"/>
            <w:tcBorders>
              <w:top w:val="nil"/>
              <w:left w:val="nil"/>
              <w:bottom w:val="nil"/>
              <w:right w:val="nil"/>
            </w:tcBorders>
            <w:noWrap/>
            <w:tcMar>
              <w:top w:w="15" w:type="dxa"/>
              <w:left w:w="15" w:type="dxa"/>
              <w:right w:w="15" w:type="dxa"/>
            </w:tcMar>
            <w:vAlign w:val="center"/>
          </w:tcPr>
          <w:p w14:paraId="6A4FBC30">
            <w:pPr>
              <w:widowControl/>
              <w:jc w:val="center"/>
              <w:textAlignment w:val="center"/>
              <w:rPr>
                <w:rFonts w:ascii="黑体" w:hAnsi="宋体" w:eastAsia="黑体"/>
                <w:sz w:val="24"/>
                <w:szCs w:val="24"/>
              </w:rPr>
            </w:pPr>
            <w:r>
              <w:rPr>
                <w:rFonts w:hint="eastAsia" w:ascii="黑体" w:hAnsi="宋体" w:eastAsia="黑体" w:cs="黑体"/>
                <w:kern w:val="0"/>
                <w:sz w:val="24"/>
                <w:szCs w:val="24"/>
              </w:rPr>
              <w:t>前五年桃花江国有林场笋用林规划小班一览表</w:t>
            </w:r>
          </w:p>
        </w:tc>
      </w:tr>
      <w:tr w14:paraId="523465E3">
        <w:tblPrEx>
          <w:tblCellMar>
            <w:top w:w="0" w:type="dxa"/>
            <w:left w:w="0" w:type="dxa"/>
            <w:bottom w:w="0" w:type="dxa"/>
            <w:right w:w="0" w:type="dxa"/>
          </w:tblCellMar>
        </w:tblPrEx>
        <w:trPr>
          <w:trHeight w:val="285" w:hRule="atLeast"/>
        </w:trPr>
        <w:tc>
          <w:tcPr>
            <w:tcW w:w="794" w:type="pct"/>
            <w:gridSpan w:val="2"/>
            <w:tcBorders>
              <w:top w:val="nil"/>
              <w:left w:val="nil"/>
              <w:bottom w:val="nil"/>
              <w:right w:val="nil"/>
            </w:tcBorders>
            <w:noWrap/>
            <w:tcMar>
              <w:top w:w="15" w:type="dxa"/>
              <w:left w:w="15" w:type="dxa"/>
              <w:right w:w="15" w:type="dxa"/>
            </w:tcMar>
            <w:vAlign w:val="center"/>
          </w:tcPr>
          <w:p w14:paraId="6FE3EF55">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5-4</w:t>
            </w:r>
          </w:p>
        </w:tc>
        <w:tc>
          <w:tcPr>
            <w:tcW w:w="850" w:type="pct"/>
            <w:tcBorders>
              <w:top w:val="nil"/>
              <w:left w:val="nil"/>
              <w:bottom w:val="nil"/>
              <w:right w:val="nil"/>
            </w:tcBorders>
            <w:noWrap/>
            <w:tcMar>
              <w:top w:w="15" w:type="dxa"/>
              <w:left w:w="15" w:type="dxa"/>
              <w:right w:w="15" w:type="dxa"/>
            </w:tcMar>
            <w:vAlign w:val="bottom"/>
          </w:tcPr>
          <w:p w14:paraId="3E398C23">
            <w:pPr>
              <w:jc w:val="center"/>
              <w:rPr>
                <w:sz w:val="20"/>
                <w:szCs w:val="20"/>
              </w:rPr>
            </w:pPr>
          </w:p>
        </w:tc>
        <w:tc>
          <w:tcPr>
            <w:tcW w:w="397" w:type="pct"/>
            <w:tcBorders>
              <w:top w:val="nil"/>
              <w:left w:val="nil"/>
              <w:bottom w:val="nil"/>
              <w:right w:val="nil"/>
            </w:tcBorders>
            <w:noWrap/>
            <w:tcMar>
              <w:top w:w="15" w:type="dxa"/>
              <w:left w:w="15" w:type="dxa"/>
              <w:right w:w="15" w:type="dxa"/>
            </w:tcMar>
            <w:vAlign w:val="bottom"/>
          </w:tcPr>
          <w:p w14:paraId="560737DF">
            <w:pPr>
              <w:jc w:val="center"/>
              <w:rPr>
                <w:sz w:val="20"/>
                <w:szCs w:val="20"/>
              </w:rPr>
            </w:pPr>
          </w:p>
        </w:tc>
        <w:tc>
          <w:tcPr>
            <w:tcW w:w="571" w:type="pct"/>
            <w:tcBorders>
              <w:top w:val="nil"/>
              <w:left w:val="nil"/>
              <w:bottom w:val="nil"/>
              <w:right w:val="nil"/>
            </w:tcBorders>
            <w:noWrap/>
            <w:tcMar>
              <w:top w:w="15" w:type="dxa"/>
              <w:left w:w="15" w:type="dxa"/>
              <w:right w:w="15" w:type="dxa"/>
            </w:tcMar>
            <w:vAlign w:val="bottom"/>
          </w:tcPr>
          <w:p w14:paraId="068DB138">
            <w:pPr>
              <w:jc w:val="center"/>
              <w:rPr>
                <w:sz w:val="20"/>
                <w:szCs w:val="20"/>
              </w:rPr>
            </w:pPr>
          </w:p>
        </w:tc>
        <w:tc>
          <w:tcPr>
            <w:tcW w:w="397" w:type="pct"/>
            <w:tcBorders>
              <w:top w:val="nil"/>
              <w:left w:val="nil"/>
              <w:bottom w:val="nil"/>
              <w:right w:val="nil"/>
            </w:tcBorders>
            <w:noWrap/>
            <w:tcMar>
              <w:top w:w="15" w:type="dxa"/>
              <w:left w:w="15" w:type="dxa"/>
              <w:right w:w="15" w:type="dxa"/>
            </w:tcMar>
            <w:vAlign w:val="bottom"/>
          </w:tcPr>
          <w:p w14:paraId="5FC0B05E">
            <w:pPr>
              <w:jc w:val="center"/>
              <w:rPr>
                <w:sz w:val="20"/>
                <w:szCs w:val="20"/>
              </w:rPr>
            </w:pPr>
          </w:p>
        </w:tc>
        <w:tc>
          <w:tcPr>
            <w:tcW w:w="397" w:type="pct"/>
            <w:tcBorders>
              <w:top w:val="nil"/>
              <w:left w:val="nil"/>
              <w:bottom w:val="nil"/>
              <w:right w:val="nil"/>
            </w:tcBorders>
            <w:noWrap/>
            <w:tcMar>
              <w:top w:w="15" w:type="dxa"/>
              <w:left w:w="15" w:type="dxa"/>
              <w:right w:w="15" w:type="dxa"/>
            </w:tcMar>
            <w:vAlign w:val="bottom"/>
          </w:tcPr>
          <w:p w14:paraId="30622DC8">
            <w:pPr>
              <w:jc w:val="center"/>
              <w:rPr>
                <w:sz w:val="20"/>
                <w:szCs w:val="20"/>
              </w:rPr>
            </w:pPr>
          </w:p>
        </w:tc>
        <w:tc>
          <w:tcPr>
            <w:tcW w:w="397" w:type="pct"/>
            <w:tcBorders>
              <w:top w:val="nil"/>
              <w:left w:val="nil"/>
              <w:bottom w:val="nil"/>
              <w:right w:val="nil"/>
            </w:tcBorders>
            <w:noWrap/>
            <w:tcMar>
              <w:top w:w="15" w:type="dxa"/>
              <w:left w:w="15" w:type="dxa"/>
              <w:right w:w="15" w:type="dxa"/>
            </w:tcMar>
            <w:vAlign w:val="bottom"/>
          </w:tcPr>
          <w:p w14:paraId="1D959265">
            <w:pPr>
              <w:jc w:val="center"/>
              <w:rPr>
                <w:sz w:val="20"/>
                <w:szCs w:val="20"/>
              </w:rPr>
            </w:pPr>
          </w:p>
        </w:tc>
        <w:tc>
          <w:tcPr>
            <w:tcW w:w="1193" w:type="pct"/>
            <w:gridSpan w:val="3"/>
            <w:tcBorders>
              <w:top w:val="nil"/>
              <w:left w:val="nil"/>
              <w:bottom w:val="nil"/>
              <w:right w:val="nil"/>
            </w:tcBorders>
            <w:noWrap/>
            <w:tcMar>
              <w:top w:w="15" w:type="dxa"/>
              <w:left w:w="15" w:type="dxa"/>
              <w:right w:w="15" w:type="dxa"/>
            </w:tcMar>
            <w:vAlign w:val="center"/>
          </w:tcPr>
          <w:p w14:paraId="5BB63BC0">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单位：公顷</w:t>
            </w:r>
          </w:p>
        </w:tc>
      </w:tr>
      <w:tr w14:paraId="67DB95CD">
        <w:tblPrEx>
          <w:tblCellMar>
            <w:top w:w="0" w:type="dxa"/>
            <w:left w:w="0" w:type="dxa"/>
            <w:bottom w:w="0" w:type="dxa"/>
            <w:right w:w="0" w:type="dxa"/>
          </w:tblCellMar>
        </w:tblPrEx>
        <w:trPr>
          <w:trHeight w:val="285" w:hRule="atLeast"/>
        </w:trPr>
        <w:tc>
          <w:tcPr>
            <w:tcW w:w="397"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6318AC">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区域</w:t>
            </w:r>
          </w:p>
        </w:tc>
        <w:tc>
          <w:tcPr>
            <w:tcW w:w="397"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1D899FC">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经营小班</w:t>
            </w:r>
          </w:p>
        </w:tc>
        <w:tc>
          <w:tcPr>
            <w:tcW w:w="850"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FBBDE67">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森林经营类型</w:t>
            </w:r>
          </w:p>
        </w:tc>
        <w:tc>
          <w:tcPr>
            <w:tcW w:w="397"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8FA0B05">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面积</w:t>
            </w:r>
          </w:p>
        </w:tc>
        <w:tc>
          <w:tcPr>
            <w:tcW w:w="571"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C4D6FDA">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技术措施</w:t>
            </w:r>
          </w:p>
        </w:tc>
        <w:tc>
          <w:tcPr>
            <w:tcW w:w="2385" w:type="pct"/>
            <w:gridSpan w:val="6"/>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0257E6A">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阶段任务安排</w:t>
            </w:r>
          </w:p>
        </w:tc>
      </w:tr>
      <w:tr w14:paraId="1636C6F6">
        <w:tblPrEx>
          <w:tblCellMar>
            <w:top w:w="0" w:type="dxa"/>
            <w:left w:w="0" w:type="dxa"/>
            <w:bottom w:w="0" w:type="dxa"/>
            <w:right w:w="0" w:type="dxa"/>
          </w:tblCellMar>
        </w:tblPrEx>
        <w:trPr>
          <w:trHeight w:val="270" w:hRule="atLeast"/>
        </w:trPr>
        <w:tc>
          <w:tcPr>
            <w:tcW w:w="397"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17CAEC">
            <w:pPr>
              <w:jc w:val="center"/>
              <w:rPr>
                <w:rFonts w:ascii="仿宋_GB2312" w:hAnsi="Arial" w:eastAsia="仿宋_GB2312"/>
                <w:b/>
                <w:bCs/>
                <w:sz w:val="18"/>
                <w:szCs w:val="18"/>
              </w:rPr>
            </w:pPr>
          </w:p>
        </w:tc>
        <w:tc>
          <w:tcPr>
            <w:tcW w:w="397"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9ACD5D2">
            <w:pPr>
              <w:jc w:val="center"/>
              <w:rPr>
                <w:rFonts w:ascii="仿宋_GB2312" w:hAnsi="Arial" w:eastAsia="仿宋_GB2312"/>
                <w:b/>
                <w:bCs/>
                <w:sz w:val="18"/>
                <w:szCs w:val="18"/>
              </w:rPr>
            </w:pPr>
          </w:p>
        </w:tc>
        <w:tc>
          <w:tcPr>
            <w:tcW w:w="85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D866F8D">
            <w:pPr>
              <w:jc w:val="center"/>
              <w:rPr>
                <w:rFonts w:ascii="仿宋_GB2312" w:hAnsi="Arial" w:eastAsia="仿宋_GB2312"/>
                <w:b/>
                <w:bCs/>
                <w:sz w:val="18"/>
                <w:szCs w:val="18"/>
              </w:rPr>
            </w:pPr>
          </w:p>
        </w:tc>
        <w:tc>
          <w:tcPr>
            <w:tcW w:w="397"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5C16CB0">
            <w:pPr>
              <w:jc w:val="center"/>
              <w:rPr>
                <w:rFonts w:ascii="仿宋_GB2312" w:hAnsi="Arial" w:eastAsia="仿宋_GB2312"/>
                <w:b/>
                <w:bCs/>
                <w:sz w:val="18"/>
                <w:szCs w:val="18"/>
              </w:rPr>
            </w:pPr>
          </w:p>
        </w:tc>
        <w:tc>
          <w:tcPr>
            <w:tcW w:w="571"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EFACD8C">
            <w:pPr>
              <w:jc w:val="center"/>
              <w:rPr>
                <w:rFonts w:ascii="仿宋_GB2312" w:hAnsi="Arial" w:eastAsia="仿宋_GB2312"/>
                <w:b/>
                <w:bCs/>
                <w:sz w:val="18"/>
                <w:szCs w:val="18"/>
              </w:rPr>
            </w:pPr>
          </w:p>
        </w:tc>
        <w:tc>
          <w:tcPr>
            <w:tcW w:w="397" w:type="pct"/>
            <w:tcBorders>
              <w:top w:val="nil"/>
              <w:left w:val="nil"/>
              <w:bottom w:val="single" w:color="000000" w:sz="8" w:space="0"/>
              <w:right w:val="single" w:color="000000" w:sz="8" w:space="0"/>
            </w:tcBorders>
            <w:tcMar>
              <w:top w:w="15" w:type="dxa"/>
              <w:left w:w="15" w:type="dxa"/>
              <w:right w:w="15" w:type="dxa"/>
            </w:tcMar>
            <w:vAlign w:val="center"/>
          </w:tcPr>
          <w:p w14:paraId="6968799C">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39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A6A1511">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Fonts w:hint="eastAsia" w:ascii="仿宋_GB2312" w:hAnsi="Arial" w:eastAsia="仿宋_GB2312" w:cs="仿宋_GB2312"/>
                <w:b/>
                <w:bCs/>
                <w:kern w:val="0"/>
                <w:sz w:val="18"/>
                <w:szCs w:val="18"/>
              </w:rPr>
              <w:t>年</w:t>
            </w:r>
          </w:p>
        </w:tc>
        <w:tc>
          <w:tcPr>
            <w:tcW w:w="39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136563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Fonts w:hint="eastAsia" w:ascii="仿宋_GB2312" w:hAnsi="Arial" w:eastAsia="仿宋_GB2312" w:cs="仿宋_GB2312"/>
                <w:b/>
                <w:bCs/>
                <w:kern w:val="0"/>
                <w:sz w:val="18"/>
                <w:szCs w:val="18"/>
              </w:rPr>
              <w:t>年</w:t>
            </w:r>
          </w:p>
        </w:tc>
        <w:tc>
          <w:tcPr>
            <w:tcW w:w="39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C4D8808">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Fonts w:hint="eastAsia" w:ascii="仿宋_GB2312" w:hAnsi="Arial" w:eastAsia="仿宋_GB2312" w:cs="仿宋_GB2312"/>
                <w:b/>
                <w:bCs/>
                <w:kern w:val="0"/>
                <w:sz w:val="18"/>
                <w:szCs w:val="18"/>
              </w:rPr>
              <w:t>年</w:t>
            </w:r>
          </w:p>
        </w:tc>
        <w:tc>
          <w:tcPr>
            <w:tcW w:w="397"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741208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Fonts w:hint="eastAsia" w:ascii="仿宋_GB2312" w:hAnsi="Arial" w:eastAsia="仿宋_GB2312" w:cs="仿宋_GB2312"/>
                <w:b/>
                <w:bCs/>
                <w:kern w:val="0"/>
                <w:sz w:val="18"/>
                <w:szCs w:val="18"/>
              </w:rPr>
              <w:t>年</w:t>
            </w:r>
          </w:p>
        </w:tc>
        <w:tc>
          <w:tcPr>
            <w:tcW w:w="398"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EBCD350">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Fonts w:hint="eastAsia" w:ascii="仿宋_GB2312" w:hAnsi="Arial" w:eastAsia="仿宋_GB2312" w:cs="仿宋_GB2312"/>
                <w:b/>
                <w:bCs/>
                <w:kern w:val="0"/>
                <w:sz w:val="18"/>
                <w:szCs w:val="18"/>
              </w:rPr>
              <w:t>年</w:t>
            </w:r>
          </w:p>
        </w:tc>
      </w:tr>
      <w:tr w14:paraId="5EB530DA">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ED62D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985BAD">
            <w:pPr>
              <w:widowControl/>
              <w:spacing w:line="240" w:lineRule="exact"/>
              <w:jc w:val="center"/>
              <w:textAlignment w:val="center"/>
              <w:rPr>
                <w:rFonts w:ascii="Arial" w:hAnsi="Arial" w:cs="Arial"/>
                <w:sz w:val="20"/>
                <w:szCs w:val="20"/>
              </w:rPr>
            </w:pPr>
            <w:r>
              <w:rPr>
                <w:rFonts w:ascii="Arial" w:hAnsi="Arial" w:cs="Arial"/>
                <w:kern w:val="0"/>
                <w:sz w:val="20"/>
                <w:szCs w:val="20"/>
              </w:rPr>
              <w:t>248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B4E0E0">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95AB5F">
            <w:pPr>
              <w:widowControl/>
              <w:spacing w:line="240" w:lineRule="exact"/>
              <w:jc w:val="center"/>
              <w:textAlignment w:val="center"/>
              <w:rPr>
                <w:rFonts w:ascii="Arial" w:hAnsi="Arial" w:cs="Arial"/>
                <w:sz w:val="20"/>
                <w:szCs w:val="20"/>
              </w:rPr>
            </w:pPr>
            <w:r>
              <w:rPr>
                <w:rFonts w:ascii="Arial" w:hAnsi="Arial" w:cs="Arial"/>
                <w:kern w:val="0"/>
                <w:sz w:val="20"/>
                <w:szCs w:val="20"/>
              </w:rPr>
              <w:t>4.17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DFAEF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0B0300">
            <w:pPr>
              <w:widowControl/>
              <w:spacing w:line="240" w:lineRule="exact"/>
              <w:jc w:val="center"/>
              <w:textAlignment w:val="center"/>
              <w:rPr>
                <w:rFonts w:ascii="Arial" w:hAnsi="Arial" w:cs="Arial"/>
                <w:sz w:val="20"/>
                <w:szCs w:val="20"/>
              </w:rPr>
            </w:pPr>
            <w:r>
              <w:rPr>
                <w:rFonts w:ascii="Arial" w:hAnsi="Arial" w:cs="Arial"/>
                <w:kern w:val="0"/>
                <w:sz w:val="20"/>
                <w:szCs w:val="20"/>
              </w:rPr>
              <w:t>4.17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9DC642">
            <w:pPr>
              <w:widowControl/>
              <w:spacing w:line="240" w:lineRule="exact"/>
              <w:jc w:val="center"/>
              <w:textAlignment w:val="center"/>
              <w:rPr>
                <w:rFonts w:ascii="Arial" w:hAnsi="Arial" w:cs="Arial"/>
                <w:sz w:val="20"/>
                <w:szCs w:val="20"/>
              </w:rPr>
            </w:pPr>
            <w:r>
              <w:rPr>
                <w:rFonts w:ascii="Arial" w:hAnsi="Arial" w:cs="Arial"/>
                <w:kern w:val="0"/>
                <w:sz w:val="20"/>
                <w:szCs w:val="20"/>
              </w:rPr>
              <w:t>4.17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759AA3">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CFF22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994BFC">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08E658">
            <w:pPr>
              <w:spacing w:line="240" w:lineRule="exact"/>
              <w:jc w:val="center"/>
              <w:rPr>
                <w:rFonts w:ascii="Arial" w:hAnsi="Arial" w:cs="Arial"/>
                <w:sz w:val="20"/>
                <w:szCs w:val="20"/>
              </w:rPr>
            </w:pPr>
          </w:p>
        </w:tc>
      </w:tr>
      <w:tr w14:paraId="28086CFA">
        <w:tblPrEx>
          <w:tblCellMar>
            <w:top w:w="0" w:type="dxa"/>
            <w:left w:w="0" w:type="dxa"/>
            <w:bottom w:w="0" w:type="dxa"/>
            <w:right w:w="0" w:type="dxa"/>
          </w:tblCellMar>
        </w:tblPrEx>
        <w:trPr>
          <w:trHeight w:val="495"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3D2DA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67B9D4">
            <w:pPr>
              <w:widowControl/>
              <w:spacing w:line="240" w:lineRule="exact"/>
              <w:jc w:val="center"/>
              <w:textAlignment w:val="center"/>
              <w:rPr>
                <w:rFonts w:ascii="Arial" w:hAnsi="Arial" w:cs="Arial"/>
                <w:sz w:val="20"/>
                <w:szCs w:val="20"/>
              </w:rPr>
            </w:pPr>
            <w:r>
              <w:rPr>
                <w:rFonts w:ascii="Arial" w:hAnsi="Arial" w:cs="Arial"/>
                <w:kern w:val="0"/>
                <w:sz w:val="20"/>
                <w:szCs w:val="20"/>
              </w:rPr>
              <w:t>194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B8799A">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037634">
            <w:pPr>
              <w:widowControl/>
              <w:spacing w:line="240" w:lineRule="exact"/>
              <w:jc w:val="center"/>
              <w:textAlignment w:val="center"/>
              <w:rPr>
                <w:rFonts w:ascii="Arial" w:hAnsi="Arial" w:cs="Arial"/>
                <w:sz w:val="20"/>
                <w:szCs w:val="20"/>
              </w:rPr>
            </w:pPr>
            <w:r>
              <w:rPr>
                <w:rFonts w:ascii="Arial" w:hAnsi="Arial" w:cs="Arial"/>
                <w:kern w:val="0"/>
                <w:sz w:val="20"/>
                <w:szCs w:val="20"/>
              </w:rPr>
              <w:t>8.79</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91C84E">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7A0E1F">
            <w:pPr>
              <w:widowControl/>
              <w:spacing w:line="240" w:lineRule="exact"/>
              <w:jc w:val="center"/>
              <w:textAlignment w:val="center"/>
              <w:rPr>
                <w:rFonts w:ascii="Arial" w:hAnsi="Arial" w:cs="Arial"/>
                <w:sz w:val="20"/>
                <w:szCs w:val="20"/>
              </w:rPr>
            </w:pPr>
            <w:r>
              <w:rPr>
                <w:rFonts w:ascii="Arial" w:hAnsi="Arial" w:cs="Arial"/>
                <w:kern w:val="0"/>
                <w:sz w:val="20"/>
                <w:szCs w:val="20"/>
              </w:rPr>
              <w:t>8.79</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55B132">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814A54">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13B6A1">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E8E1F3">
            <w:pPr>
              <w:widowControl/>
              <w:spacing w:line="240" w:lineRule="exact"/>
              <w:jc w:val="center"/>
              <w:textAlignment w:val="center"/>
              <w:rPr>
                <w:rFonts w:ascii="Arial" w:hAnsi="Arial" w:cs="Arial"/>
                <w:sz w:val="20"/>
                <w:szCs w:val="20"/>
              </w:rPr>
            </w:pPr>
            <w:r>
              <w:rPr>
                <w:rFonts w:ascii="Arial" w:hAnsi="Arial" w:cs="Arial"/>
                <w:kern w:val="0"/>
                <w:sz w:val="20"/>
                <w:szCs w:val="20"/>
              </w:rPr>
              <w:t>2.79</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BCA6CD">
            <w:pPr>
              <w:spacing w:line="240" w:lineRule="exact"/>
              <w:jc w:val="center"/>
              <w:rPr>
                <w:rFonts w:ascii="Arial" w:hAnsi="Arial" w:cs="Arial"/>
                <w:sz w:val="20"/>
                <w:szCs w:val="20"/>
              </w:rPr>
            </w:pPr>
          </w:p>
        </w:tc>
      </w:tr>
      <w:tr w14:paraId="19DFE7B1">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3D65B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D03961">
            <w:pPr>
              <w:widowControl/>
              <w:spacing w:line="240" w:lineRule="exact"/>
              <w:jc w:val="center"/>
              <w:textAlignment w:val="center"/>
              <w:rPr>
                <w:rFonts w:ascii="Arial" w:hAnsi="Arial" w:cs="Arial"/>
                <w:sz w:val="20"/>
                <w:szCs w:val="20"/>
              </w:rPr>
            </w:pPr>
            <w:r>
              <w:rPr>
                <w:rFonts w:ascii="Arial" w:hAnsi="Arial" w:cs="Arial"/>
                <w:kern w:val="0"/>
                <w:sz w:val="20"/>
                <w:szCs w:val="20"/>
              </w:rPr>
              <w:t>204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BE7A73">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16ABC1">
            <w:pPr>
              <w:widowControl/>
              <w:spacing w:line="240" w:lineRule="exact"/>
              <w:jc w:val="center"/>
              <w:textAlignment w:val="center"/>
              <w:rPr>
                <w:rFonts w:ascii="Arial" w:hAnsi="Arial" w:cs="Arial"/>
                <w:sz w:val="20"/>
                <w:szCs w:val="20"/>
              </w:rPr>
            </w:pPr>
            <w:r>
              <w:rPr>
                <w:rFonts w:ascii="Arial" w:hAnsi="Arial" w:cs="Arial"/>
                <w:kern w:val="0"/>
                <w:sz w:val="20"/>
                <w:szCs w:val="20"/>
              </w:rPr>
              <w:t>28.74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18B901">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F3B861">
            <w:pPr>
              <w:widowControl/>
              <w:spacing w:line="240" w:lineRule="exact"/>
              <w:jc w:val="center"/>
              <w:textAlignment w:val="center"/>
              <w:rPr>
                <w:rFonts w:ascii="Arial" w:hAnsi="Arial" w:cs="Arial"/>
                <w:sz w:val="20"/>
                <w:szCs w:val="20"/>
              </w:rPr>
            </w:pPr>
            <w:r>
              <w:rPr>
                <w:rFonts w:ascii="Arial" w:hAnsi="Arial" w:cs="Arial"/>
                <w:kern w:val="0"/>
                <w:sz w:val="20"/>
                <w:szCs w:val="20"/>
              </w:rPr>
              <w:t>28.74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DBBCEB">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D47A70">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45F9CA">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E60676">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C31590">
            <w:pPr>
              <w:widowControl/>
              <w:spacing w:line="240" w:lineRule="exact"/>
              <w:jc w:val="center"/>
              <w:textAlignment w:val="center"/>
              <w:rPr>
                <w:rFonts w:ascii="Arial" w:hAnsi="Arial" w:cs="Arial"/>
                <w:sz w:val="20"/>
                <w:szCs w:val="20"/>
              </w:rPr>
            </w:pPr>
            <w:r>
              <w:rPr>
                <w:rFonts w:ascii="Arial" w:hAnsi="Arial" w:cs="Arial"/>
                <w:kern w:val="0"/>
                <w:sz w:val="20"/>
                <w:szCs w:val="20"/>
              </w:rPr>
              <w:t>8.74</w:t>
            </w:r>
          </w:p>
        </w:tc>
      </w:tr>
      <w:tr w14:paraId="2019D43C">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BDC4F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2696B2">
            <w:pPr>
              <w:widowControl/>
              <w:spacing w:line="240" w:lineRule="exact"/>
              <w:jc w:val="center"/>
              <w:textAlignment w:val="center"/>
              <w:rPr>
                <w:rFonts w:ascii="Arial" w:hAnsi="Arial" w:cs="Arial"/>
                <w:sz w:val="20"/>
                <w:szCs w:val="20"/>
              </w:rPr>
            </w:pPr>
            <w:r>
              <w:rPr>
                <w:rFonts w:ascii="Arial" w:hAnsi="Arial" w:cs="Arial"/>
                <w:kern w:val="0"/>
                <w:sz w:val="20"/>
                <w:szCs w:val="20"/>
              </w:rPr>
              <w:t>210</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5689FE">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FCC624">
            <w:pPr>
              <w:widowControl/>
              <w:spacing w:line="240" w:lineRule="exact"/>
              <w:jc w:val="center"/>
              <w:textAlignment w:val="center"/>
              <w:rPr>
                <w:rFonts w:ascii="Arial" w:hAnsi="Arial" w:cs="Arial"/>
                <w:sz w:val="20"/>
                <w:szCs w:val="20"/>
              </w:rPr>
            </w:pPr>
            <w:r>
              <w:rPr>
                <w:rFonts w:ascii="Arial" w:hAnsi="Arial" w:cs="Arial"/>
                <w:kern w:val="0"/>
                <w:sz w:val="20"/>
                <w:szCs w:val="20"/>
              </w:rPr>
              <w:t>17.85</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B8560C">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127BDA">
            <w:pPr>
              <w:widowControl/>
              <w:spacing w:line="240" w:lineRule="exact"/>
              <w:jc w:val="center"/>
              <w:textAlignment w:val="center"/>
              <w:rPr>
                <w:rFonts w:ascii="Arial" w:hAnsi="Arial" w:cs="Arial"/>
                <w:sz w:val="20"/>
                <w:szCs w:val="20"/>
              </w:rPr>
            </w:pPr>
            <w:r>
              <w:rPr>
                <w:rFonts w:ascii="Arial" w:hAnsi="Arial" w:cs="Arial"/>
                <w:kern w:val="0"/>
                <w:sz w:val="20"/>
                <w:szCs w:val="20"/>
              </w:rPr>
              <w:t>17.85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26C115">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BF85E9">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0D1E63">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3D9C95">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384E80">
            <w:pPr>
              <w:widowControl/>
              <w:spacing w:line="240" w:lineRule="exact"/>
              <w:jc w:val="center"/>
              <w:textAlignment w:val="center"/>
              <w:rPr>
                <w:rFonts w:ascii="Arial" w:hAnsi="Arial" w:cs="Arial"/>
                <w:sz w:val="20"/>
                <w:szCs w:val="20"/>
              </w:rPr>
            </w:pPr>
            <w:r>
              <w:rPr>
                <w:rFonts w:ascii="Arial" w:hAnsi="Arial" w:cs="Arial"/>
                <w:kern w:val="0"/>
                <w:sz w:val="20"/>
                <w:szCs w:val="20"/>
              </w:rPr>
              <w:t>1.85</w:t>
            </w:r>
          </w:p>
        </w:tc>
      </w:tr>
      <w:tr w14:paraId="0E8335F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6FA67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F5BCCD">
            <w:pPr>
              <w:widowControl/>
              <w:spacing w:line="240" w:lineRule="exact"/>
              <w:jc w:val="center"/>
              <w:textAlignment w:val="center"/>
              <w:rPr>
                <w:rFonts w:ascii="Arial" w:hAnsi="Arial" w:cs="Arial"/>
                <w:sz w:val="20"/>
                <w:szCs w:val="20"/>
              </w:rPr>
            </w:pPr>
            <w:r>
              <w:rPr>
                <w:rFonts w:ascii="Arial" w:hAnsi="Arial" w:cs="Arial"/>
                <w:kern w:val="0"/>
                <w:sz w:val="20"/>
                <w:szCs w:val="20"/>
              </w:rPr>
              <w:t>279</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E78D6B">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8C0272">
            <w:pPr>
              <w:widowControl/>
              <w:spacing w:line="240" w:lineRule="exact"/>
              <w:jc w:val="center"/>
              <w:textAlignment w:val="center"/>
              <w:rPr>
                <w:rFonts w:ascii="Arial" w:hAnsi="Arial" w:cs="Arial"/>
                <w:sz w:val="20"/>
                <w:szCs w:val="20"/>
              </w:rPr>
            </w:pPr>
            <w:r>
              <w:rPr>
                <w:rFonts w:ascii="Arial" w:hAnsi="Arial" w:cs="Arial"/>
                <w:kern w:val="0"/>
                <w:sz w:val="20"/>
                <w:szCs w:val="20"/>
              </w:rPr>
              <w:t>2.27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8CF645">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35425C">
            <w:pPr>
              <w:widowControl/>
              <w:spacing w:line="240" w:lineRule="exact"/>
              <w:jc w:val="center"/>
              <w:textAlignment w:val="center"/>
              <w:rPr>
                <w:rFonts w:ascii="Arial" w:hAnsi="Arial" w:cs="Arial"/>
                <w:sz w:val="20"/>
                <w:szCs w:val="20"/>
              </w:rPr>
            </w:pPr>
            <w:r>
              <w:rPr>
                <w:rFonts w:ascii="Arial" w:hAnsi="Arial" w:cs="Arial"/>
                <w:kern w:val="0"/>
                <w:sz w:val="20"/>
                <w:szCs w:val="20"/>
              </w:rPr>
              <w:t>2.27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794D4B">
            <w:pPr>
              <w:widowControl/>
              <w:spacing w:line="240" w:lineRule="exact"/>
              <w:jc w:val="center"/>
              <w:textAlignment w:val="center"/>
              <w:rPr>
                <w:rFonts w:ascii="Arial" w:hAnsi="Arial" w:cs="Arial"/>
                <w:sz w:val="20"/>
                <w:szCs w:val="20"/>
              </w:rPr>
            </w:pPr>
            <w:r>
              <w:rPr>
                <w:rFonts w:ascii="Arial" w:hAnsi="Arial" w:cs="Arial"/>
                <w:kern w:val="0"/>
                <w:sz w:val="20"/>
                <w:szCs w:val="20"/>
              </w:rPr>
              <w:t>2.12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CDC43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7D97AA">
            <w:pPr>
              <w:widowControl/>
              <w:spacing w:line="240" w:lineRule="exact"/>
              <w:jc w:val="center"/>
              <w:textAlignment w:val="center"/>
              <w:rPr>
                <w:rFonts w:ascii="Arial" w:hAnsi="Arial" w:cs="Arial"/>
                <w:sz w:val="20"/>
                <w:szCs w:val="20"/>
              </w:rPr>
            </w:pPr>
            <w:r>
              <w:rPr>
                <w:rFonts w:ascii="Arial" w:hAnsi="Arial" w:cs="Arial"/>
                <w:kern w:val="0"/>
                <w:sz w:val="20"/>
                <w:szCs w:val="20"/>
              </w:rPr>
              <w:t>0.15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16006C">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3E1382">
            <w:pPr>
              <w:spacing w:line="240" w:lineRule="exact"/>
              <w:jc w:val="center"/>
              <w:rPr>
                <w:rFonts w:ascii="Arial" w:hAnsi="Arial" w:cs="Arial"/>
                <w:sz w:val="20"/>
                <w:szCs w:val="20"/>
              </w:rPr>
            </w:pPr>
          </w:p>
        </w:tc>
      </w:tr>
      <w:tr w14:paraId="7A3002F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83023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F4DA35">
            <w:pPr>
              <w:widowControl/>
              <w:spacing w:line="240" w:lineRule="exact"/>
              <w:jc w:val="center"/>
              <w:textAlignment w:val="center"/>
              <w:rPr>
                <w:rFonts w:ascii="Arial" w:hAnsi="Arial" w:cs="Arial"/>
                <w:sz w:val="20"/>
                <w:szCs w:val="20"/>
              </w:rPr>
            </w:pPr>
            <w:r>
              <w:rPr>
                <w:rFonts w:ascii="Arial" w:hAnsi="Arial" w:cs="Arial"/>
                <w:kern w:val="0"/>
                <w:sz w:val="20"/>
                <w:szCs w:val="20"/>
              </w:rPr>
              <w:t>275</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43A1BE">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0C6DCB">
            <w:pPr>
              <w:widowControl/>
              <w:spacing w:line="240" w:lineRule="exact"/>
              <w:jc w:val="center"/>
              <w:textAlignment w:val="center"/>
              <w:rPr>
                <w:rFonts w:ascii="Arial" w:hAnsi="Arial" w:cs="Arial"/>
                <w:sz w:val="20"/>
                <w:szCs w:val="20"/>
              </w:rPr>
            </w:pPr>
            <w:r>
              <w:rPr>
                <w:rFonts w:ascii="Arial" w:hAnsi="Arial" w:cs="Arial"/>
                <w:kern w:val="0"/>
                <w:sz w:val="20"/>
                <w:szCs w:val="20"/>
              </w:rPr>
              <w:t>8.87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6F7CE1">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136885">
            <w:pPr>
              <w:widowControl/>
              <w:spacing w:line="240" w:lineRule="exact"/>
              <w:jc w:val="center"/>
              <w:textAlignment w:val="center"/>
              <w:rPr>
                <w:rFonts w:ascii="Arial" w:hAnsi="Arial" w:cs="Arial"/>
                <w:sz w:val="20"/>
                <w:szCs w:val="20"/>
              </w:rPr>
            </w:pPr>
            <w:r>
              <w:rPr>
                <w:rFonts w:ascii="Arial" w:hAnsi="Arial" w:cs="Arial"/>
                <w:kern w:val="0"/>
                <w:sz w:val="20"/>
                <w:szCs w:val="20"/>
              </w:rPr>
              <w:t>8.87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B0058D">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C61911">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332C47">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1B2510">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7822EA">
            <w:pPr>
              <w:widowControl/>
              <w:spacing w:line="240" w:lineRule="exact"/>
              <w:jc w:val="center"/>
              <w:textAlignment w:val="center"/>
              <w:rPr>
                <w:rFonts w:ascii="Arial" w:hAnsi="Arial" w:cs="Arial"/>
                <w:sz w:val="20"/>
                <w:szCs w:val="20"/>
              </w:rPr>
            </w:pPr>
            <w:r>
              <w:rPr>
                <w:rFonts w:ascii="Arial" w:hAnsi="Arial" w:cs="Arial"/>
                <w:kern w:val="0"/>
                <w:sz w:val="20"/>
                <w:szCs w:val="20"/>
              </w:rPr>
              <w:t>0.87</w:t>
            </w:r>
          </w:p>
        </w:tc>
      </w:tr>
      <w:tr w14:paraId="08514CA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B85AF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3C56C7">
            <w:pPr>
              <w:widowControl/>
              <w:spacing w:line="240" w:lineRule="exact"/>
              <w:jc w:val="center"/>
              <w:textAlignment w:val="center"/>
              <w:rPr>
                <w:rFonts w:ascii="Arial" w:hAnsi="Arial" w:cs="Arial"/>
                <w:sz w:val="20"/>
                <w:szCs w:val="20"/>
              </w:rPr>
            </w:pPr>
            <w:r>
              <w:rPr>
                <w:rFonts w:ascii="Arial" w:hAnsi="Arial" w:cs="Arial"/>
                <w:kern w:val="0"/>
                <w:sz w:val="20"/>
                <w:szCs w:val="20"/>
              </w:rPr>
              <w:t>273</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16CFEF">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32FFF6">
            <w:pPr>
              <w:widowControl/>
              <w:spacing w:line="240" w:lineRule="exact"/>
              <w:jc w:val="center"/>
              <w:textAlignment w:val="center"/>
              <w:rPr>
                <w:rFonts w:ascii="Arial" w:hAnsi="Arial" w:cs="Arial"/>
                <w:sz w:val="20"/>
                <w:szCs w:val="20"/>
              </w:rPr>
            </w:pPr>
            <w:r>
              <w:rPr>
                <w:rFonts w:ascii="Arial" w:hAnsi="Arial" w:cs="Arial"/>
                <w:kern w:val="0"/>
                <w:sz w:val="20"/>
                <w:szCs w:val="20"/>
              </w:rPr>
              <w:t>2.87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BE01EC">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A088BD">
            <w:pPr>
              <w:widowControl/>
              <w:spacing w:line="240" w:lineRule="exact"/>
              <w:jc w:val="center"/>
              <w:textAlignment w:val="center"/>
              <w:rPr>
                <w:rFonts w:ascii="Arial" w:hAnsi="Arial" w:cs="Arial"/>
                <w:sz w:val="20"/>
                <w:szCs w:val="20"/>
              </w:rPr>
            </w:pPr>
            <w:r>
              <w:rPr>
                <w:rFonts w:ascii="Arial" w:hAnsi="Arial" w:cs="Arial"/>
                <w:kern w:val="0"/>
                <w:sz w:val="20"/>
                <w:szCs w:val="20"/>
              </w:rPr>
              <w:t>2.87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C8E84A">
            <w:pPr>
              <w:widowControl/>
              <w:spacing w:line="240" w:lineRule="exact"/>
              <w:jc w:val="center"/>
              <w:textAlignment w:val="center"/>
              <w:rPr>
                <w:rFonts w:ascii="Arial" w:hAnsi="Arial" w:cs="Arial"/>
                <w:sz w:val="20"/>
                <w:szCs w:val="20"/>
              </w:rPr>
            </w:pPr>
            <w:r>
              <w:rPr>
                <w:rFonts w:ascii="Arial" w:hAnsi="Arial" w:cs="Arial"/>
                <w:kern w:val="0"/>
                <w:sz w:val="20"/>
                <w:szCs w:val="20"/>
              </w:rPr>
              <w:t>2.87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DD47F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5EA47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B77D1C">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5A4C5E">
            <w:pPr>
              <w:spacing w:line="240" w:lineRule="exact"/>
              <w:jc w:val="center"/>
              <w:rPr>
                <w:rFonts w:ascii="Arial" w:hAnsi="Arial" w:cs="Arial"/>
                <w:sz w:val="20"/>
                <w:szCs w:val="20"/>
              </w:rPr>
            </w:pPr>
          </w:p>
        </w:tc>
      </w:tr>
      <w:tr w14:paraId="4F8B1C34">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E4626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BD0FDA">
            <w:pPr>
              <w:widowControl/>
              <w:spacing w:line="240" w:lineRule="exact"/>
              <w:jc w:val="center"/>
              <w:textAlignment w:val="center"/>
              <w:rPr>
                <w:rFonts w:ascii="Arial" w:hAnsi="Arial" w:cs="Arial"/>
                <w:sz w:val="20"/>
                <w:szCs w:val="20"/>
              </w:rPr>
            </w:pPr>
            <w:r>
              <w:rPr>
                <w:rFonts w:ascii="Arial" w:hAnsi="Arial" w:cs="Arial"/>
                <w:kern w:val="0"/>
                <w:sz w:val="20"/>
                <w:szCs w:val="20"/>
              </w:rPr>
              <w:t>217</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2C1DE4">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63B622">
            <w:pPr>
              <w:widowControl/>
              <w:spacing w:line="240" w:lineRule="exact"/>
              <w:jc w:val="center"/>
              <w:textAlignment w:val="center"/>
              <w:rPr>
                <w:rFonts w:ascii="Arial" w:hAnsi="Arial" w:cs="Arial"/>
                <w:sz w:val="20"/>
                <w:szCs w:val="20"/>
              </w:rPr>
            </w:pPr>
            <w:r>
              <w:rPr>
                <w:rFonts w:ascii="Arial" w:hAnsi="Arial" w:cs="Arial"/>
                <w:kern w:val="0"/>
                <w:sz w:val="20"/>
                <w:szCs w:val="20"/>
              </w:rPr>
              <w:t>3.01</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908E68">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D46496">
            <w:pPr>
              <w:widowControl/>
              <w:spacing w:line="240" w:lineRule="exact"/>
              <w:jc w:val="center"/>
              <w:textAlignment w:val="center"/>
              <w:rPr>
                <w:rFonts w:ascii="Arial" w:hAnsi="Arial" w:cs="Arial"/>
                <w:sz w:val="20"/>
                <w:szCs w:val="20"/>
              </w:rPr>
            </w:pPr>
            <w:r>
              <w:rPr>
                <w:rFonts w:ascii="Arial" w:hAnsi="Arial" w:cs="Arial"/>
                <w:kern w:val="0"/>
                <w:sz w:val="20"/>
                <w:szCs w:val="20"/>
              </w:rPr>
              <w:t>3.01</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C3C1CE">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DD6B7B">
            <w:pPr>
              <w:widowControl/>
              <w:spacing w:line="240" w:lineRule="exact"/>
              <w:jc w:val="center"/>
              <w:textAlignment w:val="center"/>
              <w:rPr>
                <w:rFonts w:ascii="Arial" w:hAnsi="Arial" w:cs="Arial"/>
                <w:sz w:val="20"/>
                <w:szCs w:val="20"/>
              </w:rPr>
            </w:pPr>
            <w:r>
              <w:rPr>
                <w:rFonts w:ascii="Arial" w:hAnsi="Arial" w:cs="Arial"/>
                <w:kern w:val="0"/>
                <w:sz w:val="20"/>
                <w:szCs w:val="20"/>
              </w:rPr>
              <w:t>3.01</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EB6903">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416A39">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1D8AA7">
            <w:pPr>
              <w:spacing w:line="240" w:lineRule="exact"/>
              <w:jc w:val="center"/>
              <w:rPr>
                <w:rFonts w:ascii="Arial" w:hAnsi="Arial" w:cs="Arial"/>
                <w:sz w:val="20"/>
                <w:szCs w:val="20"/>
              </w:rPr>
            </w:pPr>
          </w:p>
        </w:tc>
      </w:tr>
      <w:tr w14:paraId="7AE8FC2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0AD9B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A085B5">
            <w:pPr>
              <w:widowControl/>
              <w:spacing w:line="240" w:lineRule="exact"/>
              <w:jc w:val="center"/>
              <w:textAlignment w:val="center"/>
              <w:rPr>
                <w:rFonts w:ascii="Arial" w:hAnsi="Arial" w:cs="Arial"/>
                <w:sz w:val="20"/>
                <w:szCs w:val="20"/>
              </w:rPr>
            </w:pPr>
            <w:r>
              <w:rPr>
                <w:rFonts w:ascii="Arial" w:hAnsi="Arial" w:cs="Arial"/>
                <w:kern w:val="0"/>
                <w:sz w:val="20"/>
                <w:szCs w:val="20"/>
              </w:rPr>
              <w:t>298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6C4152">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E63A41">
            <w:pPr>
              <w:widowControl/>
              <w:spacing w:line="240" w:lineRule="exact"/>
              <w:jc w:val="center"/>
              <w:textAlignment w:val="center"/>
              <w:rPr>
                <w:rFonts w:ascii="Arial" w:hAnsi="Arial" w:cs="Arial"/>
                <w:sz w:val="20"/>
                <w:szCs w:val="20"/>
              </w:rPr>
            </w:pPr>
            <w:r>
              <w:rPr>
                <w:rFonts w:ascii="Arial" w:hAnsi="Arial" w:cs="Arial"/>
                <w:kern w:val="0"/>
                <w:sz w:val="20"/>
                <w:szCs w:val="20"/>
              </w:rPr>
              <w:t>4.16</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53DD9D">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8132A6">
            <w:pPr>
              <w:widowControl/>
              <w:spacing w:line="240" w:lineRule="exact"/>
              <w:jc w:val="center"/>
              <w:textAlignment w:val="center"/>
              <w:rPr>
                <w:rFonts w:ascii="Arial" w:hAnsi="Arial" w:cs="Arial"/>
                <w:sz w:val="20"/>
                <w:szCs w:val="20"/>
              </w:rPr>
            </w:pPr>
            <w:r>
              <w:rPr>
                <w:rFonts w:ascii="Arial" w:hAnsi="Arial" w:cs="Arial"/>
                <w:kern w:val="0"/>
                <w:sz w:val="20"/>
                <w:szCs w:val="20"/>
              </w:rPr>
              <w:t>4.16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60427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EE78CD">
            <w:pPr>
              <w:widowControl/>
              <w:spacing w:line="240" w:lineRule="exact"/>
              <w:jc w:val="center"/>
              <w:textAlignment w:val="center"/>
              <w:rPr>
                <w:rFonts w:ascii="Arial" w:hAnsi="Arial" w:cs="Arial"/>
                <w:sz w:val="20"/>
                <w:szCs w:val="20"/>
              </w:rPr>
            </w:pPr>
            <w:r>
              <w:rPr>
                <w:rFonts w:ascii="Arial" w:hAnsi="Arial" w:cs="Arial"/>
                <w:kern w:val="0"/>
                <w:sz w:val="20"/>
                <w:szCs w:val="20"/>
              </w:rPr>
              <w:t>4.16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6E458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FDF8E5">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6E7E75">
            <w:pPr>
              <w:spacing w:line="240" w:lineRule="exact"/>
              <w:jc w:val="center"/>
              <w:rPr>
                <w:rFonts w:ascii="Arial" w:hAnsi="Arial" w:cs="Arial"/>
                <w:sz w:val="20"/>
                <w:szCs w:val="20"/>
              </w:rPr>
            </w:pPr>
          </w:p>
        </w:tc>
      </w:tr>
      <w:tr w14:paraId="4DFBFFD8">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A9D49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FC4D70">
            <w:pPr>
              <w:widowControl/>
              <w:spacing w:line="240" w:lineRule="exact"/>
              <w:jc w:val="center"/>
              <w:textAlignment w:val="center"/>
              <w:rPr>
                <w:rFonts w:ascii="Arial" w:hAnsi="Arial" w:cs="Arial"/>
                <w:sz w:val="20"/>
                <w:szCs w:val="20"/>
              </w:rPr>
            </w:pPr>
            <w:r>
              <w:rPr>
                <w:rFonts w:ascii="Arial" w:hAnsi="Arial" w:cs="Arial"/>
                <w:kern w:val="0"/>
                <w:sz w:val="20"/>
                <w:szCs w:val="20"/>
              </w:rPr>
              <w:t>294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5C6C86">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C5F17E">
            <w:pPr>
              <w:widowControl/>
              <w:spacing w:line="240" w:lineRule="exact"/>
              <w:jc w:val="center"/>
              <w:textAlignment w:val="center"/>
              <w:rPr>
                <w:rFonts w:ascii="Arial" w:hAnsi="Arial" w:cs="Arial"/>
                <w:sz w:val="20"/>
                <w:szCs w:val="20"/>
              </w:rPr>
            </w:pPr>
            <w:r>
              <w:rPr>
                <w:rFonts w:ascii="Arial" w:hAnsi="Arial" w:cs="Arial"/>
                <w:kern w:val="0"/>
                <w:sz w:val="20"/>
                <w:szCs w:val="20"/>
              </w:rPr>
              <w:t>1.93</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A5330C">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CDCC41">
            <w:pPr>
              <w:widowControl/>
              <w:spacing w:line="240" w:lineRule="exact"/>
              <w:jc w:val="center"/>
              <w:textAlignment w:val="center"/>
              <w:rPr>
                <w:rFonts w:ascii="Arial" w:hAnsi="Arial" w:cs="Arial"/>
                <w:sz w:val="20"/>
                <w:szCs w:val="20"/>
              </w:rPr>
            </w:pPr>
            <w:r>
              <w:rPr>
                <w:rFonts w:ascii="Arial" w:hAnsi="Arial" w:cs="Arial"/>
                <w:kern w:val="0"/>
                <w:sz w:val="20"/>
                <w:szCs w:val="20"/>
              </w:rPr>
              <w:t>1.93</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611F9F">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B8731A">
            <w:pPr>
              <w:widowControl/>
              <w:spacing w:line="240" w:lineRule="exact"/>
              <w:jc w:val="center"/>
              <w:textAlignment w:val="center"/>
              <w:rPr>
                <w:rFonts w:ascii="Arial" w:hAnsi="Arial" w:cs="Arial"/>
                <w:sz w:val="20"/>
                <w:szCs w:val="20"/>
              </w:rPr>
            </w:pPr>
            <w:r>
              <w:rPr>
                <w:rFonts w:ascii="Arial" w:hAnsi="Arial" w:cs="Arial"/>
                <w:kern w:val="0"/>
                <w:sz w:val="20"/>
                <w:szCs w:val="20"/>
              </w:rPr>
              <w:t>1.93</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27F6D5">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620605">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CA2A9E">
            <w:pPr>
              <w:spacing w:line="240" w:lineRule="exact"/>
              <w:jc w:val="center"/>
              <w:rPr>
                <w:rFonts w:ascii="Arial" w:hAnsi="Arial" w:cs="Arial"/>
                <w:sz w:val="20"/>
                <w:szCs w:val="20"/>
              </w:rPr>
            </w:pPr>
          </w:p>
        </w:tc>
      </w:tr>
      <w:tr w14:paraId="42F80A0C">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E5ECF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3F4892">
            <w:pPr>
              <w:widowControl/>
              <w:spacing w:line="240" w:lineRule="exact"/>
              <w:jc w:val="center"/>
              <w:textAlignment w:val="center"/>
              <w:rPr>
                <w:rFonts w:ascii="Arial" w:hAnsi="Arial" w:cs="Arial"/>
                <w:sz w:val="20"/>
                <w:szCs w:val="20"/>
              </w:rPr>
            </w:pPr>
            <w:r>
              <w:rPr>
                <w:rFonts w:ascii="Arial" w:hAnsi="Arial" w:cs="Arial"/>
                <w:kern w:val="0"/>
                <w:sz w:val="20"/>
                <w:szCs w:val="20"/>
              </w:rPr>
              <w:t>281</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6639C6">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43B638">
            <w:pPr>
              <w:widowControl/>
              <w:spacing w:line="240" w:lineRule="exact"/>
              <w:jc w:val="center"/>
              <w:textAlignment w:val="center"/>
              <w:rPr>
                <w:rFonts w:ascii="Arial" w:hAnsi="Arial" w:cs="Arial"/>
                <w:sz w:val="20"/>
                <w:szCs w:val="20"/>
              </w:rPr>
            </w:pPr>
            <w:r>
              <w:rPr>
                <w:rFonts w:ascii="Arial" w:hAnsi="Arial" w:cs="Arial"/>
                <w:kern w:val="0"/>
                <w:sz w:val="20"/>
                <w:szCs w:val="20"/>
              </w:rPr>
              <w:t>0.82</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6C8824">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5FA8D1">
            <w:pPr>
              <w:widowControl/>
              <w:spacing w:line="240" w:lineRule="exact"/>
              <w:jc w:val="center"/>
              <w:textAlignment w:val="center"/>
              <w:rPr>
                <w:rFonts w:ascii="Arial" w:hAnsi="Arial" w:cs="Arial"/>
                <w:sz w:val="20"/>
                <w:szCs w:val="20"/>
              </w:rPr>
            </w:pPr>
            <w:r>
              <w:rPr>
                <w:rFonts w:ascii="Arial" w:hAnsi="Arial" w:cs="Arial"/>
                <w:kern w:val="0"/>
                <w:sz w:val="20"/>
                <w:szCs w:val="20"/>
              </w:rPr>
              <w:t>0.82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D00AAF">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730549">
            <w:pPr>
              <w:widowControl/>
              <w:spacing w:line="240" w:lineRule="exact"/>
              <w:jc w:val="center"/>
              <w:textAlignment w:val="center"/>
              <w:rPr>
                <w:rFonts w:ascii="Arial" w:hAnsi="Arial" w:cs="Arial"/>
                <w:sz w:val="20"/>
                <w:szCs w:val="20"/>
              </w:rPr>
            </w:pPr>
            <w:r>
              <w:rPr>
                <w:rFonts w:ascii="Arial" w:hAnsi="Arial" w:cs="Arial"/>
                <w:kern w:val="0"/>
                <w:sz w:val="20"/>
                <w:szCs w:val="20"/>
              </w:rPr>
              <w:t>0.82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0B011B">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B060DC">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10CD5D">
            <w:pPr>
              <w:spacing w:line="240" w:lineRule="exact"/>
              <w:jc w:val="center"/>
              <w:rPr>
                <w:rFonts w:ascii="Arial" w:hAnsi="Arial" w:cs="Arial"/>
                <w:sz w:val="20"/>
                <w:szCs w:val="20"/>
              </w:rPr>
            </w:pPr>
          </w:p>
        </w:tc>
      </w:tr>
      <w:tr w14:paraId="5BF04466">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BB0AF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629A13">
            <w:pPr>
              <w:widowControl/>
              <w:spacing w:line="240" w:lineRule="exact"/>
              <w:jc w:val="center"/>
              <w:textAlignment w:val="center"/>
              <w:rPr>
                <w:rFonts w:ascii="Arial" w:hAnsi="Arial" w:cs="Arial"/>
                <w:sz w:val="20"/>
                <w:szCs w:val="20"/>
              </w:rPr>
            </w:pPr>
            <w:r>
              <w:rPr>
                <w:rFonts w:ascii="Arial" w:hAnsi="Arial" w:cs="Arial"/>
                <w:kern w:val="0"/>
                <w:sz w:val="20"/>
                <w:szCs w:val="20"/>
              </w:rPr>
              <w:t>297</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9819E6">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D6C5AF">
            <w:pPr>
              <w:widowControl/>
              <w:spacing w:line="240" w:lineRule="exact"/>
              <w:jc w:val="center"/>
              <w:textAlignment w:val="center"/>
              <w:rPr>
                <w:rFonts w:ascii="Arial" w:hAnsi="Arial" w:cs="Arial"/>
                <w:sz w:val="20"/>
                <w:szCs w:val="20"/>
              </w:rPr>
            </w:pPr>
            <w:r>
              <w:rPr>
                <w:rFonts w:ascii="Arial" w:hAnsi="Arial" w:cs="Arial"/>
                <w:kern w:val="0"/>
                <w:sz w:val="20"/>
                <w:szCs w:val="20"/>
              </w:rPr>
              <w:t>1</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4B5A76">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00D88B">
            <w:pPr>
              <w:widowControl/>
              <w:spacing w:line="240" w:lineRule="exact"/>
              <w:jc w:val="center"/>
              <w:textAlignment w:val="center"/>
              <w:rPr>
                <w:rFonts w:ascii="Arial" w:hAnsi="Arial" w:cs="Arial"/>
                <w:sz w:val="20"/>
                <w:szCs w:val="20"/>
              </w:rPr>
            </w:pPr>
            <w:r>
              <w:rPr>
                <w:rFonts w:ascii="Arial" w:hAnsi="Arial" w:cs="Arial"/>
                <w:kern w:val="0"/>
                <w:sz w:val="20"/>
                <w:szCs w:val="20"/>
              </w:rPr>
              <w:t>1</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76357A">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661D61">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F6DDC2">
            <w:pPr>
              <w:widowControl/>
              <w:spacing w:line="240" w:lineRule="exact"/>
              <w:jc w:val="center"/>
              <w:textAlignment w:val="center"/>
              <w:rPr>
                <w:rFonts w:ascii="Arial" w:hAnsi="Arial" w:cs="Arial"/>
                <w:sz w:val="20"/>
                <w:szCs w:val="20"/>
              </w:rPr>
            </w:pPr>
            <w:r>
              <w:rPr>
                <w:rFonts w:ascii="Arial" w:hAnsi="Arial" w:cs="Arial"/>
                <w:kern w:val="0"/>
                <w:sz w:val="20"/>
                <w:szCs w:val="20"/>
              </w:rPr>
              <w:t>1</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5EED80">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56A286">
            <w:pPr>
              <w:spacing w:line="240" w:lineRule="exact"/>
              <w:jc w:val="center"/>
              <w:rPr>
                <w:rFonts w:ascii="Arial" w:hAnsi="Arial" w:cs="Arial"/>
                <w:sz w:val="20"/>
                <w:szCs w:val="20"/>
              </w:rPr>
            </w:pPr>
          </w:p>
        </w:tc>
      </w:tr>
      <w:tr w14:paraId="5A0F32D2">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9EB69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74F934">
            <w:pPr>
              <w:widowControl/>
              <w:spacing w:line="240" w:lineRule="exact"/>
              <w:jc w:val="center"/>
              <w:textAlignment w:val="center"/>
              <w:rPr>
                <w:rFonts w:ascii="Arial" w:hAnsi="Arial" w:cs="Arial"/>
                <w:sz w:val="20"/>
                <w:szCs w:val="20"/>
              </w:rPr>
            </w:pPr>
            <w:r>
              <w:rPr>
                <w:rFonts w:ascii="Arial" w:hAnsi="Arial" w:cs="Arial"/>
                <w:kern w:val="0"/>
                <w:sz w:val="20"/>
                <w:szCs w:val="20"/>
              </w:rPr>
              <w:t>284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C54C39">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63A752">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5A3472">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FF915D">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234C73">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E9BC07">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D81012">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8782FA">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4E2302">
            <w:pPr>
              <w:spacing w:line="240" w:lineRule="exact"/>
              <w:jc w:val="center"/>
              <w:rPr>
                <w:rFonts w:ascii="Arial" w:hAnsi="Arial" w:cs="Arial"/>
                <w:sz w:val="20"/>
                <w:szCs w:val="20"/>
              </w:rPr>
            </w:pPr>
          </w:p>
        </w:tc>
      </w:tr>
      <w:tr w14:paraId="271B4A5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DC0EB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010367">
            <w:pPr>
              <w:widowControl/>
              <w:spacing w:line="240" w:lineRule="exact"/>
              <w:jc w:val="center"/>
              <w:textAlignment w:val="center"/>
              <w:rPr>
                <w:rFonts w:ascii="Arial" w:hAnsi="Arial" w:cs="Arial"/>
                <w:sz w:val="20"/>
                <w:szCs w:val="20"/>
              </w:rPr>
            </w:pPr>
            <w:r>
              <w:rPr>
                <w:rFonts w:ascii="Arial" w:hAnsi="Arial" w:cs="Arial"/>
                <w:kern w:val="0"/>
                <w:sz w:val="20"/>
                <w:szCs w:val="20"/>
              </w:rPr>
              <w:t>209</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B0E0DF">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C2049C">
            <w:pPr>
              <w:widowControl/>
              <w:spacing w:line="240" w:lineRule="exact"/>
              <w:jc w:val="center"/>
              <w:textAlignment w:val="center"/>
              <w:rPr>
                <w:rFonts w:ascii="Arial" w:hAnsi="Arial" w:cs="Arial"/>
                <w:sz w:val="20"/>
                <w:szCs w:val="20"/>
              </w:rPr>
            </w:pPr>
            <w:r>
              <w:rPr>
                <w:rFonts w:ascii="Arial" w:hAnsi="Arial" w:cs="Arial"/>
                <w:kern w:val="0"/>
                <w:sz w:val="20"/>
                <w:szCs w:val="20"/>
              </w:rPr>
              <w:t>4.18</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17C64E">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4944DD">
            <w:pPr>
              <w:widowControl/>
              <w:spacing w:line="240" w:lineRule="exact"/>
              <w:jc w:val="center"/>
              <w:textAlignment w:val="center"/>
              <w:rPr>
                <w:rFonts w:ascii="Arial" w:hAnsi="Arial" w:cs="Arial"/>
                <w:sz w:val="20"/>
                <w:szCs w:val="20"/>
              </w:rPr>
            </w:pPr>
            <w:r>
              <w:rPr>
                <w:rFonts w:ascii="Arial" w:hAnsi="Arial" w:cs="Arial"/>
                <w:kern w:val="0"/>
                <w:sz w:val="20"/>
                <w:szCs w:val="20"/>
              </w:rPr>
              <w:t>4.18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E4A8D6">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3B4446">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6B1993">
            <w:pPr>
              <w:widowControl/>
              <w:spacing w:line="240" w:lineRule="exact"/>
              <w:jc w:val="center"/>
              <w:textAlignment w:val="center"/>
              <w:rPr>
                <w:rFonts w:ascii="Arial" w:hAnsi="Arial" w:cs="Arial"/>
                <w:sz w:val="20"/>
                <w:szCs w:val="20"/>
              </w:rPr>
            </w:pPr>
            <w:r>
              <w:rPr>
                <w:rFonts w:ascii="Arial" w:hAnsi="Arial" w:cs="Arial"/>
                <w:kern w:val="0"/>
                <w:sz w:val="20"/>
                <w:szCs w:val="20"/>
              </w:rPr>
              <w:t>4.18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B38024">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AA40FB">
            <w:pPr>
              <w:spacing w:line="240" w:lineRule="exact"/>
              <w:jc w:val="center"/>
              <w:rPr>
                <w:rFonts w:ascii="Arial" w:hAnsi="Arial" w:cs="Arial"/>
                <w:sz w:val="20"/>
                <w:szCs w:val="20"/>
              </w:rPr>
            </w:pPr>
          </w:p>
        </w:tc>
      </w:tr>
      <w:tr w14:paraId="72B2ECE6">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B40BC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2E864E">
            <w:pPr>
              <w:widowControl/>
              <w:spacing w:line="240" w:lineRule="exact"/>
              <w:jc w:val="center"/>
              <w:textAlignment w:val="center"/>
              <w:rPr>
                <w:rFonts w:ascii="Arial" w:hAnsi="Arial" w:cs="Arial"/>
                <w:sz w:val="20"/>
                <w:szCs w:val="20"/>
              </w:rPr>
            </w:pPr>
            <w:r>
              <w:rPr>
                <w:rFonts w:ascii="Arial" w:hAnsi="Arial" w:cs="Arial"/>
                <w:kern w:val="0"/>
                <w:sz w:val="20"/>
                <w:szCs w:val="20"/>
              </w:rPr>
              <w:t>237</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8A0A22">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3DD858">
            <w:pPr>
              <w:widowControl/>
              <w:spacing w:line="240" w:lineRule="exact"/>
              <w:jc w:val="center"/>
              <w:textAlignment w:val="center"/>
              <w:rPr>
                <w:rFonts w:ascii="Arial" w:hAnsi="Arial" w:cs="Arial"/>
                <w:sz w:val="20"/>
                <w:szCs w:val="20"/>
              </w:rPr>
            </w:pPr>
            <w:r>
              <w:rPr>
                <w:rFonts w:ascii="Arial" w:hAnsi="Arial" w:cs="Arial"/>
                <w:kern w:val="0"/>
                <w:sz w:val="20"/>
                <w:szCs w:val="20"/>
              </w:rPr>
              <w:t>0.74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8BE12A">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2E6F97">
            <w:pPr>
              <w:widowControl/>
              <w:spacing w:line="240" w:lineRule="exact"/>
              <w:jc w:val="center"/>
              <w:textAlignment w:val="center"/>
              <w:rPr>
                <w:rFonts w:ascii="Arial" w:hAnsi="Arial" w:cs="Arial"/>
                <w:sz w:val="20"/>
                <w:szCs w:val="20"/>
              </w:rPr>
            </w:pPr>
            <w:r>
              <w:rPr>
                <w:rFonts w:ascii="Arial" w:hAnsi="Arial" w:cs="Arial"/>
                <w:kern w:val="0"/>
                <w:sz w:val="20"/>
                <w:szCs w:val="20"/>
              </w:rPr>
              <w:t>0.74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EDDBC9">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1D8373">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8B2CCA">
            <w:pPr>
              <w:widowControl/>
              <w:spacing w:line="240" w:lineRule="exact"/>
              <w:jc w:val="center"/>
              <w:textAlignment w:val="center"/>
              <w:rPr>
                <w:rFonts w:ascii="Arial" w:hAnsi="Arial" w:cs="Arial"/>
                <w:sz w:val="20"/>
                <w:szCs w:val="20"/>
              </w:rPr>
            </w:pPr>
            <w:r>
              <w:rPr>
                <w:rFonts w:ascii="Arial" w:hAnsi="Arial" w:cs="Arial"/>
                <w:kern w:val="0"/>
                <w:sz w:val="20"/>
                <w:szCs w:val="20"/>
              </w:rPr>
              <w:t>0.74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C8F680">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48FE29">
            <w:pPr>
              <w:spacing w:line="240" w:lineRule="exact"/>
              <w:jc w:val="center"/>
              <w:rPr>
                <w:rFonts w:ascii="Arial" w:hAnsi="Arial" w:cs="Arial"/>
                <w:sz w:val="20"/>
                <w:szCs w:val="20"/>
              </w:rPr>
            </w:pPr>
          </w:p>
        </w:tc>
      </w:tr>
      <w:tr w14:paraId="54D0B109">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C0DAE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2EC037">
            <w:pPr>
              <w:widowControl/>
              <w:spacing w:line="240" w:lineRule="exact"/>
              <w:jc w:val="center"/>
              <w:textAlignment w:val="center"/>
              <w:rPr>
                <w:rFonts w:ascii="Arial" w:hAnsi="Arial" w:cs="Arial"/>
                <w:sz w:val="20"/>
                <w:szCs w:val="20"/>
              </w:rPr>
            </w:pPr>
            <w:r>
              <w:rPr>
                <w:rFonts w:ascii="Arial" w:hAnsi="Arial" w:cs="Arial"/>
                <w:kern w:val="0"/>
                <w:sz w:val="20"/>
                <w:szCs w:val="20"/>
              </w:rPr>
              <w:t>264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5BAD25">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4E7807">
            <w:pPr>
              <w:widowControl/>
              <w:spacing w:line="240" w:lineRule="exact"/>
              <w:jc w:val="center"/>
              <w:textAlignment w:val="center"/>
              <w:rPr>
                <w:rFonts w:ascii="Arial" w:hAnsi="Arial" w:cs="Arial"/>
                <w:sz w:val="20"/>
                <w:szCs w:val="20"/>
              </w:rPr>
            </w:pPr>
            <w:r>
              <w:rPr>
                <w:rFonts w:ascii="Arial" w:hAnsi="Arial" w:cs="Arial"/>
                <w:kern w:val="0"/>
                <w:sz w:val="20"/>
                <w:szCs w:val="20"/>
              </w:rPr>
              <w:t>1.26</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9C6845">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70731F">
            <w:pPr>
              <w:widowControl/>
              <w:spacing w:line="240" w:lineRule="exact"/>
              <w:jc w:val="center"/>
              <w:textAlignment w:val="center"/>
              <w:rPr>
                <w:rFonts w:ascii="Arial" w:hAnsi="Arial" w:cs="Arial"/>
                <w:sz w:val="20"/>
                <w:szCs w:val="20"/>
              </w:rPr>
            </w:pPr>
            <w:r>
              <w:rPr>
                <w:rFonts w:ascii="Arial" w:hAnsi="Arial" w:cs="Arial"/>
                <w:kern w:val="0"/>
                <w:sz w:val="20"/>
                <w:szCs w:val="20"/>
              </w:rPr>
              <w:t>1.26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2AED5C">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FC6D38">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1CA9D3">
            <w:pPr>
              <w:widowControl/>
              <w:spacing w:line="240" w:lineRule="exact"/>
              <w:jc w:val="center"/>
              <w:textAlignment w:val="center"/>
              <w:rPr>
                <w:rFonts w:ascii="Arial" w:hAnsi="Arial" w:cs="Arial"/>
                <w:sz w:val="20"/>
                <w:szCs w:val="20"/>
              </w:rPr>
            </w:pPr>
            <w:r>
              <w:rPr>
                <w:rFonts w:ascii="Arial" w:hAnsi="Arial" w:cs="Arial"/>
                <w:kern w:val="0"/>
                <w:sz w:val="20"/>
                <w:szCs w:val="20"/>
              </w:rPr>
              <w:t>1.26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4F22B7">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027DD3">
            <w:pPr>
              <w:spacing w:line="240" w:lineRule="exact"/>
              <w:jc w:val="center"/>
              <w:rPr>
                <w:rFonts w:ascii="Arial" w:hAnsi="Arial" w:cs="Arial"/>
                <w:sz w:val="20"/>
                <w:szCs w:val="20"/>
              </w:rPr>
            </w:pPr>
          </w:p>
        </w:tc>
      </w:tr>
      <w:tr w14:paraId="58FD1CCC">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239B0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E22F5F">
            <w:pPr>
              <w:widowControl/>
              <w:spacing w:line="240" w:lineRule="exact"/>
              <w:jc w:val="center"/>
              <w:textAlignment w:val="center"/>
              <w:rPr>
                <w:rFonts w:ascii="Arial" w:hAnsi="Arial" w:cs="Arial"/>
                <w:sz w:val="20"/>
                <w:szCs w:val="20"/>
              </w:rPr>
            </w:pPr>
            <w:r>
              <w:rPr>
                <w:rFonts w:ascii="Arial" w:hAnsi="Arial" w:cs="Arial"/>
                <w:kern w:val="0"/>
                <w:sz w:val="20"/>
                <w:szCs w:val="20"/>
              </w:rPr>
              <w:t>270</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C5A05E">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8BD283">
            <w:pPr>
              <w:widowControl/>
              <w:spacing w:line="240" w:lineRule="exact"/>
              <w:jc w:val="center"/>
              <w:textAlignment w:val="center"/>
              <w:rPr>
                <w:rFonts w:ascii="Arial" w:hAnsi="Arial" w:cs="Arial"/>
                <w:sz w:val="20"/>
                <w:szCs w:val="20"/>
              </w:rPr>
            </w:pPr>
            <w:r>
              <w:rPr>
                <w:rFonts w:ascii="Arial" w:hAnsi="Arial" w:cs="Arial"/>
                <w:kern w:val="0"/>
                <w:sz w:val="20"/>
                <w:szCs w:val="20"/>
              </w:rPr>
              <w:t>21.55</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6ABC15">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4AEB1B">
            <w:pPr>
              <w:widowControl/>
              <w:spacing w:line="240" w:lineRule="exact"/>
              <w:jc w:val="center"/>
              <w:textAlignment w:val="center"/>
              <w:rPr>
                <w:rFonts w:ascii="Arial" w:hAnsi="Arial" w:cs="Arial"/>
                <w:sz w:val="20"/>
                <w:szCs w:val="20"/>
              </w:rPr>
            </w:pPr>
            <w:r>
              <w:rPr>
                <w:rFonts w:ascii="Arial" w:hAnsi="Arial" w:cs="Arial"/>
                <w:kern w:val="0"/>
                <w:sz w:val="20"/>
                <w:szCs w:val="20"/>
              </w:rPr>
              <w:t>21.55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49C489">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06C69D">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9C8FBA">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AC20EB">
            <w:pPr>
              <w:widowControl/>
              <w:spacing w:line="240" w:lineRule="exact"/>
              <w:jc w:val="center"/>
              <w:textAlignment w:val="center"/>
              <w:rPr>
                <w:rFonts w:ascii="Arial" w:hAnsi="Arial" w:cs="Arial"/>
                <w:sz w:val="20"/>
                <w:szCs w:val="20"/>
              </w:rPr>
            </w:pPr>
            <w:r>
              <w:rPr>
                <w:rFonts w:ascii="Arial" w:hAnsi="Arial" w:cs="Arial"/>
                <w:kern w:val="0"/>
                <w:sz w:val="20"/>
                <w:szCs w:val="20"/>
              </w:rPr>
              <w:t>6.55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8C53F8">
            <w:pPr>
              <w:spacing w:line="240" w:lineRule="exact"/>
              <w:jc w:val="center"/>
              <w:rPr>
                <w:rFonts w:ascii="Arial" w:hAnsi="Arial" w:cs="Arial"/>
                <w:sz w:val="20"/>
                <w:szCs w:val="20"/>
              </w:rPr>
            </w:pPr>
          </w:p>
        </w:tc>
      </w:tr>
      <w:tr w14:paraId="3AFB419F">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E005A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9C049A">
            <w:pPr>
              <w:widowControl/>
              <w:spacing w:line="240" w:lineRule="exact"/>
              <w:jc w:val="center"/>
              <w:textAlignment w:val="center"/>
              <w:rPr>
                <w:rFonts w:ascii="Arial" w:hAnsi="Arial" w:cs="Arial"/>
                <w:sz w:val="20"/>
                <w:szCs w:val="20"/>
              </w:rPr>
            </w:pPr>
            <w:r>
              <w:rPr>
                <w:rFonts w:ascii="Arial" w:hAnsi="Arial" w:cs="Arial"/>
                <w:kern w:val="0"/>
                <w:sz w:val="20"/>
                <w:szCs w:val="20"/>
              </w:rPr>
              <w:t>187</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0FA547">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26C1B4">
            <w:pPr>
              <w:widowControl/>
              <w:spacing w:line="240" w:lineRule="exact"/>
              <w:jc w:val="center"/>
              <w:textAlignment w:val="center"/>
              <w:rPr>
                <w:rFonts w:ascii="Arial" w:hAnsi="Arial" w:cs="Arial"/>
                <w:sz w:val="20"/>
                <w:szCs w:val="20"/>
              </w:rPr>
            </w:pPr>
            <w:r>
              <w:rPr>
                <w:rFonts w:ascii="Arial" w:hAnsi="Arial" w:cs="Arial"/>
                <w:kern w:val="0"/>
                <w:sz w:val="20"/>
                <w:szCs w:val="20"/>
              </w:rPr>
              <w:t>8.58</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BA7114">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837ECD">
            <w:pPr>
              <w:widowControl/>
              <w:spacing w:line="240" w:lineRule="exact"/>
              <w:jc w:val="center"/>
              <w:textAlignment w:val="center"/>
              <w:rPr>
                <w:rFonts w:ascii="Arial" w:hAnsi="Arial" w:cs="Arial"/>
                <w:sz w:val="20"/>
                <w:szCs w:val="20"/>
              </w:rPr>
            </w:pPr>
            <w:r>
              <w:rPr>
                <w:rFonts w:ascii="Arial" w:hAnsi="Arial" w:cs="Arial"/>
                <w:kern w:val="0"/>
                <w:sz w:val="20"/>
                <w:szCs w:val="20"/>
              </w:rPr>
              <w:t>8.58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F53277">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BF4F2A">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4DD6D0">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D1D0AE">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E73EA0">
            <w:pPr>
              <w:widowControl/>
              <w:spacing w:line="240" w:lineRule="exact"/>
              <w:jc w:val="center"/>
              <w:textAlignment w:val="center"/>
              <w:rPr>
                <w:rFonts w:ascii="Arial" w:hAnsi="Arial" w:cs="Arial"/>
                <w:sz w:val="20"/>
                <w:szCs w:val="20"/>
              </w:rPr>
            </w:pPr>
            <w:r>
              <w:rPr>
                <w:rFonts w:ascii="Arial" w:hAnsi="Arial" w:cs="Arial"/>
                <w:kern w:val="0"/>
                <w:sz w:val="20"/>
                <w:szCs w:val="20"/>
              </w:rPr>
              <w:t>0.58</w:t>
            </w:r>
          </w:p>
        </w:tc>
      </w:tr>
      <w:tr w14:paraId="3329A0C4">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6D37F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A8E68C">
            <w:pPr>
              <w:widowControl/>
              <w:spacing w:line="240" w:lineRule="exact"/>
              <w:jc w:val="center"/>
              <w:textAlignment w:val="center"/>
              <w:rPr>
                <w:rFonts w:ascii="Arial" w:hAnsi="Arial" w:cs="Arial"/>
                <w:sz w:val="20"/>
                <w:szCs w:val="20"/>
              </w:rPr>
            </w:pPr>
            <w:r>
              <w:rPr>
                <w:rFonts w:ascii="Arial" w:hAnsi="Arial" w:cs="Arial"/>
                <w:kern w:val="0"/>
                <w:sz w:val="20"/>
                <w:szCs w:val="20"/>
              </w:rPr>
              <w:t>193</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03589C">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F29D44">
            <w:pPr>
              <w:widowControl/>
              <w:spacing w:line="240" w:lineRule="exact"/>
              <w:jc w:val="center"/>
              <w:textAlignment w:val="center"/>
              <w:rPr>
                <w:rFonts w:ascii="Arial" w:hAnsi="Arial" w:cs="Arial"/>
                <w:sz w:val="20"/>
                <w:szCs w:val="20"/>
              </w:rPr>
            </w:pPr>
            <w:r>
              <w:rPr>
                <w:rFonts w:ascii="Arial" w:hAnsi="Arial" w:cs="Arial"/>
                <w:kern w:val="0"/>
                <w:sz w:val="20"/>
                <w:szCs w:val="20"/>
              </w:rPr>
              <w:t>30.16</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50AD36">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1FB643">
            <w:pPr>
              <w:widowControl/>
              <w:spacing w:line="240" w:lineRule="exact"/>
              <w:jc w:val="center"/>
              <w:textAlignment w:val="center"/>
              <w:rPr>
                <w:rFonts w:ascii="Arial" w:hAnsi="Arial" w:cs="Arial"/>
                <w:sz w:val="20"/>
                <w:szCs w:val="20"/>
              </w:rPr>
            </w:pPr>
            <w:r>
              <w:rPr>
                <w:rFonts w:ascii="Arial" w:hAnsi="Arial" w:cs="Arial"/>
                <w:kern w:val="0"/>
                <w:sz w:val="20"/>
                <w:szCs w:val="20"/>
              </w:rPr>
              <w:t>30.16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594610">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210AC4">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A12996">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CA79AD">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CB4E7D">
            <w:pPr>
              <w:widowControl/>
              <w:spacing w:line="240" w:lineRule="exact"/>
              <w:jc w:val="center"/>
              <w:textAlignment w:val="center"/>
              <w:rPr>
                <w:rFonts w:ascii="Arial" w:hAnsi="Arial" w:cs="Arial"/>
                <w:sz w:val="20"/>
                <w:szCs w:val="20"/>
              </w:rPr>
            </w:pPr>
            <w:r>
              <w:rPr>
                <w:rFonts w:ascii="Arial" w:hAnsi="Arial" w:cs="Arial"/>
                <w:kern w:val="0"/>
                <w:sz w:val="20"/>
                <w:szCs w:val="20"/>
              </w:rPr>
              <w:t>7.16</w:t>
            </w:r>
          </w:p>
        </w:tc>
      </w:tr>
      <w:tr w14:paraId="086F652F">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02BE9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19EF5F">
            <w:pPr>
              <w:widowControl/>
              <w:spacing w:line="240" w:lineRule="exact"/>
              <w:jc w:val="center"/>
              <w:textAlignment w:val="center"/>
              <w:rPr>
                <w:rFonts w:ascii="Arial" w:hAnsi="Arial" w:cs="Arial"/>
                <w:sz w:val="20"/>
                <w:szCs w:val="20"/>
              </w:rPr>
            </w:pPr>
            <w:r>
              <w:rPr>
                <w:rFonts w:ascii="Arial" w:hAnsi="Arial" w:cs="Arial"/>
                <w:kern w:val="0"/>
                <w:sz w:val="20"/>
                <w:szCs w:val="20"/>
              </w:rPr>
              <w:t>289</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EC6A3A">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76B3C1">
            <w:pPr>
              <w:widowControl/>
              <w:spacing w:line="240" w:lineRule="exact"/>
              <w:jc w:val="center"/>
              <w:textAlignment w:val="center"/>
              <w:rPr>
                <w:rFonts w:ascii="Arial" w:hAnsi="Arial" w:cs="Arial"/>
                <w:sz w:val="20"/>
                <w:szCs w:val="20"/>
              </w:rPr>
            </w:pPr>
            <w:r>
              <w:rPr>
                <w:rFonts w:ascii="Arial" w:hAnsi="Arial" w:cs="Arial"/>
                <w:kern w:val="0"/>
                <w:sz w:val="20"/>
                <w:szCs w:val="20"/>
              </w:rPr>
              <w:t>12.3</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6AC543">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94BC51">
            <w:pPr>
              <w:widowControl/>
              <w:spacing w:line="240" w:lineRule="exact"/>
              <w:jc w:val="center"/>
              <w:textAlignment w:val="center"/>
              <w:rPr>
                <w:rFonts w:ascii="Arial" w:hAnsi="Arial" w:cs="Arial"/>
                <w:sz w:val="20"/>
                <w:szCs w:val="20"/>
              </w:rPr>
            </w:pPr>
            <w:r>
              <w:rPr>
                <w:rFonts w:ascii="Arial" w:hAnsi="Arial" w:cs="Arial"/>
                <w:kern w:val="0"/>
                <w:sz w:val="20"/>
                <w:szCs w:val="20"/>
              </w:rPr>
              <w:t>12.3</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FC9835">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36D819">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D3D393">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B685A0">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EBFDC2">
            <w:pPr>
              <w:widowControl/>
              <w:spacing w:line="240" w:lineRule="exact"/>
              <w:jc w:val="center"/>
              <w:textAlignment w:val="center"/>
              <w:rPr>
                <w:rFonts w:ascii="Arial" w:hAnsi="Arial" w:cs="Arial"/>
                <w:sz w:val="20"/>
                <w:szCs w:val="20"/>
              </w:rPr>
            </w:pPr>
            <w:r>
              <w:rPr>
                <w:rFonts w:ascii="Arial" w:hAnsi="Arial" w:cs="Arial"/>
                <w:kern w:val="0"/>
                <w:sz w:val="20"/>
                <w:szCs w:val="20"/>
              </w:rPr>
              <w:t>2.3</w:t>
            </w:r>
          </w:p>
        </w:tc>
      </w:tr>
      <w:tr w14:paraId="57CDC150">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3EC21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4D0022">
            <w:pPr>
              <w:widowControl/>
              <w:spacing w:line="240" w:lineRule="exact"/>
              <w:jc w:val="center"/>
              <w:textAlignment w:val="center"/>
              <w:rPr>
                <w:rFonts w:ascii="Arial" w:hAnsi="Arial" w:cs="Arial"/>
                <w:sz w:val="20"/>
                <w:szCs w:val="20"/>
              </w:rPr>
            </w:pPr>
            <w:r>
              <w:rPr>
                <w:rFonts w:ascii="Arial" w:hAnsi="Arial" w:cs="Arial"/>
                <w:kern w:val="0"/>
                <w:sz w:val="20"/>
                <w:szCs w:val="20"/>
              </w:rPr>
              <w:t>282</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C6ABB7">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7F4F9B">
            <w:pPr>
              <w:widowControl/>
              <w:spacing w:line="240" w:lineRule="exact"/>
              <w:jc w:val="center"/>
              <w:textAlignment w:val="center"/>
              <w:rPr>
                <w:rFonts w:ascii="Arial" w:hAnsi="Arial" w:cs="Arial"/>
                <w:sz w:val="20"/>
                <w:szCs w:val="20"/>
              </w:rPr>
            </w:pPr>
            <w:r>
              <w:rPr>
                <w:rFonts w:ascii="Arial" w:hAnsi="Arial" w:cs="Arial"/>
                <w:kern w:val="0"/>
                <w:sz w:val="20"/>
                <w:szCs w:val="20"/>
              </w:rPr>
              <w:t>27.34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FFC1C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F25A67">
            <w:pPr>
              <w:widowControl/>
              <w:spacing w:line="240" w:lineRule="exact"/>
              <w:jc w:val="center"/>
              <w:textAlignment w:val="center"/>
              <w:rPr>
                <w:rFonts w:ascii="Arial" w:hAnsi="Arial" w:cs="Arial"/>
                <w:sz w:val="20"/>
                <w:szCs w:val="20"/>
              </w:rPr>
            </w:pPr>
            <w:r>
              <w:rPr>
                <w:rFonts w:ascii="Arial" w:hAnsi="Arial" w:cs="Arial"/>
                <w:kern w:val="0"/>
                <w:sz w:val="20"/>
                <w:szCs w:val="20"/>
              </w:rPr>
              <w:t>27.34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68E856">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D2E807">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E0BF86">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DEFA01">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687D1E">
            <w:pPr>
              <w:widowControl/>
              <w:spacing w:line="240" w:lineRule="exact"/>
              <w:jc w:val="center"/>
              <w:textAlignment w:val="center"/>
              <w:rPr>
                <w:rFonts w:ascii="Arial" w:hAnsi="Arial" w:cs="Arial"/>
                <w:sz w:val="20"/>
                <w:szCs w:val="20"/>
              </w:rPr>
            </w:pPr>
            <w:r>
              <w:rPr>
                <w:rFonts w:ascii="Arial" w:hAnsi="Arial" w:cs="Arial"/>
                <w:kern w:val="0"/>
                <w:sz w:val="20"/>
                <w:szCs w:val="20"/>
              </w:rPr>
              <w:t>4.34</w:t>
            </w:r>
          </w:p>
        </w:tc>
      </w:tr>
      <w:tr w14:paraId="1527C0D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92AA3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0D22B7">
            <w:pPr>
              <w:widowControl/>
              <w:spacing w:line="240" w:lineRule="exact"/>
              <w:jc w:val="center"/>
              <w:textAlignment w:val="center"/>
              <w:rPr>
                <w:rFonts w:ascii="Arial" w:hAnsi="Arial" w:cs="Arial"/>
                <w:sz w:val="20"/>
                <w:szCs w:val="20"/>
              </w:rPr>
            </w:pPr>
            <w:r>
              <w:rPr>
                <w:rFonts w:ascii="Arial" w:hAnsi="Arial" w:cs="Arial"/>
                <w:kern w:val="0"/>
                <w:sz w:val="20"/>
                <w:szCs w:val="20"/>
              </w:rPr>
              <w:t>266</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F7EED3">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828485">
            <w:pPr>
              <w:widowControl/>
              <w:spacing w:line="240" w:lineRule="exact"/>
              <w:jc w:val="center"/>
              <w:textAlignment w:val="center"/>
              <w:rPr>
                <w:rFonts w:ascii="Arial" w:hAnsi="Arial" w:cs="Arial"/>
                <w:sz w:val="20"/>
                <w:szCs w:val="20"/>
              </w:rPr>
            </w:pPr>
            <w:r>
              <w:rPr>
                <w:rFonts w:ascii="Arial" w:hAnsi="Arial" w:cs="Arial"/>
                <w:kern w:val="0"/>
                <w:sz w:val="20"/>
                <w:szCs w:val="20"/>
              </w:rPr>
              <w:t>2.41</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CA7456">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143C22">
            <w:pPr>
              <w:widowControl/>
              <w:spacing w:line="240" w:lineRule="exact"/>
              <w:jc w:val="center"/>
              <w:textAlignment w:val="center"/>
              <w:rPr>
                <w:rFonts w:ascii="Arial" w:hAnsi="Arial" w:cs="Arial"/>
                <w:sz w:val="20"/>
                <w:szCs w:val="20"/>
              </w:rPr>
            </w:pPr>
            <w:r>
              <w:rPr>
                <w:rFonts w:ascii="Arial" w:hAnsi="Arial" w:cs="Arial"/>
                <w:kern w:val="0"/>
                <w:sz w:val="20"/>
                <w:szCs w:val="20"/>
              </w:rPr>
              <w:t>2.41</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3F7A27">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324531">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1CE9C2">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E84EA6">
            <w:pPr>
              <w:widowControl/>
              <w:spacing w:line="240" w:lineRule="exact"/>
              <w:jc w:val="center"/>
              <w:textAlignment w:val="center"/>
              <w:rPr>
                <w:rFonts w:ascii="Arial" w:hAnsi="Arial" w:cs="Arial"/>
                <w:sz w:val="20"/>
                <w:szCs w:val="20"/>
              </w:rPr>
            </w:pPr>
            <w:r>
              <w:rPr>
                <w:rFonts w:ascii="Arial" w:hAnsi="Arial" w:cs="Arial"/>
                <w:kern w:val="0"/>
                <w:sz w:val="20"/>
                <w:szCs w:val="20"/>
              </w:rPr>
              <w:t>2.41</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97245C">
            <w:pPr>
              <w:spacing w:line="240" w:lineRule="exact"/>
              <w:jc w:val="center"/>
              <w:rPr>
                <w:rFonts w:ascii="Arial" w:hAnsi="Arial" w:cs="Arial"/>
                <w:sz w:val="20"/>
                <w:szCs w:val="20"/>
              </w:rPr>
            </w:pPr>
          </w:p>
        </w:tc>
      </w:tr>
      <w:tr w14:paraId="03AA9A52">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8A9DC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B58956">
            <w:pPr>
              <w:widowControl/>
              <w:spacing w:line="240" w:lineRule="exact"/>
              <w:jc w:val="center"/>
              <w:textAlignment w:val="center"/>
              <w:rPr>
                <w:rFonts w:ascii="Arial" w:hAnsi="Arial" w:cs="Arial"/>
                <w:sz w:val="20"/>
                <w:szCs w:val="20"/>
              </w:rPr>
            </w:pPr>
            <w:r>
              <w:rPr>
                <w:rFonts w:ascii="Arial" w:hAnsi="Arial" w:cs="Arial"/>
                <w:kern w:val="0"/>
                <w:sz w:val="20"/>
                <w:szCs w:val="20"/>
              </w:rPr>
              <w:t>278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C3A79A">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0ADE0C">
            <w:pPr>
              <w:widowControl/>
              <w:spacing w:line="240" w:lineRule="exact"/>
              <w:jc w:val="center"/>
              <w:textAlignment w:val="center"/>
              <w:rPr>
                <w:rFonts w:ascii="Arial" w:hAnsi="Arial" w:cs="Arial"/>
                <w:sz w:val="20"/>
                <w:szCs w:val="20"/>
              </w:rPr>
            </w:pPr>
            <w:r>
              <w:rPr>
                <w:rFonts w:ascii="Arial" w:hAnsi="Arial" w:cs="Arial"/>
                <w:kern w:val="0"/>
                <w:sz w:val="20"/>
                <w:szCs w:val="20"/>
              </w:rPr>
              <w:t>1.59</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78DD4D">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09DCAE">
            <w:pPr>
              <w:widowControl/>
              <w:spacing w:line="240" w:lineRule="exact"/>
              <w:jc w:val="center"/>
              <w:textAlignment w:val="center"/>
              <w:rPr>
                <w:rFonts w:ascii="Arial" w:hAnsi="Arial" w:cs="Arial"/>
                <w:sz w:val="20"/>
                <w:szCs w:val="20"/>
              </w:rPr>
            </w:pPr>
            <w:r>
              <w:rPr>
                <w:rFonts w:ascii="Arial" w:hAnsi="Arial" w:cs="Arial"/>
                <w:kern w:val="0"/>
                <w:sz w:val="20"/>
                <w:szCs w:val="20"/>
              </w:rPr>
              <w:t>1.59</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E5AB3E">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15221F">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1764CD">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711390">
            <w:pPr>
              <w:widowControl/>
              <w:spacing w:line="240" w:lineRule="exact"/>
              <w:jc w:val="center"/>
              <w:textAlignment w:val="center"/>
              <w:rPr>
                <w:rFonts w:ascii="Arial" w:hAnsi="Arial" w:cs="Arial"/>
                <w:sz w:val="20"/>
                <w:szCs w:val="20"/>
              </w:rPr>
            </w:pPr>
            <w:r>
              <w:rPr>
                <w:rFonts w:ascii="Arial" w:hAnsi="Arial" w:cs="Arial"/>
                <w:kern w:val="0"/>
                <w:sz w:val="20"/>
                <w:szCs w:val="20"/>
              </w:rPr>
              <w:t>1.59</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1EB1DA">
            <w:pPr>
              <w:spacing w:line="240" w:lineRule="exact"/>
              <w:jc w:val="center"/>
              <w:rPr>
                <w:rFonts w:ascii="Arial" w:hAnsi="Arial" w:cs="Arial"/>
                <w:sz w:val="20"/>
                <w:szCs w:val="20"/>
              </w:rPr>
            </w:pPr>
          </w:p>
        </w:tc>
      </w:tr>
      <w:tr w14:paraId="150C515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013DD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2C9046">
            <w:pPr>
              <w:widowControl/>
              <w:spacing w:line="240" w:lineRule="exact"/>
              <w:jc w:val="center"/>
              <w:textAlignment w:val="center"/>
              <w:rPr>
                <w:rFonts w:ascii="Arial" w:hAnsi="Arial" w:cs="Arial"/>
                <w:sz w:val="20"/>
                <w:szCs w:val="20"/>
              </w:rPr>
            </w:pPr>
            <w:r>
              <w:rPr>
                <w:rFonts w:ascii="Arial" w:hAnsi="Arial" w:cs="Arial"/>
                <w:kern w:val="0"/>
                <w:sz w:val="20"/>
                <w:szCs w:val="20"/>
              </w:rPr>
              <w:t>295</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FED177">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296A50">
            <w:pPr>
              <w:widowControl/>
              <w:spacing w:line="240" w:lineRule="exact"/>
              <w:jc w:val="center"/>
              <w:textAlignment w:val="center"/>
              <w:rPr>
                <w:rFonts w:ascii="Arial" w:hAnsi="Arial" w:cs="Arial"/>
                <w:sz w:val="20"/>
                <w:szCs w:val="20"/>
              </w:rPr>
            </w:pPr>
            <w:r>
              <w:rPr>
                <w:rFonts w:ascii="Arial" w:hAnsi="Arial" w:cs="Arial"/>
                <w:kern w:val="0"/>
                <w:sz w:val="20"/>
                <w:szCs w:val="20"/>
              </w:rPr>
              <w:t>1.44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076BEF">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2EDA6E">
            <w:pPr>
              <w:widowControl/>
              <w:spacing w:line="240" w:lineRule="exact"/>
              <w:jc w:val="center"/>
              <w:textAlignment w:val="center"/>
              <w:rPr>
                <w:rFonts w:ascii="Arial" w:hAnsi="Arial" w:cs="Arial"/>
                <w:sz w:val="20"/>
                <w:szCs w:val="20"/>
              </w:rPr>
            </w:pPr>
            <w:r>
              <w:rPr>
                <w:rFonts w:ascii="Arial" w:hAnsi="Arial" w:cs="Arial"/>
                <w:kern w:val="0"/>
                <w:sz w:val="20"/>
                <w:szCs w:val="20"/>
              </w:rPr>
              <w:t>1.44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BF8195">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9FB37A">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FECBE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7CE821">
            <w:pPr>
              <w:widowControl/>
              <w:spacing w:line="240" w:lineRule="exact"/>
              <w:jc w:val="center"/>
              <w:textAlignment w:val="center"/>
              <w:rPr>
                <w:rFonts w:ascii="Arial" w:hAnsi="Arial" w:cs="Arial"/>
                <w:sz w:val="20"/>
                <w:szCs w:val="20"/>
              </w:rPr>
            </w:pPr>
            <w:r>
              <w:rPr>
                <w:rFonts w:ascii="Arial" w:hAnsi="Arial" w:cs="Arial"/>
                <w:kern w:val="0"/>
                <w:sz w:val="20"/>
                <w:szCs w:val="20"/>
              </w:rPr>
              <w:t>1.44</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2831A6">
            <w:pPr>
              <w:spacing w:line="240" w:lineRule="exact"/>
              <w:jc w:val="center"/>
              <w:rPr>
                <w:rFonts w:ascii="Arial" w:hAnsi="Arial" w:cs="Arial"/>
                <w:sz w:val="20"/>
                <w:szCs w:val="20"/>
              </w:rPr>
            </w:pPr>
          </w:p>
        </w:tc>
      </w:tr>
      <w:tr w14:paraId="5AE7BB15">
        <w:tblPrEx>
          <w:tblCellMar>
            <w:top w:w="0" w:type="dxa"/>
            <w:left w:w="0" w:type="dxa"/>
            <w:bottom w:w="0" w:type="dxa"/>
            <w:right w:w="0" w:type="dxa"/>
          </w:tblCellMar>
        </w:tblPrEx>
        <w:trPr>
          <w:trHeight w:val="52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33656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1E1F47">
            <w:pPr>
              <w:widowControl/>
              <w:spacing w:line="240" w:lineRule="exact"/>
              <w:jc w:val="center"/>
              <w:textAlignment w:val="center"/>
              <w:rPr>
                <w:rFonts w:ascii="Arial" w:hAnsi="Arial" w:cs="Arial"/>
                <w:sz w:val="20"/>
                <w:szCs w:val="20"/>
              </w:rPr>
            </w:pPr>
            <w:r>
              <w:rPr>
                <w:rFonts w:ascii="Arial" w:hAnsi="Arial" w:cs="Arial"/>
                <w:kern w:val="0"/>
                <w:sz w:val="20"/>
                <w:szCs w:val="20"/>
              </w:rPr>
              <w:t>301</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9A13F8">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07A3D2">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A1D3F7">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F2ED2E">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7F69D7">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B0275A">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A8FBB1">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8870C7">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178F0C">
            <w:pPr>
              <w:spacing w:line="240" w:lineRule="exact"/>
              <w:jc w:val="center"/>
              <w:rPr>
                <w:rFonts w:ascii="Arial" w:hAnsi="Arial" w:cs="Arial"/>
                <w:sz w:val="20"/>
                <w:szCs w:val="20"/>
              </w:rPr>
            </w:pPr>
          </w:p>
        </w:tc>
      </w:tr>
      <w:tr w14:paraId="67097572">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7C29D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C15261">
            <w:pPr>
              <w:widowControl/>
              <w:spacing w:line="240" w:lineRule="exact"/>
              <w:jc w:val="center"/>
              <w:textAlignment w:val="center"/>
              <w:rPr>
                <w:rFonts w:ascii="Arial" w:hAnsi="Arial" w:cs="Arial"/>
                <w:sz w:val="20"/>
                <w:szCs w:val="20"/>
              </w:rPr>
            </w:pPr>
            <w:r>
              <w:rPr>
                <w:rFonts w:ascii="Arial" w:hAnsi="Arial" w:cs="Arial"/>
                <w:kern w:val="0"/>
                <w:sz w:val="20"/>
                <w:szCs w:val="20"/>
              </w:rPr>
              <w:t>172</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B24A61">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BE9522">
            <w:pPr>
              <w:widowControl/>
              <w:spacing w:line="240" w:lineRule="exact"/>
              <w:jc w:val="center"/>
              <w:textAlignment w:val="center"/>
              <w:rPr>
                <w:rFonts w:ascii="Arial" w:hAnsi="Arial" w:cs="Arial"/>
                <w:sz w:val="20"/>
                <w:szCs w:val="20"/>
              </w:rPr>
            </w:pPr>
            <w:r>
              <w:rPr>
                <w:rFonts w:ascii="Arial" w:hAnsi="Arial" w:cs="Arial"/>
                <w:kern w:val="0"/>
                <w:sz w:val="20"/>
                <w:szCs w:val="20"/>
              </w:rPr>
              <w:t>21.77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2CABA8">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A3866F">
            <w:pPr>
              <w:widowControl/>
              <w:spacing w:line="240" w:lineRule="exact"/>
              <w:jc w:val="center"/>
              <w:textAlignment w:val="center"/>
              <w:rPr>
                <w:rFonts w:ascii="Arial" w:hAnsi="Arial" w:cs="Arial"/>
                <w:sz w:val="20"/>
                <w:szCs w:val="20"/>
              </w:rPr>
            </w:pPr>
            <w:r>
              <w:rPr>
                <w:rFonts w:ascii="Arial" w:hAnsi="Arial" w:cs="Arial"/>
                <w:kern w:val="0"/>
                <w:sz w:val="20"/>
                <w:szCs w:val="20"/>
              </w:rPr>
              <w:t>21.77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4AB4FD">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D778CD">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42DD62">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722A96">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A08EA2">
            <w:pPr>
              <w:widowControl/>
              <w:spacing w:line="240" w:lineRule="exact"/>
              <w:jc w:val="center"/>
              <w:textAlignment w:val="center"/>
              <w:rPr>
                <w:rFonts w:ascii="Arial" w:hAnsi="Arial" w:cs="Arial"/>
                <w:sz w:val="20"/>
                <w:szCs w:val="20"/>
              </w:rPr>
            </w:pPr>
            <w:r>
              <w:rPr>
                <w:rFonts w:ascii="Arial" w:hAnsi="Arial" w:cs="Arial"/>
                <w:kern w:val="0"/>
                <w:sz w:val="20"/>
                <w:szCs w:val="20"/>
              </w:rPr>
              <w:t>5.77</w:t>
            </w:r>
          </w:p>
        </w:tc>
      </w:tr>
      <w:tr w14:paraId="200BE99E">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A93CE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BD4263">
            <w:pPr>
              <w:widowControl/>
              <w:spacing w:line="240" w:lineRule="exact"/>
              <w:jc w:val="center"/>
              <w:textAlignment w:val="center"/>
              <w:rPr>
                <w:rFonts w:ascii="Arial" w:hAnsi="Arial" w:cs="Arial"/>
                <w:sz w:val="20"/>
                <w:szCs w:val="20"/>
              </w:rPr>
            </w:pPr>
            <w:r>
              <w:rPr>
                <w:rFonts w:ascii="Arial" w:hAnsi="Arial" w:cs="Arial"/>
                <w:kern w:val="0"/>
                <w:sz w:val="20"/>
                <w:szCs w:val="20"/>
              </w:rPr>
              <w:t>158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7F12DF">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C5A59B">
            <w:pPr>
              <w:widowControl/>
              <w:spacing w:line="240" w:lineRule="exact"/>
              <w:jc w:val="center"/>
              <w:textAlignment w:val="center"/>
              <w:rPr>
                <w:rFonts w:ascii="Arial" w:hAnsi="Arial" w:cs="Arial"/>
                <w:sz w:val="20"/>
                <w:szCs w:val="20"/>
              </w:rPr>
            </w:pPr>
            <w:r>
              <w:rPr>
                <w:rFonts w:ascii="Arial" w:hAnsi="Arial" w:cs="Arial"/>
                <w:kern w:val="0"/>
                <w:sz w:val="20"/>
                <w:szCs w:val="20"/>
              </w:rPr>
              <w:t>3.47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DD3FC0">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295418">
            <w:pPr>
              <w:widowControl/>
              <w:spacing w:line="240" w:lineRule="exact"/>
              <w:jc w:val="center"/>
              <w:textAlignment w:val="center"/>
              <w:rPr>
                <w:rFonts w:ascii="Arial" w:hAnsi="Arial" w:cs="Arial"/>
                <w:sz w:val="20"/>
                <w:szCs w:val="20"/>
              </w:rPr>
            </w:pPr>
            <w:r>
              <w:rPr>
                <w:rFonts w:ascii="Arial" w:hAnsi="Arial" w:cs="Arial"/>
                <w:kern w:val="0"/>
                <w:sz w:val="20"/>
                <w:szCs w:val="20"/>
              </w:rPr>
              <w:t>3.47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E592E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874B94">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E9DA9B">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94A207">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09EA2D">
            <w:pPr>
              <w:widowControl/>
              <w:spacing w:line="240" w:lineRule="exact"/>
              <w:jc w:val="center"/>
              <w:textAlignment w:val="center"/>
              <w:rPr>
                <w:rFonts w:ascii="Arial" w:hAnsi="Arial" w:cs="Arial"/>
                <w:sz w:val="20"/>
                <w:szCs w:val="20"/>
              </w:rPr>
            </w:pPr>
            <w:r>
              <w:rPr>
                <w:rFonts w:ascii="Arial" w:hAnsi="Arial" w:cs="Arial"/>
                <w:kern w:val="0"/>
                <w:sz w:val="20"/>
                <w:szCs w:val="20"/>
              </w:rPr>
              <w:t>3.47</w:t>
            </w:r>
          </w:p>
        </w:tc>
      </w:tr>
      <w:tr w14:paraId="5F1A6E2A">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EE721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6FE014">
            <w:pPr>
              <w:widowControl/>
              <w:spacing w:line="240" w:lineRule="exact"/>
              <w:jc w:val="center"/>
              <w:textAlignment w:val="center"/>
              <w:rPr>
                <w:rFonts w:ascii="Arial" w:hAnsi="Arial" w:cs="Arial"/>
                <w:sz w:val="20"/>
                <w:szCs w:val="20"/>
              </w:rPr>
            </w:pPr>
            <w:r>
              <w:rPr>
                <w:rFonts w:ascii="Arial" w:hAnsi="Arial" w:cs="Arial"/>
                <w:kern w:val="0"/>
                <w:sz w:val="20"/>
                <w:szCs w:val="20"/>
              </w:rPr>
              <w:t>280</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746099">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CC4093">
            <w:pPr>
              <w:widowControl/>
              <w:spacing w:line="240" w:lineRule="exact"/>
              <w:jc w:val="center"/>
              <w:textAlignment w:val="center"/>
              <w:rPr>
                <w:rFonts w:ascii="Arial" w:hAnsi="Arial" w:cs="Arial"/>
                <w:sz w:val="20"/>
                <w:szCs w:val="20"/>
              </w:rPr>
            </w:pPr>
            <w:r>
              <w:rPr>
                <w:rFonts w:ascii="Arial" w:hAnsi="Arial" w:cs="Arial"/>
                <w:kern w:val="0"/>
                <w:sz w:val="20"/>
                <w:szCs w:val="20"/>
              </w:rPr>
              <w:t>7.71</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A3DD6F">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0E626B">
            <w:pPr>
              <w:widowControl/>
              <w:spacing w:line="240" w:lineRule="exact"/>
              <w:jc w:val="center"/>
              <w:textAlignment w:val="center"/>
              <w:rPr>
                <w:rFonts w:ascii="Arial" w:hAnsi="Arial" w:cs="Arial"/>
                <w:sz w:val="20"/>
                <w:szCs w:val="20"/>
              </w:rPr>
            </w:pPr>
            <w:r>
              <w:rPr>
                <w:rFonts w:ascii="Arial" w:hAnsi="Arial" w:cs="Arial"/>
                <w:kern w:val="0"/>
                <w:sz w:val="20"/>
                <w:szCs w:val="20"/>
              </w:rPr>
              <w:t>7.71</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0769C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C8FD0B">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CFF3C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3F840E">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0749AD">
            <w:pPr>
              <w:widowControl/>
              <w:spacing w:line="240" w:lineRule="exact"/>
              <w:jc w:val="center"/>
              <w:textAlignment w:val="center"/>
              <w:rPr>
                <w:rFonts w:ascii="Arial" w:hAnsi="Arial" w:cs="Arial"/>
                <w:sz w:val="20"/>
                <w:szCs w:val="20"/>
              </w:rPr>
            </w:pPr>
            <w:r>
              <w:rPr>
                <w:rFonts w:ascii="Arial" w:hAnsi="Arial" w:cs="Arial"/>
                <w:kern w:val="0"/>
                <w:sz w:val="20"/>
                <w:szCs w:val="20"/>
              </w:rPr>
              <w:t>7.71</w:t>
            </w:r>
          </w:p>
        </w:tc>
      </w:tr>
      <w:tr w14:paraId="0626C363">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EF5CD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4E0C03">
            <w:pPr>
              <w:widowControl/>
              <w:spacing w:line="240" w:lineRule="exact"/>
              <w:jc w:val="center"/>
              <w:textAlignment w:val="center"/>
              <w:rPr>
                <w:rFonts w:ascii="Arial" w:hAnsi="Arial" w:cs="Arial"/>
                <w:sz w:val="20"/>
                <w:szCs w:val="20"/>
              </w:rPr>
            </w:pPr>
            <w:r>
              <w:rPr>
                <w:rFonts w:ascii="Arial" w:hAnsi="Arial" w:cs="Arial"/>
                <w:kern w:val="0"/>
                <w:sz w:val="20"/>
                <w:szCs w:val="20"/>
              </w:rPr>
              <w:t>274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94EC99">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EECAE4">
            <w:pPr>
              <w:widowControl/>
              <w:spacing w:line="240" w:lineRule="exact"/>
              <w:jc w:val="center"/>
              <w:textAlignment w:val="center"/>
              <w:rPr>
                <w:rFonts w:ascii="Arial" w:hAnsi="Arial" w:cs="Arial"/>
                <w:sz w:val="20"/>
                <w:szCs w:val="20"/>
              </w:rPr>
            </w:pPr>
            <w:r>
              <w:rPr>
                <w:rFonts w:ascii="Arial" w:hAnsi="Arial" w:cs="Arial"/>
                <w:kern w:val="0"/>
                <w:sz w:val="20"/>
                <w:szCs w:val="20"/>
              </w:rPr>
              <w:t>2.24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D9C6EE">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82E9BD">
            <w:pPr>
              <w:widowControl/>
              <w:spacing w:line="240" w:lineRule="exact"/>
              <w:jc w:val="center"/>
              <w:textAlignment w:val="center"/>
              <w:rPr>
                <w:rFonts w:ascii="Arial" w:hAnsi="Arial" w:cs="Arial"/>
                <w:sz w:val="20"/>
                <w:szCs w:val="20"/>
              </w:rPr>
            </w:pPr>
            <w:r>
              <w:rPr>
                <w:rFonts w:ascii="Arial" w:hAnsi="Arial" w:cs="Arial"/>
                <w:kern w:val="0"/>
                <w:sz w:val="20"/>
                <w:szCs w:val="20"/>
              </w:rPr>
              <w:t>2.24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9A512E">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4A94F8">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885C42">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39233B">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EAE5B3">
            <w:pPr>
              <w:widowControl/>
              <w:spacing w:line="240" w:lineRule="exact"/>
              <w:jc w:val="center"/>
              <w:textAlignment w:val="center"/>
              <w:rPr>
                <w:rFonts w:ascii="Arial" w:hAnsi="Arial" w:cs="Arial"/>
                <w:sz w:val="20"/>
                <w:szCs w:val="20"/>
              </w:rPr>
            </w:pPr>
            <w:r>
              <w:rPr>
                <w:rFonts w:ascii="Arial" w:hAnsi="Arial" w:cs="Arial"/>
                <w:kern w:val="0"/>
                <w:sz w:val="20"/>
                <w:szCs w:val="20"/>
              </w:rPr>
              <w:t>2.24</w:t>
            </w:r>
          </w:p>
        </w:tc>
      </w:tr>
      <w:tr w14:paraId="6E6BFADA">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DAA7F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EB54FF">
            <w:pPr>
              <w:widowControl/>
              <w:spacing w:line="240" w:lineRule="exact"/>
              <w:jc w:val="center"/>
              <w:textAlignment w:val="center"/>
              <w:rPr>
                <w:rFonts w:ascii="Arial" w:hAnsi="Arial" w:cs="Arial"/>
                <w:sz w:val="20"/>
                <w:szCs w:val="20"/>
              </w:rPr>
            </w:pPr>
            <w:r>
              <w:rPr>
                <w:rFonts w:ascii="Arial" w:hAnsi="Arial" w:cs="Arial"/>
                <w:kern w:val="0"/>
                <w:sz w:val="20"/>
                <w:szCs w:val="20"/>
              </w:rPr>
              <w:t>263</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0FD39C">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DF25F7">
            <w:pPr>
              <w:widowControl/>
              <w:spacing w:line="240" w:lineRule="exact"/>
              <w:jc w:val="center"/>
              <w:textAlignment w:val="center"/>
              <w:rPr>
                <w:rFonts w:ascii="Arial" w:hAnsi="Arial" w:cs="Arial"/>
                <w:sz w:val="20"/>
                <w:szCs w:val="20"/>
              </w:rPr>
            </w:pPr>
            <w:r>
              <w:rPr>
                <w:rFonts w:ascii="Arial" w:hAnsi="Arial" w:cs="Arial"/>
                <w:kern w:val="0"/>
                <w:sz w:val="20"/>
                <w:szCs w:val="20"/>
              </w:rPr>
              <w:t>1.98</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E4123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283BA8">
            <w:pPr>
              <w:widowControl/>
              <w:spacing w:line="240" w:lineRule="exact"/>
              <w:jc w:val="center"/>
              <w:textAlignment w:val="center"/>
              <w:rPr>
                <w:rFonts w:ascii="Arial" w:hAnsi="Arial" w:cs="Arial"/>
                <w:sz w:val="20"/>
                <w:szCs w:val="20"/>
              </w:rPr>
            </w:pPr>
            <w:r>
              <w:rPr>
                <w:rFonts w:ascii="Arial" w:hAnsi="Arial" w:cs="Arial"/>
                <w:kern w:val="0"/>
                <w:sz w:val="20"/>
                <w:szCs w:val="20"/>
              </w:rPr>
              <w:t>1.98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342017">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EE3932">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0C48F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931400">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2607AD">
            <w:pPr>
              <w:widowControl/>
              <w:spacing w:line="240" w:lineRule="exact"/>
              <w:jc w:val="center"/>
              <w:textAlignment w:val="center"/>
              <w:rPr>
                <w:rFonts w:ascii="Arial" w:hAnsi="Arial" w:cs="Arial"/>
                <w:sz w:val="20"/>
                <w:szCs w:val="20"/>
              </w:rPr>
            </w:pPr>
            <w:r>
              <w:rPr>
                <w:rFonts w:ascii="Arial" w:hAnsi="Arial" w:cs="Arial"/>
                <w:kern w:val="0"/>
                <w:sz w:val="20"/>
                <w:szCs w:val="20"/>
              </w:rPr>
              <w:t>1.98</w:t>
            </w:r>
          </w:p>
        </w:tc>
      </w:tr>
      <w:tr w14:paraId="388B1EE1">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9B81C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58973A">
            <w:pPr>
              <w:widowControl/>
              <w:spacing w:line="240" w:lineRule="exact"/>
              <w:jc w:val="center"/>
              <w:textAlignment w:val="center"/>
              <w:rPr>
                <w:rFonts w:ascii="Arial" w:hAnsi="Arial" w:cs="Arial"/>
                <w:sz w:val="20"/>
                <w:szCs w:val="20"/>
              </w:rPr>
            </w:pPr>
            <w:r>
              <w:rPr>
                <w:rFonts w:ascii="Arial" w:hAnsi="Arial" w:cs="Arial"/>
                <w:kern w:val="0"/>
                <w:sz w:val="20"/>
                <w:szCs w:val="20"/>
              </w:rPr>
              <w:t>259</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DEEEAE">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D3478E">
            <w:pPr>
              <w:widowControl/>
              <w:spacing w:line="240" w:lineRule="exact"/>
              <w:jc w:val="center"/>
              <w:textAlignment w:val="center"/>
              <w:rPr>
                <w:rFonts w:ascii="Arial" w:hAnsi="Arial" w:cs="Arial"/>
                <w:sz w:val="20"/>
                <w:szCs w:val="20"/>
              </w:rPr>
            </w:pPr>
            <w:r>
              <w:rPr>
                <w:rFonts w:ascii="Arial" w:hAnsi="Arial" w:cs="Arial"/>
                <w:kern w:val="0"/>
                <w:sz w:val="20"/>
                <w:szCs w:val="20"/>
              </w:rPr>
              <w:t>22.68</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483C2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4888E7">
            <w:pPr>
              <w:widowControl/>
              <w:spacing w:line="240" w:lineRule="exact"/>
              <w:jc w:val="center"/>
              <w:textAlignment w:val="center"/>
              <w:rPr>
                <w:rFonts w:ascii="Arial" w:hAnsi="Arial" w:cs="Arial"/>
                <w:sz w:val="20"/>
                <w:szCs w:val="20"/>
              </w:rPr>
            </w:pPr>
            <w:r>
              <w:rPr>
                <w:rFonts w:ascii="Arial" w:hAnsi="Arial" w:cs="Arial"/>
                <w:kern w:val="0"/>
                <w:sz w:val="20"/>
                <w:szCs w:val="20"/>
              </w:rPr>
              <w:t>22.68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EA2A91">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5064C1">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FA6D77">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46C639">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B34204">
            <w:pPr>
              <w:widowControl/>
              <w:spacing w:line="240" w:lineRule="exact"/>
              <w:jc w:val="center"/>
              <w:textAlignment w:val="center"/>
              <w:rPr>
                <w:rFonts w:ascii="Arial" w:hAnsi="Arial" w:cs="Arial"/>
                <w:sz w:val="20"/>
                <w:szCs w:val="20"/>
              </w:rPr>
            </w:pPr>
            <w:r>
              <w:rPr>
                <w:rFonts w:ascii="Arial" w:hAnsi="Arial" w:cs="Arial"/>
                <w:kern w:val="0"/>
                <w:sz w:val="20"/>
                <w:szCs w:val="20"/>
              </w:rPr>
              <w:t>5.68</w:t>
            </w:r>
          </w:p>
        </w:tc>
      </w:tr>
      <w:tr w14:paraId="787F6FEA">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111DD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DE1388">
            <w:pPr>
              <w:widowControl/>
              <w:spacing w:line="240" w:lineRule="exact"/>
              <w:jc w:val="center"/>
              <w:textAlignment w:val="center"/>
              <w:rPr>
                <w:rFonts w:ascii="Arial" w:hAnsi="Arial" w:cs="Arial"/>
                <w:sz w:val="20"/>
                <w:szCs w:val="20"/>
              </w:rPr>
            </w:pPr>
            <w:r>
              <w:rPr>
                <w:rFonts w:ascii="Arial" w:hAnsi="Arial" w:cs="Arial"/>
                <w:kern w:val="0"/>
                <w:sz w:val="20"/>
                <w:szCs w:val="20"/>
              </w:rPr>
              <w:t>214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7B0129">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9BCD4C">
            <w:pPr>
              <w:widowControl/>
              <w:spacing w:line="240" w:lineRule="exact"/>
              <w:jc w:val="center"/>
              <w:textAlignment w:val="center"/>
              <w:rPr>
                <w:rFonts w:ascii="Arial" w:hAnsi="Arial" w:cs="Arial"/>
                <w:sz w:val="20"/>
                <w:szCs w:val="20"/>
              </w:rPr>
            </w:pPr>
            <w:r>
              <w:rPr>
                <w:rFonts w:ascii="Arial" w:hAnsi="Arial" w:cs="Arial"/>
                <w:kern w:val="0"/>
                <w:sz w:val="20"/>
                <w:szCs w:val="20"/>
              </w:rPr>
              <w:t>1.38</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88777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0AEC77">
            <w:pPr>
              <w:widowControl/>
              <w:spacing w:line="240" w:lineRule="exact"/>
              <w:jc w:val="center"/>
              <w:textAlignment w:val="center"/>
              <w:rPr>
                <w:rFonts w:ascii="Arial" w:hAnsi="Arial" w:cs="Arial"/>
                <w:sz w:val="20"/>
                <w:szCs w:val="20"/>
              </w:rPr>
            </w:pPr>
            <w:r>
              <w:rPr>
                <w:rFonts w:ascii="Arial" w:hAnsi="Arial" w:cs="Arial"/>
                <w:kern w:val="0"/>
                <w:sz w:val="20"/>
                <w:szCs w:val="20"/>
              </w:rPr>
              <w:t>1.38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9CC1FB">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003F2B">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274BE8">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78071B">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7C06E5">
            <w:pPr>
              <w:widowControl/>
              <w:spacing w:line="240" w:lineRule="exact"/>
              <w:jc w:val="center"/>
              <w:textAlignment w:val="center"/>
              <w:rPr>
                <w:rFonts w:ascii="Arial" w:hAnsi="Arial" w:cs="Arial"/>
                <w:sz w:val="20"/>
                <w:szCs w:val="20"/>
              </w:rPr>
            </w:pPr>
            <w:r>
              <w:rPr>
                <w:rFonts w:ascii="Arial" w:hAnsi="Arial" w:cs="Arial"/>
                <w:kern w:val="0"/>
                <w:sz w:val="20"/>
                <w:szCs w:val="20"/>
              </w:rPr>
              <w:t>1.38</w:t>
            </w:r>
          </w:p>
        </w:tc>
      </w:tr>
      <w:tr w14:paraId="67E7573D">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2186C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B3BD78">
            <w:pPr>
              <w:widowControl/>
              <w:spacing w:line="240" w:lineRule="exact"/>
              <w:jc w:val="center"/>
              <w:textAlignment w:val="center"/>
              <w:rPr>
                <w:rFonts w:ascii="Arial" w:hAnsi="Arial" w:cs="Arial"/>
                <w:sz w:val="20"/>
                <w:szCs w:val="20"/>
              </w:rPr>
            </w:pPr>
            <w:r>
              <w:rPr>
                <w:rFonts w:ascii="Arial" w:hAnsi="Arial" w:cs="Arial"/>
                <w:kern w:val="0"/>
                <w:sz w:val="20"/>
                <w:szCs w:val="20"/>
              </w:rPr>
              <w:t>234</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2C1B0D">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D94935">
            <w:pPr>
              <w:widowControl/>
              <w:spacing w:line="240" w:lineRule="exact"/>
              <w:jc w:val="center"/>
              <w:textAlignment w:val="center"/>
              <w:rPr>
                <w:rFonts w:ascii="Arial" w:hAnsi="Arial" w:cs="Arial"/>
                <w:sz w:val="20"/>
                <w:szCs w:val="20"/>
              </w:rPr>
            </w:pPr>
            <w:r>
              <w:rPr>
                <w:rFonts w:ascii="Arial" w:hAnsi="Arial" w:cs="Arial"/>
                <w:kern w:val="0"/>
                <w:sz w:val="20"/>
                <w:szCs w:val="20"/>
              </w:rPr>
              <w:t>19.34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B3FFF4">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D83F9D">
            <w:pPr>
              <w:widowControl/>
              <w:spacing w:line="240" w:lineRule="exact"/>
              <w:jc w:val="center"/>
              <w:textAlignment w:val="center"/>
              <w:rPr>
                <w:rFonts w:ascii="Arial" w:hAnsi="Arial" w:cs="Arial"/>
                <w:sz w:val="20"/>
                <w:szCs w:val="20"/>
              </w:rPr>
            </w:pPr>
            <w:r>
              <w:rPr>
                <w:rFonts w:ascii="Arial" w:hAnsi="Arial" w:cs="Arial"/>
                <w:kern w:val="0"/>
                <w:sz w:val="20"/>
                <w:szCs w:val="20"/>
              </w:rPr>
              <w:t>19.34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54B35A">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A18F78">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5A151D">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0B41D6">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17594D">
            <w:pPr>
              <w:widowControl/>
              <w:spacing w:line="240" w:lineRule="exact"/>
              <w:jc w:val="center"/>
              <w:textAlignment w:val="center"/>
              <w:rPr>
                <w:rFonts w:ascii="Arial" w:hAnsi="Arial" w:cs="Arial"/>
                <w:sz w:val="20"/>
                <w:szCs w:val="20"/>
              </w:rPr>
            </w:pPr>
            <w:r>
              <w:rPr>
                <w:rFonts w:ascii="Arial" w:hAnsi="Arial" w:cs="Arial"/>
                <w:kern w:val="0"/>
                <w:sz w:val="20"/>
                <w:szCs w:val="20"/>
              </w:rPr>
              <w:t>2.34</w:t>
            </w:r>
          </w:p>
        </w:tc>
      </w:tr>
      <w:tr w14:paraId="069BAB68">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52688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E8F327">
            <w:pPr>
              <w:widowControl/>
              <w:spacing w:line="240" w:lineRule="exact"/>
              <w:jc w:val="center"/>
              <w:textAlignment w:val="center"/>
              <w:rPr>
                <w:rFonts w:ascii="Arial" w:hAnsi="Arial" w:cs="Arial"/>
                <w:sz w:val="20"/>
                <w:szCs w:val="20"/>
              </w:rPr>
            </w:pPr>
            <w:r>
              <w:rPr>
                <w:rFonts w:ascii="Arial" w:hAnsi="Arial" w:cs="Arial"/>
                <w:kern w:val="0"/>
                <w:sz w:val="20"/>
                <w:szCs w:val="20"/>
              </w:rPr>
              <w:t>213</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745AF3">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3507BC">
            <w:pPr>
              <w:widowControl/>
              <w:spacing w:line="240" w:lineRule="exact"/>
              <w:jc w:val="center"/>
              <w:textAlignment w:val="center"/>
              <w:rPr>
                <w:rFonts w:ascii="Arial" w:hAnsi="Arial" w:cs="Arial"/>
                <w:sz w:val="20"/>
                <w:szCs w:val="20"/>
              </w:rPr>
            </w:pPr>
            <w:r>
              <w:rPr>
                <w:rFonts w:ascii="Arial" w:hAnsi="Arial" w:cs="Arial"/>
                <w:kern w:val="0"/>
                <w:sz w:val="20"/>
                <w:szCs w:val="20"/>
              </w:rPr>
              <w:t>24.7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E884CF">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B8B3EB">
            <w:pPr>
              <w:widowControl/>
              <w:spacing w:line="240" w:lineRule="exact"/>
              <w:jc w:val="center"/>
              <w:textAlignment w:val="center"/>
              <w:rPr>
                <w:rFonts w:ascii="Arial" w:hAnsi="Arial" w:cs="Arial"/>
                <w:sz w:val="20"/>
                <w:szCs w:val="20"/>
              </w:rPr>
            </w:pPr>
            <w:r>
              <w:rPr>
                <w:rFonts w:ascii="Arial" w:hAnsi="Arial" w:cs="Arial"/>
                <w:kern w:val="0"/>
                <w:sz w:val="20"/>
                <w:szCs w:val="20"/>
              </w:rPr>
              <w:t>24.7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0A72A5">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ECBCF5">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DD328E">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2BC09E">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226200">
            <w:pPr>
              <w:widowControl/>
              <w:spacing w:line="240" w:lineRule="exact"/>
              <w:jc w:val="center"/>
              <w:textAlignment w:val="center"/>
              <w:rPr>
                <w:rFonts w:ascii="Arial" w:hAnsi="Arial" w:cs="Arial"/>
                <w:sz w:val="20"/>
                <w:szCs w:val="20"/>
              </w:rPr>
            </w:pPr>
            <w:r>
              <w:rPr>
                <w:rFonts w:ascii="Arial" w:hAnsi="Arial" w:cs="Arial"/>
                <w:kern w:val="0"/>
                <w:sz w:val="20"/>
                <w:szCs w:val="20"/>
              </w:rPr>
              <w:t>4.7</w:t>
            </w:r>
          </w:p>
        </w:tc>
      </w:tr>
      <w:tr w14:paraId="355638DC">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67734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CA99E8">
            <w:pPr>
              <w:widowControl/>
              <w:spacing w:line="240" w:lineRule="exact"/>
              <w:jc w:val="center"/>
              <w:textAlignment w:val="center"/>
              <w:rPr>
                <w:rFonts w:ascii="Arial" w:hAnsi="Arial" w:cs="Arial"/>
                <w:sz w:val="20"/>
                <w:szCs w:val="20"/>
              </w:rPr>
            </w:pPr>
            <w:r>
              <w:rPr>
                <w:rFonts w:ascii="Arial" w:hAnsi="Arial" w:cs="Arial"/>
                <w:kern w:val="0"/>
                <w:sz w:val="20"/>
                <w:szCs w:val="20"/>
              </w:rPr>
              <w:t>177</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4C282B">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74F272">
            <w:pPr>
              <w:widowControl/>
              <w:spacing w:line="240" w:lineRule="exact"/>
              <w:jc w:val="center"/>
              <w:textAlignment w:val="center"/>
              <w:rPr>
                <w:rFonts w:ascii="Arial" w:hAnsi="Arial" w:cs="Arial"/>
                <w:sz w:val="20"/>
                <w:szCs w:val="20"/>
              </w:rPr>
            </w:pPr>
            <w:r>
              <w:rPr>
                <w:rFonts w:ascii="Arial" w:hAnsi="Arial" w:cs="Arial"/>
                <w:kern w:val="0"/>
                <w:sz w:val="20"/>
                <w:szCs w:val="20"/>
              </w:rPr>
              <w:t>0.79</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1B291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C9B7C2">
            <w:pPr>
              <w:widowControl/>
              <w:spacing w:line="240" w:lineRule="exact"/>
              <w:jc w:val="center"/>
              <w:textAlignment w:val="center"/>
              <w:rPr>
                <w:rFonts w:ascii="Arial" w:hAnsi="Arial" w:cs="Arial"/>
                <w:sz w:val="20"/>
                <w:szCs w:val="20"/>
              </w:rPr>
            </w:pPr>
            <w:r>
              <w:rPr>
                <w:rFonts w:ascii="Arial" w:hAnsi="Arial" w:cs="Arial"/>
                <w:kern w:val="0"/>
                <w:sz w:val="20"/>
                <w:szCs w:val="20"/>
              </w:rPr>
              <w:t>0.79</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C8446E">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8DD256">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78F9E2">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672C16">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600358">
            <w:pPr>
              <w:widowControl/>
              <w:spacing w:line="240" w:lineRule="exact"/>
              <w:jc w:val="center"/>
              <w:textAlignment w:val="center"/>
              <w:rPr>
                <w:rFonts w:ascii="Arial" w:hAnsi="Arial" w:cs="Arial"/>
                <w:sz w:val="20"/>
                <w:szCs w:val="20"/>
              </w:rPr>
            </w:pPr>
            <w:r>
              <w:rPr>
                <w:rFonts w:ascii="Arial" w:hAnsi="Arial" w:cs="Arial"/>
                <w:kern w:val="0"/>
                <w:sz w:val="20"/>
                <w:szCs w:val="20"/>
              </w:rPr>
              <w:t>0.79</w:t>
            </w:r>
          </w:p>
        </w:tc>
      </w:tr>
      <w:tr w14:paraId="46B8EAA1">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AD55B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3BDFB5">
            <w:pPr>
              <w:widowControl/>
              <w:spacing w:line="240" w:lineRule="exact"/>
              <w:jc w:val="center"/>
              <w:textAlignment w:val="center"/>
              <w:rPr>
                <w:rFonts w:ascii="Arial" w:hAnsi="Arial" w:cs="Arial"/>
                <w:sz w:val="20"/>
                <w:szCs w:val="20"/>
              </w:rPr>
            </w:pPr>
            <w:r>
              <w:rPr>
                <w:rFonts w:ascii="Arial" w:hAnsi="Arial" w:cs="Arial"/>
                <w:kern w:val="0"/>
                <w:sz w:val="20"/>
                <w:szCs w:val="20"/>
              </w:rPr>
              <w:t>169</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3C7A1B">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10D2D3">
            <w:pPr>
              <w:widowControl/>
              <w:spacing w:line="240" w:lineRule="exact"/>
              <w:jc w:val="center"/>
              <w:textAlignment w:val="center"/>
              <w:rPr>
                <w:rFonts w:ascii="Arial" w:hAnsi="Arial" w:cs="Arial"/>
                <w:sz w:val="20"/>
                <w:szCs w:val="20"/>
              </w:rPr>
            </w:pPr>
            <w:r>
              <w:rPr>
                <w:rFonts w:ascii="Arial" w:hAnsi="Arial" w:cs="Arial"/>
                <w:kern w:val="0"/>
                <w:sz w:val="20"/>
                <w:szCs w:val="20"/>
              </w:rPr>
              <w:t>1.07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B967DE">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D051D5">
            <w:pPr>
              <w:widowControl/>
              <w:spacing w:line="240" w:lineRule="exact"/>
              <w:jc w:val="center"/>
              <w:textAlignment w:val="center"/>
              <w:rPr>
                <w:rFonts w:ascii="Arial" w:hAnsi="Arial" w:cs="Arial"/>
                <w:sz w:val="20"/>
                <w:szCs w:val="20"/>
              </w:rPr>
            </w:pPr>
            <w:r>
              <w:rPr>
                <w:rFonts w:ascii="Arial" w:hAnsi="Arial" w:cs="Arial"/>
                <w:kern w:val="0"/>
                <w:sz w:val="20"/>
                <w:szCs w:val="20"/>
              </w:rPr>
              <w:t>1.07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86C186">
            <w:pPr>
              <w:widowControl/>
              <w:spacing w:line="240" w:lineRule="exact"/>
              <w:jc w:val="center"/>
              <w:textAlignment w:val="center"/>
              <w:rPr>
                <w:rFonts w:ascii="Arial" w:hAnsi="Arial" w:cs="Arial"/>
                <w:sz w:val="20"/>
                <w:szCs w:val="20"/>
              </w:rPr>
            </w:pPr>
            <w:r>
              <w:rPr>
                <w:rFonts w:ascii="Arial" w:hAnsi="Arial" w:cs="Arial"/>
                <w:kern w:val="0"/>
                <w:sz w:val="20"/>
                <w:szCs w:val="20"/>
              </w:rPr>
              <w:t>1.07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13C681">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ED27F8">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701901">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D63AF8">
            <w:pPr>
              <w:spacing w:line="240" w:lineRule="exact"/>
              <w:jc w:val="center"/>
              <w:rPr>
                <w:rFonts w:ascii="Arial" w:hAnsi="Arial" w:cs="Arial"/>
                <w:sz w:val="20"/>
                <w:szCs w:val="20"/>
              </w:rPr>
            </w:pPr>
          </w:p>
        </w:tc>
      </w:tr>
      <w:tr w14:paraId="4EB74DDF">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18E5B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AA9BB2">
            <w:pPr>
              <w:widowControl/>
              <w:spacing w:line="240" w:lineRule="exact"/>
              <w:jc w:val="center"/>
              <w:textAlignment w:val="center"/>
              <w:rPr>
                <w:rFonts w:ascii="Arial" w:hAnsi="Arial" w:cs="Arial"/>
                <w:sz w:val="20"/>
                <w:szCs w:val="20"/>
              </w:rPr>
            </w:pPr>
            <w:r>
              <w:rPr>
                <w:rFonts w:ascii="Arial" w:hAnsi="Arial" w:cs="Arial"/>
                <w:kern w:val="0"/>
                <w:sz w:val="20"/>
                <w:szCs w:val="20"/>
              </w:rPr>
              <w:t>173</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BFF84C">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5BBE40">
            <w:pPr>
              <w:widowControl/>
              <w:spacing w:line="240" w:lineRule="exact"/>
              <w:jc w:val="center"/>
              <w:textAlignment w:val="center"/>
              <w:rPr>
                <w:rFonts w:ascii="Arial" w:hAnsi="Arial" w:cs="Arial"/>
                <w:sz w:val="20"/>
                <w:szCs w:val="20"/>
              </w:rPr>
            </w:pPr>
            <w:r>
              <w:rPr>
                <w:rFonts w:ascii="Arial" w:hAnsi="Arial" w:cs="Arial"/>
                <w:kern w:val="0"/>
                <w:sz w:val="20"/>
                <w:szCs w:val="20"/>
              </w:rPr>
              <w:t>2.47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0CDC72">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455766">
            <w:pPr>
              <w:widowControl/>
              <w:spacing w:line="240" w:lineRule="exact"/>
              <w:jc w:val="center"/>
              <w:textAlignment w:val="center"/>
              <w:rPr>
                <w:rFonts w:ascii="Arial" w:hAnsi="Arial" w:cs="Arial"/>
                <w:sz w:val="20"/>
                <w:szCs w:val="20"/>
              </w:rPr>
            </w:pPr>
            <w:r>
              <w:rPr>
                <w:rFonts w:ascii="Arial" w:hAnsi="Arial" w:cs="Arial"/>
                <w:kern w:val="0"/>
                <w:sz w:val="20"/>
                <w:szCs w:val="20"/>
              </w:rPr>
              <w:t>2.47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8D8AC0">
            <w:pPr>
              <w:widowControl/>
              <w:spacing w:line="240" w:lineRule="exact"/>
              <w:jc w:val="center"/>
              <w:textAlignment w:val="center"/>
              <w:rPr>
                <w:rFonts w:ascii="Arial" w:hAnsi="Arial" w:cs="Arial"/>
                <w:sz w:val="20"/>
                <w:szCs w:val="20"/>
              </w:rPr>
            </w:pPr>
            <w:r>
              <w:rPr>
                <w:rFonts w:ascii="Arial" w:hAnsi="Arial" w:cs="Arial"/>
                <w:kern w:val="0"/>
                <w:sz w:val="20"/>
                <w:szCs w:val="20"/>
              </w:rPr>
              <w:t>2.47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471305">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71A7A3">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E24F4A">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92EBEC">
            <w:pPr>
              <w:spacing w:line="240" w:lineRule="exact"/>
              <w:jc w:val="center"/>
              <w:rPr>
                <w:rFonts w:ascii="Arial" w:hAnsi="Arial" w:cs="Arial"/>
                <w:sz w:val="20"/>
                <w:szCs w:val="20"/>
              </w:rPr>
            </w:pPr>
          </w:p>
        </w:tc>
      </w:tr>
      <w:tr w14:paraId="3B628625">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FDBBA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5DB17B">
            <w:pPr>
              <w:widowControl/>
              <w:spacing w:line="240" w:lineRule="exact"/>
              <w:jc w:val="center"/>
              <w:textAlignment w:val="center"/>
              <w:rPr>
                <w:rFonts w:ascii="Arial" w:hAnsi="Arial" w:cs="Arial"/>
                <w:sz w:val="20"/>
                <w:szCs w:val="20"/>
              </w:rPr>
            </w:pPr>
            <w:r>
              <w:rPr>
                <w:rFonts w:ascii="Arial" w:hAnsi="Arial" w:cs="Arial"/>
                <w:kern w:val="0"/>
                <w:sz w:val="20"/>
                <w:szCs w:val="20"/>
              </w:rPr>
              <w:t>268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B950D2">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8507C0">
            <w:pPr>
              <w:widowControl/>
              <w:spacing w:line="240" w:lineRule="exact"/>
              <w:jc w:val="center"/>
              <w:textAlignment w:val="center"/>
              <w:rPr>
                <w:rFonts w:ascii="Arial" w:hAnsi="Arial" w:cs="Arial"/>
                <w:sz w:val="20"/>
                <w:szCs w:val="20"/>
              </w:rPr>
            </w:pPr>
            <w:r>
              <w:rPr>
                <w:rFonts w:ascii="Arial" w:hAnsi="Arial" w:cs="Arial"/>
                <w:kern w:val="0"/>
                <w:sz w:val="20"/>
                <w:szCs w:val="20"/>
              </w:rPr>
              <w:t>16.66</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B51A15">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4DFA1F">
            <w:pPr>
              <w:widowControl/>
              <w:spacing w:line="240" w:lineRule="exact"/>
              <w:jc w:val="center"/>
              <w:textAlignment w:val="center"/>
              <w:rPr>
                <w:rFonts w:ascii="Arial" w:hAnsi="Arial" w:cs="Arial"/>
                <w:sz w:val="20"/>
                <w:szCs w:val="20"/>
              </w:rPr>
            </w:pPr>
            <w:r>
              <w:rPr>
                <w:rFonts w:ascii="Arial" w:hAnsi="Arial" w:cs="Arial"/>
                <w:kern w:val="0"/>
                <w:sz w:val="20"/>
                <w:szCs w:val="20"/>
              </w:rPr>
              <w:t>16.66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651F45">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CFE0E0">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FAB0CE">
            <w:pPr>
              <w:widowControl/>
              <w:spacing w:line="240" w:lineRule="exact"/>
              <w:jc w:val="center"/>
              <w:textAlignment w:val="center"/>
              <w:rPr>
                <w:rFonts w:ascii="Arial" w:hAnsi="Arial" w:cs="Arial"/>
                <w:sz w:val="20"/>
                <w:szCs w:val="20"/>
              </w:rPr>
            </w:pPr>
            <w:r>
              <w:rPr>
                <w:rFonts w:ascii="Arial" w:hAnsi="Arial" w:cs="Arial"/>
                <w:kern w:val="0"/>
                <w:sz w:val="20"/>
                <w:szCs w:val="20"/>
              </w:rPr>
              <w:t>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8E1442">
            <w:pPr>
              <w:widowControl/>
              <w:spacing w:line="240" w:lineRule="exact"/>
              <w:jc w:val="center"/>
              <w:textAlignment w:val="center"/>
              <w:rPr>
                <w:rFonts w:ascii="Arial" w:hAnsi="Arial" w:cs="Arial"/>
                <w:sz w:val="20"/>
                <w:szCs w:val="20"/>
              </w:rPr>
            </w:pPr>
            <w:r>
              <w:rPr>
                <w:rFonts w:ascii="Arial" w:hAnsi="Arial" w:cs="Arial"/>
                <w:kern w:val="0"/>
                <w:sz w:val="20"/>
                <w:szCs w:val="20"/>
              </w:rPr>
              <w:t>4.66</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7AE6EF">
            <w:pPr>
              <w:spacing w:line="240" w:lineRule="exact"/>
              <w:jc w:val="center"/>
              <w:rPr>
                <w:rFonts w:ascii="Arial" w:hAnsi="Arial" w:cs="Arial"/>
                <w:sz w:val="20"/>
                <w:szCs w:val="20"/>
              </w:rPr>
            </w:pPr>
          </w:p>
        </w:tc>
      </w:tr>
      <w:tr w14:paraId="06DA3A0E">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1F881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4CF66F">
            <w:pPr>
              <w:widowControl/>
              <w:spacing w:line="240" w:lineRule="exact"/>
              <w:jc w:val="center"/>
              <w:textAlignment w:val="center"/>
              <w:rPr>
                <w:rFonts w:ascii="Arial" w:hAnsi="Arial" w:cs="Arial"/>
                <w:sz w:val="20"/>
                <w:szCs w:val="20"/>
              </w:rPr>
            </w:pPr>
            <w:r>
              <w:rPr>
                <w:rFonts w:ascii="Arial" w:hAnsi="Arial" w:cs="Arial"/>
                <w:kern w:val="0"/>
                <w:sz w:val="20"/>
                <w:szCs w:val="20"/>
              </w:rPr>
              <w:t>252</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F9B18C">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3D0CD8">
            <w:pPr>
              <w:widowControl/>
              <w:spacing w:line="240" w:lineRule="exact"/>
              <w:jc w:val="center"/>
              <w:textAlignment w:val="center"/>
              <w:rPr>
                <w:rFonts w:ascii="Arial" w:hAnsi="Arial" w:cs="Arial"/>
                <w:sz w:val="20"/>
                <w:szCs w:val="20"/>
              </w:rPr>
            </w:pPr>
            <w:r>
              <w:rPr>
                <w:rFonts w:ascii="Arial" w:hAnsi="Arial" w:cs="Arial"/>
                <w:kern w:val="0"/>
                <w:sz w:val="20"/>
                <w:szCs w:val="20"/>
              </w:rPr>
              <w:t>3.76</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22E3FB">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9126B2">
            <w:pPr>
              <w:widowControl/>
              <w:spacing w:line="240" w:lineRule="exact"/>
              <w:jc w:val="center"/>
              <w:textAlignment w:val="center"/>
              <w:rPr>
                <w:rFonts w:ascii="Arial" w:hAnsi="Arial" w:cs="Arial"/>
                <w:sz w:val="20"/>
                <w:szCs w:val="20"/>
              </w:rPr>
            </w:pPr>
            <w:r>
              <w:rPr>
                <w:rFonts w:ascii="Arial" w:hAnsi="Arial" w:cs="Arial"/>
                <w:kern w:val="0"/>
                <w:sz w:val="20"/>
                <w:szCs w:val="20"/>
              </w:rPr>
              <w:t>3.76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0D7DD9">
            <w:pPr>
              <w:widowControl/>
              <w:spacing w:line="240" w:lineRule="exact"/>
              <w:jc w:val="center"/>
              <w:textAlignment w:val="center"/>
              <w:rPr>
                <w:rFonts w:ascii="Arial" w:hAnsi="Arial" w:cs="Arial"/>
                <w:sz w:val="20"/>
                <w:szCs w:val="20"/>
              </w:rPr>
            </w:pPr>
            <w:r>
              <w:rPr>
                <w:rFonts w:ascii="Arial" w:hAnsi="Arial" w:cs="Arial"/>
                <w:kern w:val="0"/>
                <w:sz w:val="20"/>
                <w:szCs w:val="20"/>
              </w:rPr>
              <w:t>3.76</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289FD8">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C1E61A">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F181D9">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B6CA20">
            <w:pPr>
              <w:spacing w:line="240" w:lineRule="exact"/>
              <w:jc w:val="center"/>
              <w:rPr>
                <w:rFonts w:ascii="Arial" w:hAnsi="Arial" w:cs="Arial"/>
                <w:sz w:val="20"/>
                <w:szCs w:val="20"/>
              </w:rPr>
            </w:pPr>
          </w:p>
        </w:tc>
      </w:tr>
      <w:tr w14:paraId="43AA5066">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A3328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C5B314">
            <w:pPr>
              <w:widowControl/>
              <w:spacing w:line="240" w:lineRule="exact"/>
              <w:jc w:val="center"/>
              <w:textAlignment w:val="center"/>
              <w:rPr>
                <w:rFonts w:ascii="Arial" w:hAnsi="Arial" w:cs="Arial"/>
                <w:sz w:val="20"/>
                <w:szCs w:val="20"/>
              </w:rPr>
            </w:pPr>
            <w:r>
              <w:rPr>
                <w:rFonts w:ascii="Arial" w:hAnsi="Arial" w:cs="Arial"/>
                <w:kern w:val="0"/>
                <w:sz w:val="20"/>
                <w:szCs w:val="20"/>
              </w:rPr>
              <w:t>218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C72892">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207A6F">
            <w:pPr>
              <w:widowControl/>
              <w:spacing w:line="240" w:lineRule="exact"/>
              <w:jc w:val="center"/>
              <w:textAlignment w:val="center"/>
              <w:rPr>
                <w:rFonts w:ascii="Arial" w:hAnsi="Arial" w:cs="Arial"/>
                <w:sz w:val="20"/>
                <w:szCs w:val="20"/>
              </w:rPr>
            </w:pPr>
            <w:r>
              <w:rPr>
                <w:rFonts w:ascii="Arial" w:hAnsi="Arial" w:cs="Arial"/>
                <w:kern w:val="0"/>
                <w:sz w:val="20"/>
                <w:szCs w:val="20"/>
              </w:rPr>
              <w:t>0.57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FF9D9D">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1DA335">
            <w:pPr>
              <w:widowControl/>
              <w:spacing w:line="240" w:lineRule="exact"/>
              <w:jc w:val="center"/>
              <w:textAlignment w:val="center"/>
              <w:rPr>
                <w:rFonts w:ascii="Arial" w:hAnsi="Arial" w:cs="Arial"/>
                <w:sz w:val="20"/>
                <w:szCs w:val="20"/>
              </w:rPr>
            </w:pPr>
            <w:r>
              <w:rPr>
                <w:rFonts w:ascii="Arial" w:hAnsi="Arial" w:cs="Arial"/>
                <w:kern w:val="0"/>
                <w:sz w:val="20"/>
                <w:szCs w:val="20"/>
              </w:rPr>
              <w:t>0.57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9D3B3A">
            <w:pPr>
              <w:widowControl/>
              <w:spacing w:line="240" w:lineRule="exact"/>
              <w:jc w:val="center"/>
              <w:textAlignment w:val="center"/>
              <w:rPr>
                <w:rFonts w:ascii="Arial" w:hAnsi="Arial" w:cs="Arial"/>
                <w:sz w:val="20"/>
                <w:szCs w:val="20"/>
              </w:rPr>
            </w:pPr>
            <w:r>
              <w:rPr>
                <w:rFonts w:ascii="Arial" w:hAnsi="Arial" w:cs="Arial"/>
                <w:kern w:val="0"/>
                <w:sz w:val="20"/>
                <w:szCs w:val="20"/>
              </w:rPr>
              <w:t>0.57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664FDC">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31FDC8">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1C93B0">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0E28EB">
            <w:pPr>
              <w:spacing w:line="240" w:lineRule="exact"/>
              <w:jc w:val="center"/>
              <w:rPr>
                <w:rFonts w:ascii="Arial" w:hAnsi="Arial" w:cs="Arial"/>
                <w:sz w:val="20"/>
                <w:szCs w:val="20"/>
              </w:rPr>
            </w:pPr>
          </w:p>
        </w:tc>
      </w:tr>
      <w:tr w14:paraId="4FA5869A">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9A1FE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4DB08A">
            <w:pPr>
              <w:widowControl/>
              <w:spacing w:line="240" w:lineRule="exact"/>
              <w:jc w:val="center"/>
              <w:textAlignment w:val="center"/>
              <w:rPr>
                <w:rFonts w:ascii="Arial" w:hAnsi="Arial" w:cs="Arial"/>
                <w:sz w:val="20"/>
                <w:szCs w:val="20"/>
              </w:rPr>
            </w:pPr>
            <w:r>
              <w:rPr>
                <w:rFonts w:ascii="Arial" w:hAnsi="Arial" w:cs="Arial"/>
                <w:kern w:val="0"/>
                <w:sz w:val="20"/>
                <w:szCs w:val="20"/>
              </w:rPr>
              <w:t>227</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E207F9">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9A650D">
            <w:pPr>
              <w:widowControl/>
              <w:spacing w:line="240" w:lineRule="exact"/>
              <w:jc w:val="center"/>
              <w:textAlignment w:val="center"/>
              <w:rPr>
                <w:rFonts w:ascii="Arial" w:hAnsi="Arial" w:cs="Arial"/>
                <w:sz w:val="20"/>
                <w:szCs w:val="20"/>
              </w:rPr>
            </w:pPr>
            <w:r>
              <w:rPr>
                <w:rFonts w:ascii="Arial" w:hAnsi="Arial" w:cs="Arial"/>
                <w:kern w:val="0"/>
                <w:sz w:val="20"/>
                <w:szCs w:val="20"/>
              </w:rPr>
              <w:t>10.27</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BA9BA7">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F286D5">
            <w:pPr>
              <w:widowControl/>
              <w:spacing w:line="240" w:lineRule="exact"/>
              <w:jc w:val="center"/>
              <w:textAlignment w:val="center"/>
              <w:rPr>
                <w:rFonts w:ascii="Arial" w:hAnsi="Arial" w:cs="Arial"/>
                <w:sz w:val="20"/>
                <w:szCs w:val="20"/>
              </w:rPr>
            </w:pPr>
            <w:r>
              <w:rPr>
                <w:rFonts w:ascii="Arial" w:hAnsi="Arial" w:cs="Arial"/>
                <w:kern w:val="0"/>
                <w:sz w:val="20"/>
                <w:szCs w:val="20"/>
              </w:rPr>
              <w:t>10.27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001310">
            <w:pPr>
              <w:widowControl/>
              <w:spacing w:line="240" w:lineRule="exact"/>
              <w:jc w:val="center"/>
              <w:textAlignment w:val="center"/>
              <w:rPr>
                <w:rFonts w:ascii="Arial" w:hAnsi="Arial" w:cs="Arial"/>
                <w:sz w:val="20"/>
                <w:szCs w:val="20"/>
              </w:rPr>
            </w:pPr>
            <w:r>
              <w:rPr>
                <w:rFonts w:ascii="Arial" w:hAnsi="Arial" w:cs="Arial"/>
                <w:kern w:val="0"/>
                <w:sz w:val="20"/>
                <w:szCs w:val="20"/>
              </w:rPr>
              <w:t>3</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BD092B">
            <w:pPr>
              <w:widowControl/>
              <w:spacing w:line="240" w:lineRule="exact"/>
              <w:jc w:val="center"/>
              <w:textAlignment w:val="center"/>
              <w:rPr>
                <w:rFonts w:ascii="Arial" w:hAnsi="Arial" w:cs="Arial"/>
                <w:sz w:val="20"/>
                <w:szCs w:val="20"/>
              </w:rPr>
            </w:pPr>
            <w:r>
              <w:rPr>
                <w:rFonts w:ascii="Arial" w:hAnsi="Arial" w:cs="Arial"/>
                <w:kern w:val="0"/>
                <w:sz w:val="20"/>
                <w:szCs w:val="20"/>
              </w:rPr>
              <w:t>3</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8D368A">
            <w:pPr>
              <w:widowControl/>
              <w:spacing w:line="240" w:lineRule="exact"/>
              <w:jc w:val="center"/>
              <w:textAlignment w:val="center"/>
              <w:rPr>
                <w:rFonts w:ascii="Arial" w:hAnsi="Arial" w:cs="Arial"/>
                <w:sz w:val="20"/>
                <w:szCs w:val="20"/>
              </w:rPr>
            </w:pPr>
            <w:r>
              <w:rPr>
                <w:rFonts w:ascii="Arial" w:hAnsi="Arial" w:cs="Arial"/>
                <w:kern w:val="0"/>
                <w:sz w:val="20"/>
                <w:szCs w:val="20"/>
              </w:rPr>
              <w:t>3</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9669D7">
            <w:pPr>
              <w:widowControl/>
              <w:spacing w:line="240" w:lineRule="exact"/>
              <w:jc w:val="center"/>
              <w:textAlignment w:val="center"/>
              <w:rPr>
                <w:rFonts w:ascii="Arial" w:hAnsi="Arial" w:cs="Arial"/>
                <w:sz w:val="20"/>
                <w:szCs w:val="20"/>
              </w:rPr>
            </w:pPr>
            <w:r>
              <w:rPr>
                <w:rFonts w:ascii="Arial" w:hAnsi="Arial" w:cs="Arial"/>
                <w:kern w:val="0"/>
                <w:sz w:val="20"/>
                <w:szCs w:val="20"/>
              </w:rPr>
              <w:t>1.27</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EBFECB">
            <w:pPr>
              <w:spacing w:line="240" w:lineRule="exact"/>
              <w:jc w:val="center"/>
              <w:rPr>
                <w:rFonts w:ascii="Arial" w:hAnsi="Arial" w:cs="Arial"/>
                <w:sz w:val="20"/>
                <w:szCs w:val="20"/>
              </w:rPr>
            </w:pPr>
          </w:p>
        </w:tc>
      </w:tr>
      <w:tr w14:paraId="70CA934A">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818E9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0A1B83">
            <w:pPr>
              <w:widowControl/>
              <w:spacing w:line="240" w:lineRule="exact"/>
              <w:jc w:val="center"/>
              <w:textAlignment w:val="center"/>
              <w:rPr>
                <w:rFonts w:ascii="Arial" w:hAnsi="Arial" w:cs="Arial"/>
                <w:sz w:val="20"/>
                <w:szCs w:val="20"/>
              </w:rPr>
            </w:pPr>
            <w:r>
              <w:rPr>
                <w:rFonts w:ascii="Arial" w:hAnsi="Arial" w:cs="Arial"/>
                <w:kern w:val="0"/>
                <w:sz w:val="20"/>
                <w:szCs w:val="20"/>
              </w:rPr>
              <w:t>235</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310F53">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B99B0A">
            <w:pPr>
              <w:widowControl/>
              <w:spacing w:line="240" w:lineRule="exact"/>
              <w:jc w:val="center"/>
              <w:textAlignment w:val="center"/>
              <w:rPr>
                <w:rFonts w:ascii="Arial" w:hAnsi="Arial" w:cs="Arial"/>
                <w:sz w:val="20"/>
                <w:szCs w:val="20"/>
              </w:rPr>
            </w:pPr>
            <w:r>
              <w:rPr>
                <w:rFonts w:ascii="Arial" w:hAnsi="Arial" w:cs="Arial"/>
                <w:kern w:val="0"/>
                <w:sz w:val="20"/>
                <w:szCs w:val="20"/>
              </w:rPr>
              <w:t>0.8</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F1E652">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26A5DE">
            <w:pPr>
              <w:widowControl/>
              <w:spacing w:line="240" w:lineRule="exact"/>
              <w:jc w:val="center"/>
              <w:textAlignment w:val="center"/>
              <w:rPr>
                <w:rFonts w:ascii="Arial" w:hAnsi="Arial" w:cs="Arial"/>
                <w:sz w:val="20"/>
                <w:szCs w:val="20"/>
              </w:rPr>
            </w:pPr>
            <w:r>
              <w:rPr>
                <w:rFonts w:ascii="Arial" w:hAnsi="Arial" w:cs="Arial"/>
                <w:kern w:val="0"/>
                <w:sz w:val="20"/>
                <w:szCs w:val="20"/>
              </w:rPr>
              <w:t>0.8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AEEBC7">
            <w:pPr>
              <w:widowControl/>
              <w:spacing w:line="240" w:lineRule="exact"/>
              <w:jc w:val="center"/>
              <w:textAlignment w:val="center"/>
              <w:rPr>
                <w:rFonts w:ascii="Arial" w:hAnsi="Arial" w:cs="Arial"/>
                <w:sz w:val="20"/>
                <w:szCs w:val="20"/>
              </w:rPr>
            </w:pPr>
            <w:r>
              <w:rPr>
                <w:rFonts w:ascii="Arial" w:hAnsi="Arial" w:cs="Arial"/>
                <w:kern w:val="0"/>
                <w:sz w:val="20"/>
                <w:szCs w:val="20"/>
              </w:rPr>
              <w:t>0.8</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00D4DC">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178A3B">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E94981">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943D69">
            <w:pPr>
              <w:spacing w:line="240" w:lineRule="exact"/>
              <w:jc w:val="center"/>
              <w:rPr>
                <w:rFonts w:ascii="Arial" w:hAnsi="Arial" w:cs="Arial"/>
                <w:sz w:val="20"/>
                <w:szCs w:val="20"/>
              </w:rPr>
            </w:pPr>
          </w:p>
        </w:tc>
      </w:tr>
      <w:tr w14:paraId="5BB234A4">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3C819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934407">
            <w:pPr>
              <w:widowControl/>
              <w:spacing w:line="240" w:lineRule="exact"/>
              <w:jc w:val="center"/>
              <w:textAlignment w:val="center"/>
              <w:rPr>
                <w:rFonts w:ascii="Arial" w:hAnsi="Arial" w:cs="Arial"/>
                <w:sz w:val="20"/>
                <w:szCs w:val="20"/>
              </w:rPr>
            </w:pPr>
            <w:r>
              <w:rPr>
                <w:rFonts w:ascii="Arial" w:hAnsi="Arial" w:cs="Arial"/>
                <w:kern w:val="0"/>
                <w:sz w:val="20"/>
                <w:szCs w:val="20"/>
              </w:rPr>
              <w:t>258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62DC30">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CB9F54">
            <w:pPr>
              <w:widowControl/>
              <w:spacing w:line="240" w:lineRule="exact"/>
              <w:jc w:val="center"/>
              <w:textAlignment w:val="center"/>
              <w:rPr>
                <w:rFonts w:ascii="Arial" w:hAnsi="Arial" w:cs="Arial"/>
                <w:sz w:val="20"/>
                <w:szCs w:val="20"/>
              </w:rPr>
            </w:pPr>
            <w:r>
              <w:rPr>
                <w:rFonts w:ascii="Arial" w:hAnsi="Arial" w:cs="Arial"/>
                <w:kern w:val="0"/>
                <w:sz w:val="20"/>
                <w:szCs w:val="20"/>
              </w:rPr>
              <w:t>1.85</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E17749">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2A2C0E">
            <w:pPr>
              <w:widowControl/>
              <w:spacing w:line="240" w:lineRule="exact"/>
              <w:jc w:val="center"/>
              <w:textAlignment w:val="center"/>
              <w:rPr>
                <w:rFonts w:ascii="Arial" w:hAnsi="Arial" w:cs="Arial"/>
                <w:sz w:val="20"/>
                <w:szCs w:val="20"/>
              </w:rPr>
            </w:pPr>
            <w:r>
              <w:rPr>
                <w:rFonts w:ascii="Arial" w:hAnsi="Arial" w:cs="Arial"/>
                <w:kern w:val="0"/>
                <w:sz w:val="20"/>
                <w:szCs w:val="20"/>
              </w:rPr>
              <w:t>1.85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1EEA0F">
            <w:pPr>
              <w:widowControl/>
              <w:spacing w:line="240" w:lineRule="exact"/>
              <w:jc w:val="center"/>
              <w:textAlignment w:val="center"/>
              <w:rPr>
                <w:rFonts w:ascii="Arial" w:hAnsi="Arial" w:cs="Arial"/>
                <w:sz w:val="20"/>
                <w:szCs w:val="20"/>
              </w:rPr>
            </w:pPr>
            <w:r>
              <w:rPr>
                <w:rFonts w:ascii="Arial" w:hAnsi="Arial" w:cs="Arial"/>
                <w:kern w:val="0"/>
                <w:sz w:val="20"/>
                <w:szCs w:val="20"/>
              </w:rPr>
              <w:t>1.85</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7CB8AF">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281CF3">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FA3902">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E944F7">
            <w:pPr>
              <w:spacing w:line="240" w:lineRule="exact"/>
              <w:jc w:val="center"/>
              <w:rPr>
                <w:rFonts w:ascii="Arial" w:hAnsi="Arial" w:cs="Arial"/>
                <w:sz w:val="20"/>
                <w:szCs w:val="20"/>
              </w:rPr>
            </w:pPr>
          </w:p>
        </w:tc>
      </w:tr>
      <w:tr w14:paraId="73E44617">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C9C6E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534A61">
            <w:pPr>
              <w:widowControl/>
              <w:spacing w:line="240" w:lineRule="exact"/>
              <w:jc w:val="center"/>
              <w:textAlignment w:val="center"/>
              <w:rPr>
                <w:rFonts w:ascii="Arial" w:hAnsi="Arial" w:cs="Arial"/>
                <w:sz w:val="20"/>
                <w:szCs w:val="20"/>
              </w:rPr>
            </w:pPr>
            <w:r>
              <w:rPr>
                <w:rFonts w:ascii="Arial" w:hAnsi="Arial" w:cs="Arial"/>
                <w:kern w:val="0"/>
                <w:sz w:val="20"/>
                <w:szCs w:val="20"/>
              </w:rPr>
              <w:t>238</w:t>
            </w: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71D833">
            <w:pPr>
              <w:widowControl/>
              <w:spacing w:line="240" w:lineRule="exact"/>
              <w:jc w:val="left"/>
              <w:textAlignment w:val="center"/>
              <w:rPr>
                <w:rFonts w:ascii="Arial" w:hAnsi="Arial" w:cs="Arial"/>
                <w:sz w:val="20"/>
                <w:szCs w:val="20"/>
              </w:rPr>
            </w:pPr>
            <w:r>
              <w:rPr>
                <w:rFonts w:hint="eastAsia" w:ascii="Arial" w:hAnsi="Arial" w:cs="宋体"/>
                <w:kern w:val="0"/>
                <w:sz w:val="20"/>
                <w:szCs w:val="20"/>
              </w:rPr>
              <w:t>毛竹天然林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BF9585">
            <w:pPr>
              <w:widowControl/>
              <w:spacing w:line="240" w:lineRule="exact"/>
              <w:jc w:val="center"/>
              <w:textAlignment w:val="center"/>
              <w:rPr>
                <w:rFonts w:ascii="Arial" w:hAnsi="Arial" w:cs="Arial"/>
                <w:sz w:val="20"/>
                <w:szCs w:val="20"/>
              </w:rPr>
            </w:pPr>
            <w:r>
              <w:rPr>
                <w:rFonts w:ascii="Arial" w:hAnsi="Arial" w:cs="Arial"/>
                <w:kern w:val="0"/>
                <w:sz w:val="20"/>
                <w:szCs w:val="20"/>
              </w:rPr>
              <w:t>0.32</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E6E518">
            <w:pPr>
              <w:widowControl/>
              <w:spacing w:line="240" w:lineRule="exact"/>
              <w:jc w:val="center"/>
              <w:textAlignment w:val="center"/>
              <w:rPr>
                <w:rFonts w:ascii="宋体"/>
                <w:sz w:val="20"/>
                <w:szCs w:val="20"/>
              </w:rPr>
            </w:pPr>
            <w:r>
              <w:rPr>
                <w:rFonts w:hint="eastAsia" w:ascii="宋体" w:hAnsi="宋体" w:cs="宋体"/>
                <w:kern w:val="0"/>
                <w:sz w:val="20"/>
                <w:szCs w:val="20"/>
              </w:rPr>
              <w:t>施肥、垦复等</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FAF20A">
            <w:pPr>
              <w:widowControl/>
              <w:spacing w:line="240" w:lineRule="exact"/>
              <w:jc w:val="center"/>
              <w:textAlignment w:val="center"/>
              <w:rPr>
                <w:rFonts w:ascii="Arial" w:hAnsi="Arial" w:cs="Arial"/>
                <w:sz w:val="20"/>
                <w:szCs w:val="20"/>
              </w:rPr>
            </w:pPr>
            <w:r>
              <w:rPr>
                <w:rFonts w:ascii="Arial" w:hAnsi="Arial" w:cs="Arial"/>
                <w:kern w:val="0"/>
                <w:sz w:val="20"/>
                <w:szCs w:val="20"/>
              </w:rPr>
              <w:t>0.32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886A93">
            <w:pPr>
              <w:widowControl/>
              <w:spacing w:line="240" w:lineRule="exact"/>
              <w:jc w:val="center"/>
              <w:textAlignment w:val="center"/>
              <w:rPr>
                <w:rFonts w:ascii="Arial" w:hAnsi="Arial" w:cs="Arial"/>
                <w:sz w:val="20"/>
                <w:szCs w:val="20"/>
              </w:rPr>
            </w:pPr>
            <w:r>
              <w:rPr>
                <w:rFonts w:ascii="Arial" w:hAnsi="Arial" w:cs="Arial"/>
                <w:kern w:val="0"/>
                <w:sz w:val="20"/>
                <w:szCs w:val="20"/>
              </w:rPr>
              <w:t>0.32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271590">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853AE1">
            <w:pPr>
              <w:spacing w:line="240" w:lineRule="exact"/>
              <w:jc w:val="center"/>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35DA01">
            <w:pPr>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E54ACC">
            <w:pPr>
              <w:spacing w:line="240" w:lineRule="exact"/>
              <w:jc w:val="center"/>
              <w:rPr>
                <w:rFonts w:ascii="Arial" w:hAnsi="Arial" w:cs="Arial"/>
                <w:sz w:val="20"/>
                <w:szCs w:val="20"/>
              </w:rPr>
            </w:pPr>
          </w:p>
        </w:tc>
      </w:tr>
      <w:tr w14:paraId="686B780B">
        <w:tblPrEx>
          <w:tblCellMar>
            <w:top w:w="0" w:type="dxa"/>
            <w:left w:w="0" w:type="dxa"/>
            <w:bottom w:w="0" w:type="dxa"/>
            <w:right w:w="0" w:type="dxa"/>
          </w:tblCellMar>
        </w:tblPrEx>
        <w:trPr>
          <w:trHeight w:val="460" w:hRule="atLeast"/>
        </w:trPr>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FE0F12">
            <w:pPr>
              <w:widowControl/>
              <w:spacing w:line="240" w:lineRule="exact"/>
              <w:jc w:val="center"/>
              <w:textAlignment w:val="center"/>
              <w:rPr>
                <w:rFonts w:ascii="宋体"/>
                <w:sz w:val="20"/>
                <w:szCs w:val="20"/>
              </w:rPr>
            </w:pPr>
            <w:r>
              <w:rPr>
                <w:rFonts w:hint="eastAsia" w:ascii="宋体" w:hAnsi="宋体" w:cs="宋体"/>
                <w:kern w:val="0"/>
                <w:sz w:val="20"/>
                <w:szCs w:val="20"/>
              </w:rPr>
              <w:t>合计</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B54E97">
            <w:pPr>
              <w:spacing w:line="240" w:lineRule="exact"/>
              <w:jc w:val="center"/>
              <w:rPr>
                <w:rFonts w:ascii="Arial" w:hAnsi="Arial" w:cs="Arial"/>
                <w:sz w:val="20"/>
                <w:szCs w:val="20"/>
              </w:rPr>
            </w:pPr>
          </w:p>
        </w:tc>
        <w:tc>
          <w:tcPr>
            <w:tcW w:w="85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9AA2F3">
            <w:pPr>
              <w:spacing w:line="240" w:lineRule="exact"/>
              <w:rPr>
                <w:rFonts w:ascii="Arial" w:hAnsi="Arial" w:cs="Arial"/>
                <w:sz w:val="20"/>
                <w:szCs w:val="20"/>
              </w:rPr>
            </w:pP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F8D875">
            <w:pPr>
              <w:widowControl/>
              <w:spacing w:line="240" w:lineRule="exact"/>
              <w:jc w:val="center"/>
              <w:textAlignment w:val="center"/>
              <w:rPr>
                <w:rFonts w:ascii="Arial" w:hAnsi="Arial" w:cs="Arial"/>
                <w:sz w:val="20"/>
                <w:szCs w:val="20"/>
              </w:rPr>
            </w:pPr>
            <w:r>
              <w:rPr>
                <w:rFonts w:ascii="Arial" w:hAnsi="Arial" w:cs="Arial"/>
                <w:kern w:val="0"/>
                <w:sz w:val="20"/>
                <w:szCs w:val="20"/>
              </w:rPr>
              <w:t>343.14</w:t>
            </w:r>
          </w:p>
        </w:tc>
        <w:tc>
          <w:tcPr>
            <w:tcW w:w="571"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AB0340">
            <w:pPr>
              <w:widowControl/>
              <w:spacing w:line="240" w:lineRule="exact"/>
              <w:jc w:val="center"/>
              <w:textAlignment w:val="center"/>
              <w:rPr>
                <w:rFonts w:ascii="Arial" w:hAnsi="Arial" w:cs="Arial"/>
                <w:sz w:val="20"/>
                <w:szCs w:val="20"/>
              </w:rPr>
            </w:pPr>
            <w:r>
              <w:rPr>
                <w:rFonts w:ascii="Arial" w:hAnsi="Arial" w:cs="Arial"/>
                <w:kern w:val="0"/>
                <w:sz w:val="20"/>
                <w:szCs w:val="20"/>
              </w:rPr>
              <w:t>0</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F90977">
            <w:pPr>
              <w:widowControl/>
              <w:spacing w:line="240" w:lineRule="exact"/>
              <w:jc w:val="center"/>
              <w:textAlignment w:val="center"/>
              <w:rPr>
                <w:rFonts w:ascii="Arial" w:hAnsi="Arial" w:cs="Arial"/>
                <w:sz w:val="20"/>
                <w:szCs w:val="20"/>
              </w:rPr>
            </w:pPr>
            <w:r>
              <w:rPr>
                <w:rFonts w:ascii="Arial" w:hAnsi="Arial" w:cs="Arial"/>
                <w:kern w:val="0"/>
                <w:sz w:val="20"/>
                <w:szCs w:val="20"/>
              </w:rPr>
              <w:t>343.14</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E06F57">
            <w:pPr>
              <w:widowControl/>
              <w:spacing w:line="240" w:lineRule="exact"/>
              <w:jc w:val="center"/>
              <w:textAlignment w:val="center"/>
              <w:rPr>
                <w:rFonts w:ascii="Arial" w:hAnsi="Arial" w:cs="Arial"/>
                <w:sz w:val="20"/>
                <w:szCs w:val="20"/>
              </w:rPr>
            </w:pPr>
            <w:r>
              <w:rPr>
                <w:rFonts w:ascii="Arial" w:hAnsi="Arial" w:cs="Arial"/>
                <w:kern w:val="0"/>
                <w:sz w:val="20"/>
                <w:szCs w:val="20"/>
              </w:rPr>
              <w:t>77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4405AB">
            <w:pPr>
              <w:widowControl/>
              <w:spacing w:line="240" w:lineRule="exact"/>
              <w:jc w:val="center"/>
              <w:textAlignment w:val="center"/>
              <w:rPr>
                <w:rFonts w:ascii="Arial" w:hAnsi="Arial" w:cs="Arial"/>
                <w:sz w:val="20"/>
                <w:szCs w:val="20"/>
              </w:rPr>
            </w:pPr>
            <w:r>
              <w:rPr>
                <w:rFonts w:ascii="Arial" w:hAnsi="Arial" w:cs="Arial"/>
                <w:kern w:val="0"/>
                <w:sz w:val="20"/>
                <w:szCs w:val="20"/>
              </w:rPr>
              <w:t>67.92</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E9BF09">
            <w:pPr>
              <w:widowControl/>
              <w:spacing w:line="240" w:lineRule="exact"/>
              <w:jc w:val="center"/>
              <w:textAlignment w:val="center"/>
              <w:rPr>
                <w:rFonts w:ascii="Arial" w:hAnsi="Arial" w:cs="Arial"/>
                <w:sz w:val="20"/>
                <w:szCs w:val="20"/>
              </w:rPr>
            </w:pPr>
            <w:r>
              <w:rPr>
                <w:rFonts w:ascii="Arial" w:hAnsi="Arial" w:cs="Arial"/>
                <w:kern w:val="0"/>
                <w:sz w:val="20"/>
                <w:szCs w:val="20"/>
              </w:rPr>
              <w:t>66.97</w:t>
            </w:r>
          </w:p>
        </w:tc>
        <w:tc>
          <w:tcPr>
            <w:tcW w:w="3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815C13">
            <w:pPr>
              <w:widowControl/>
              <w:spacing w:line="240" w:lineRule="exact"/>
              <w:jc w:val="center"/>
              <w:textAlignment w:val="center"/>
              <w:rPr>
                <w:rFonts w:ascii="Arial" w:hAnsi="Arial" w:cs="Arial"/>
                <w:sz w:val="20"/>
                <w:szCs w:val="20"/>
              </w:rPr>
            </w:pPr>
            <w:r>
              <w:rPr>
                <w:rFonts w:ascii="Arial" w:hAnsi="Arial" w:cs="Arial"/>
                <w:kern w:val="0"/>
                <w:sz w:val="20"/>
                <w:szCs w:val="20"/>
              </w:rPr>
              <w:t>69.35</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2B77ED">
            <w:pPr>
              <w:widowControl/>
              <w:spacing w:line="240" w:lineRule="exact"/>
              <w:jc w:val="center"/>
              <w:textAlignment w:val="center"/>
              <w:rPr>
                <w:rFonts w:ascii="Arial" w:hAnsi="Arial" w:cs="Arial"/>
                <w:sz w:val="20"/>
                <w:szCs w:val="20"/>
              </w:rPr>
            </w:pPr>
            <w:r>
              <w:rPr>
                <w:rFonts w:ascii="Arial" w:hAnsi="Arial" w:cs="Arial"/>
                <w:kern w:val="0"/>
                <w:sz w:val="20"/>
                <w:szCs w:val="20"/>
              </w:rPr>
              <w:t>61.9</w:t>
            </w:r>
          </w:p>
        </w:tc>
      </w:tr>
    </w:tbl>
    <w:p w14:paraId="54EB9FB6">
      <w:pPr>
        <w:sectPr>
          <w:pgSz w:w="16839" w:h="11907" w:orient="landscape"/>
          <w:pgMar w:top="1729" w:right="1440" w:bottom="1191" w:left="1440" w:header="851" w:footer="992" w:gutter="0"/>
          <w:cols w:space="425" w:num="1"/>
          <w:docGrid w:type="lines" w:linePitch="312" w:charSpace="0"/>
        </w:sectPr>
      </w:pPr>
    </w:p>
    <w:p w14:paraId="0A0F1A24">
      <w:pPr>
        <w:pStyle w:val="4"/>
        <w:tabs>
          <w:tab w:val="left" w:pos="567"/>
        </w:tabs>
        <w:ind w:left="0"/>
      </w:pPr>
      <w:r>
        <w:rPr>
          <w:rFonts w:hint="eastAsia" w:cs="黑体"/>
        </w:rPr>
        <w:t>造林与补植技术措施</w:t>
      </w:r>
    </w:p>
    <w:p w14:paraId="75DB8AEA">
      <w:pPr>
        <w:spacing w:line="560" w:lineRule="atLeast"/>
        <w:ind w:firstLine="560" w:firstLineChars="200"/>
        <w:rPr>
          <w:rFonts w:eastAsia="仿宋_GB2312"/>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w:t>
      </w:r>
      <w:r>
        <w:rPr>
          <w:rFonts w:hint="eastAsia" w:eastAsia="仿宋_GB2312" w:cs="仿宋_GB2312"/>
          <w:sz w:val="28"/>
          <w:szCs w:val="28"/>
        </w:rPr>
        <w:t>整地。整地时必须注重水土保持，整地方式主要采用局部穴垦整地，应注意尽量保留部分原有植被，尤其是现有珍贵阔叶树种。挖穴规格一般为</w:t>
      </w:r>
      <w:r>
        <w:rPr>
          <w:rFonts w:eastAsia="仿宋_GB2312"/>
          <w:sz w:val="28"/>
          <w:szCs w:val="28"/>
        </w:rPr>
        <w:t>50×50×40</w:t>
      </w:r>
      <w:r>
        <w:rPr>
          <w:rFonts w:hint="eastAsia" w:eastAsia="仿宋_GB2312" w:cs="仿宋_GB2312"/>
          <w:sz w:val="28"/>
          <w:szCs w:val="28"/>
        </w:rPr>
        <w:t>厘米。挖穴时，将心土层翻出，表土置入穴底部。结合整地施足底肥，钙镁磷肥</w:t>
      </w:r>
      <w:r>
        <w:rPr>
          <w:rFonts w:eastAsia="仿宋_GB2312"/>
          <w:sz w:val="28"/>
          <w:szCs w:val="28"/>
        </w:rPr>
        <w:t>0.2</w:t>
      </w:r>
      <w:r>
        <w:rPr>
          <w:rFonts w:hint="eastAsia" w:eastAsia="仿宋_GB2312" w:cs="仿宋_GB2312"/>
          <w:sz w:val="28"/>
          <w:szCs w:val="28"/>
        </w:rPr>
        <w:t>千克</w:t>
      </w:r>
      <w:r>
        <w:rPr>
          <w:rFonts w:eastAsia="仿宋_GB2312"/>
          <w:sz w:val="28"/>
          <w:szCs w:val="28"/>
        </w:rPr>
        <w:t>/</w:t>
      </w:r>
      <w:r>
        <w:rPr>
          <w:rFonts w:hint="eastAsia" w:eastAsia="仿宋_GB2312" w:cs="仿宋_GB2312"/>
          <w:sz w:val="28"/>
          <w:szCs w:val="28"/>
        </w:rPr>
        <w:t>穴，表土覆盖。</w:t>
      </w:r>
    </w:p>
    <w:p w14:paraId="5B483A1B">
      <w:pPr>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2</w:t>
      </w:r>
      <w:r>
        <w:rPr>
          <w:rFonts w:hint="eastAsia" w:eastAsia="仿宋_GB2312" w:cs="仿宋_GB2312"/>
          <w:sz w:val="28"/>
          <w:szCs w:val="28"/>
        </w:rPr>
        <w:t>）造林密度。株行距</w:t>
      </w:r>
      <w:r>
        <w:rPr>
          <w:rFonts w:eastAsia="仿宋_GB2312"/>
          <w:sz w:val="28"/>
          <w:szCs w:val="28"/>
        </w:rPr>
        <w:t>3×2</w:t>
      </w:r>
      <w:r>
        <w:rPr>
          <w:rFonts w:hint="eastAsia" w:eastAsia="仿宋_GB2312" w:cs="仿宋_GB2312"/>
          <w:sz w:val="28"/>
          <w:szCs w:val="28"/>
        </w:rPr>
        <w:t>米，密度</w:t>
      </w:r>
      <w:r>
        <w:rPr>
          <w:rFonts w:eastAsia="仿宋_GB2312"/>
          <w:sz w:val="28"/>
          <w:szCs w:val="28"/>
        </w:rPr>
        <w:t>1670</w:t>
      </w:r>
      <w:r>
        <w:rPr>
          <w:rFonts w:hint="eastAsia" w:eastAsia="仿宋_GB2312" w:cs="仿宋_GB2312"/>
          <w:sz w:val="28"/>
          <w:szCs w:val="28"/>
        </w:rPr>
        <w:t>株</w:t>
      </w:r>
      <w:r>
        <w:rPr>
          <w:rFonts w:eastAsia="仿宋_GB2312"/>
          <w:sz w:val="28"/>
          <w:szCs w:val="28"/>
        </w:rPr>
        <w:t>/</w:t>
      </w:r>
      <w:r>
        <w:rPr>
          <w:rFonts w:hint="eastAsia" w:eastAsia="仿宋_GB2312" w:cs="仿宋_GB2312"/>
          <w:sz w:val="28"/>
          <w:szCs w:val="28"/>
        </w:rPr>
        <w:t>公顷。杉木</w:t>
      </w:r>
      <w:r>
        <w:rPr>
          <w:rFonts w:eastAsia="仿宋_GB2312"/>
          <w:sz w:val="28"/>
          <w:szCs w:val="28"/>
        </w:rPr>
        <w:t>+</w:t>
      </w:r>
      <w:r>
        <w:rPr>
          <w:rFonts w:hint="eastAsia" w:eastAsia="仿宋_GB2312" w:cs="仿宋_GB2312"/>
          <w:sz w:val="28"/>
          <w:szCs w:val="28"/>
        </w:rPr>
        <w:t>红豆杉</w:t>
      </w:r>
      <w:r>
        <w:rPr>
          <w:rFonts w:eastAsia="仿宋_GB2312"/>
          <w:sz w:val="28"/>
          <w:szCs w:val="28"/>
        </w:rPr>
        <w:t>+</w:t>
      </w:r>
      <w:r>
        <w:rPr>
          <w:rFonts w:hint="eastAsia" w:eastAsia="仿宋_GB2312" w:cs="仿宋_GB2312"/>
          <w:sz w:val="28"/>
          <w:szCs w:val="28"/>
        </w:rPr>
        <w:t>楠林比列为</w:t>
      </w:r>
      <w:r>
        <w:rPr>
          <w:rFonts w:eastAsia="仿宋_GB2312"/>
          <w:sz w:val="28"/>
          <w:szCs w:val="28"/>
        </w:rPr>
        <w:t>6:2:2</w:t>
      </w:r>
      <w:r>
        <w:rPr>
          <w:rFonts w:hint="eastAsia" w:eastAsia="仿宋_GB2312" w:cs="仿宋_GB2312"/>
          <w:sz w:val="28"/>
          <w:szCs w:val="28"/>
        </w:rPr>
        <w:t>混交。</w:t>
      </w:r>
    </w:p>
    <w:p w14:paraId="43EA5AF4">
      <w:pPr>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3</w:t>
      </w:r>
      <w:r>
        <w:rPr>
          <w:rFonts w:hint="eastAsia" w:eastAsia="仿宋_GB2312" w:cs="仿宋_GB2312"/>
          <w:sz w:val="28"/>
          <w:szCs w:val="28"/>
        </w:rPr>
        <w:t>）补植密度。封山育林补植密度为</w:t>
      </w:r>
      <w:r>
        <w:rPr>
          <w:rFonts w:hint="eastAsia" w:eastAsia="仿宋_GB2312"/>
          <w:sz w:val="28"/>
          <w:szCs w:val="28"/>
          <w:lang w:eastAsia="zh-CN"/>
        </w:rPr>
        <w:t>500-700株</w:t>
      </w:r>
      <w:r>
        <w:rPr>
          <w:rFonts w:eastAsia="仿宋_GB2312"/>
          <w:sz w:val="28"/>
          <w:szCs w:val="28"/>
        </w:rPr>
        <w:t>/</w:t>
      </w:r>
      <w:r>
        <w:rPr>
          <w:rFonts w:hint="eastAsia" w:eastAsia="仿宋_GB2312" w:cs="仿宋_GB2312"/>
          <w:sz w:val="28"/>
          <w:szCs w:val="28"/>
        </w:rPr>
        <w:t>公顷，补植树种为红豆杉、楠木等，混交比例为</w:t>
      </w:r>
      <w:r>
        <w:rPr>
          <w:rFonts w:eastAsia="仿宋_GB2312"/>
          <w:sz w:val="28"/>
          <w:szCs w:val="28"/>
        </w:rPr>
        <w:t>1:1</w:t>
      </w:r>
      <w:r>
        <w:rPr>
          <w:rFonts w:hint="eastAsia" w:eastAsia="仿宋_GB2312" w:cs="仿宋_GB2312"/>
          <w:sz w:val="28"/>
          <w:szCs w:val="28"/>
        </w:rPr>
        <w:t>。公益林更新采伐后补植密度为</w:t>
      </w:r>
      <w:r>
        <w:rPr>
          <w:rFonts w:hint="eastAsia" w:eastAsia="仿宋_GB2312"/>
          <w:sz w:val="28"/>
          <w:szCs w:val="28"/>
          <w:lang w:eastAsia="zh-CN"/>
        </w:rPr>
        <w:t>500-700株</w:t>
      </w:r>
      <w:r>
        <w:rPr>
          <w:rFonts w:eastAsia="仿宋_GB2312"/>
          <w:sz w:val="28"/>
          <w:szCs w:val="28"/>
        </w:rPr>
        <w:t>/</w:t>
      </w:r>
      <w:r>
        <w:rPr>
          <w:rFonts w:hint="eastAsia" w:eastAsia="仿宋_GB2312" w:cs="仿宋_GB2312"/>
          <w:sz w:val="28"/>
          <w:szCs w:val="28"/>
        </w:rPr>
        <w:t>公顷，补植树种选择红豆杉、楠木等，混交比例为</w:t>
      </w:r>
      <w:r>
        <w:rPr>
          <w:rFonts w:eastAsia="仿宋_GB2312"/>
          <w:sz w:val="28"/>
          <w:szCs w:val="28"/>
        </w:rPr>
        <w:t>1:1</w:t>
      </w:r>
      <w:r>
        <w:rPr>
          <w:rFonts w:hint="eastAsia" w:eastAsia="仿宋_GB2312" w:cs="仿宋_GB2312"/>
          <w:sz w:val="28"/>
          <w:szCs w:val="28"/>
        </w:rPr>
        <w:t>。</w:t>
      </w:r>
    </w:p>
    <w:p w14:paraId="19D2094A">
      <w:pPr>
        <w:ind w:firstLine="560" w:firstLineChars="200"/>
        <w:rPr>
          <w:rFonts w:eastAsia="仿宋_GB2312"/>
          <w:sz w:val="28"/>
          <w:szCs w:val="28"/>
        </w:rPr>
      </w:pP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w:t>
      </w:r>
      <w:r>
        <w:rPr>
          <w:rFonts w:hint="eastAsia" w:eastAsia="仿宋_GB2312" w:cs="仿宋_GB2312"/>
          <w:sz w:val="28"/>
          <w:szCs w:val="28"/>
        </w:rPr>
        <w:t>栽植。栽植时间为每年</w:t>
      </w:r>
      <w:r>
        <w:rPr>
          <w:rFonts w:eastAsia="仿宋_GB2312"/>
          <w:sz w:val="28"/>
          <w:szCs w:val="28"/>
        </w:rPr>
        <w:t>2-3</w:t>
      </w:r>
      <w:r>
        <w:rPr>
          <w:rFonts w:hint="eastAsia" w:eastAsia="仿宋_GB2312" w:cs="仿宋_GB2312"/>
          <w:sz w:val="28"/>
          <w:szCs w:val="28"/>
        </w:rPr>
        <w:t>月，选择雨后或阴天进行；尽量减少运苗时间，做到随取随栽。栽植时将幼苗放入种植坑内，苗干扶正，根系舒展开，深浅应适当，填土一半提苗压实，在填土踩实，最后覆盖上虚土。</w:t>
      </w:r>
    </w:p>
    <w:p w14:paraId="1B24B6B1">
      <w:pPr>
        <w:spacing w:line="560" w:lineRule="atLeast"/>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5</w:t>
      </w:r>
      <w:r>
        <w:rPr>
          <w:rFonts w:hint="eastAsia" w:eastAsia="仿宋_GB2312" w:cs="仿宋_GB2312"/>
          <w:sz w:val="28"/>
          <w:szCs w:val="28"/>
        </w:rPr>
        <w:t>）幼林抚育</w:t>
      </w:r>
    </w:p>
    <w:p w14:paraId="744087B6">
      <w:pPr>
        <w:ind w:firstLine="560" w:firstLineChars="200"/>
        <w:rPr>
          <w:rFonts w:eastAsia="仿宋_GB2312"/>
          <w:sz w:val="28"/>
          <w:szCs w:val="28"/>
        </w:rPr>
      </w:pPr>
      <w:r>
        <w:rPr>
          <w:rFonts w:hint="eastAsia" w:eastAsia="仿宋_GB2312" w:cs="仿宋_GB2312"/>
          <w:sz w:val="28"/>
          <w:szCs w:val="28"/>
        </w:rPr>
        <w:t>幼林抚育须坚持</w:t>
      </w:r>
      <w:r>
        <w:rPr>
          <w:rFonts w:eastAsia="仿宋_GB2312"/>
          <w:sz w:val="28"/>
          <w:szCs w:val="28"/>
        </w:rPr>
        <w:t>3</w:t>
      </w:r>
      <w:r>
        <w:rPr>
          <w:rFonts w:hint="eastAsia" w:eastAsia="仿宋_GB2312" w:cs="仿宋_GB2312"/>
          <w:sz w:val="28"/>
          <w:szCs w:val="28"/>
        </w:rPr>
        <w:t>年，每年抚育</w:t>
      </w:r>
      <w:r>
        <w:rPr>
          <w:rFonts w:eastAsia="仿宋_GB2312"/>
          <w:sz w:val="28"/>
          <w:szCs w:val="28"/>
        </w:rPr>
        <w:t>1-2</w:t>
      </w:r>
      <w:r>
        <w:rPr>
          <w:rFonts w:hint="eastAsia" w:eastAsia="仿宋_GB2312" w:cs="仿宋_GB2312"/>
          <w:sz w:val="28"/>
          <w:szCs w:val="28"/>
        </w:rPr>
        <w:t>次。造林当年的第一次抚育，注意不能动根部土，除草松土宜浅不宜深，避免伤害苗木根系。在每年的酷暑来临之前</w:t>
      </w:r>
      <w:r>
        <w:rPr>
          <w:rFonts w:eastAsia="仿宋_GB2312"/>
          <w:sz w:val="28"/>
          <w:szCs w:val="28"/>
        </w:rPr>
        <w:t>(5~6</w:t>
      </w:r>
      <w:r>
        <w:rPr>
          <w:rFonts w:hint="eastAsia" w:eastAsia="仿宋_GB2312" w:cs="仿宋_GB2312"/>
          <w:sz w:val="28"/>
          <w:szCs w:val="28"/>
        </w:rPr>
        <w:t>月</w:t>
      </w:r>
      <w:r>
        <w:rPr>
          <w:rFonts w:eastAsia="仿宋_GB2312"/>
          <w:sz w:val="28"/>
          <w:szCs w:val="28"/>
        </w:rPr>
        <w:t>)</w:t>
      </w:r>
      <w:r>
        <w:rPr>
          <w:rFonts w:hint="eastAsia" w:eastAsia="仿宋_GB2312" w:cs="仿宋_GB2312"/>
          <w:sz w:val="28"/>
          <w:szCs w:val="28"/>
        </w:rPr>
        <w:t>进行刀抚，</w:t>
      </w:r>
      <w:r>
        <w:rPr>
          <w:rFonts w:eastAsia="仿宋_GB2312"/>
          <w:sz w:val="28"/>
          <w:szCs w:val="28"/>
        </w:rPr>
        <w:t>8-9</w:t>
      </w:r>
      <w:r>
        <w:rPr>
          <w:rFonts w:hint="eastAsia" w:eastAsia="仿宋_GB2312" w:cs="仿宋_GB2312"/>
          <w:sz w:val="28"/>
          <w:szCs w:val="28"/>
        </w:rPr>
        <w:t>月进行锄抚，并结合抚育追施复合肥。</w:t>
      </w:r>
    </w:p>
    <w:p w14:paraId="088627F7">
      <w:pPr>
        <w:pStyle w:val="3"/>
        <w:spacing w:beforeLines="50" w:line="360" w:lineRule="auto"/>
        <w:ind w:left="0"/>
      </w:pPr>
      <w:bookmarkStart w:id="88" w:name="_Toc7677"/>
      <w:r>
        <w:rPr>
          <w:rFonts w:hint="eastAsia" w:cs="黑体"/>
        </w:rPr>
        <w:t>抚育</w:t>
      </w:r>
      <w:bookmarkEnd w:id="88"/>
    </w:p>
    <w:p w14:paraId="5D06F914">
      <w:pPr>
        <w:pStyle w:val="4"/>
        <w:tabs>
          <w:tab w:val="left" w:pos="567"/>
        </w:tabs>
        <w:ind w:left="0"/>
      </w:pPr>
      <w:r>
        <w:rPr>
          <w:rFonts w:hint="eastAsia" w:cs="黑体"/>
        </w:rPr>
        <w:t>抚育设计</w:t>
      </w:r>
    </w:p>
    <w:p w14:paraId="1BD8B61C">
      <w:pPr>
        <w:spacing w:line="360" w:lineRule="auto"/>
        <w:ind w:firstLine="632"/>
        <w:rPr>
          <w:rFonts w:eastAsia="仿宋_GB2312"/>
          <w:sz w:val="28"/>
          <w:szCs w:val="28"/>
        </w:rPr>
      </w:pPr>
      <w:r>
        <w:rPr>
          <w:rFonts w:hint="eastAsia" w:eastAsia="仿宋_GB2312" w:cs="仿宋_GB2312"/>
          <w:sz w:val="28"/>
          <w:szCs w:val="28"/>
        </w:rPr>
        <w:t>依据林场本经理期总体经营目标、森林经营类型等，针对现有未成林造林地和幼龄林主要采取割灌除草管理措施；在中龄林中开展抚育采伐、补植材景兼用树种等措施，有效调整林分结构，促进森林健康生长，提升林场森林景观。本经理期总计开展抚育面积</w:t>
      </w:r>
      <w:r>
        <w:rPr>
          <w:rFonts w:eastAsia="仿宋_GB2312"/>
          <w:sz w:val="28"/>
          <w:szCs w:val="28"/>
        </w:rPr>
        <w:t>289.14</w:t>
      </w:r>
      <w:r>
        <w:rPr>
          <w:rFonts w:hint="eastAsia" w:eastAsia="仿宋_GB2312" w:cs="仿宋_GB2312"/>
          <w:sz w:val="28"/>
          <w:szCs w:val="28"/>
        </w:rPr>
        <w:t>公顷，其中幼林抚育</w:t>
      </w:r>
      <w:r>
        <w:rPr>
          <w:rFonts w:eastAsia="仿宋_GB2312"/>
          <w:sz w:val="28"/>
          <w:szCs w:val="28"/>
        </w:rPr>
        <w:t>80.27</w:t>
      </w:r>
      <w:r>
        <w:rPr>
          <w:rFonts w:hint="eastAsia" w:eastAsia="仿宋_GB2312" w:cs="仿宋_GB2312"/>
          <w:sz w:val="28"/>
          <w:szCs w:val="28"/>
        </w:rPr>
        <w:t>公顷（前后期各抚育</w:t>
      </w:r>
      <w:r>
        <w:rPr>
          <w:rFonts w:eastAsia="仿宋_GB2312"/>
          <w:sz w:val="28"/>
          <w:szCs w:val="28"/>
        </w:rPr>
        <w:t>1</w:t>
      </w:r>
      <w:r>
        <w:rPr>
          <w:rFonts w:hint="eastAsia" w:eastAsia="仿宋_GB2312" w:cs="仿宋_GB2312"/>
          <w:sz w:val="28"/>
          <w:szCs w:val="28"/>
        </w:rPr>
        <w:t>次，前后期各</w:t>
      </w:r>
      <w:r>
        <w:rPr>
          <w:rFonts w:eastAsia="仿宋_GB2312"/>
          <w:sz w:val="28"/>
          <w:szCs w:val="28"/>
        </w:rPr>
        <w:t>80.27</w:t>
      </w:r>
      <w:r>
        <w:rPr>
          <w:rFonts w:hint="eastAsia" w:eastAsia="仿宋_GB2312" w:cs="仿宋_GB2312"/>
          <w:sz w:val="28"/>
          <w:szCs w:val="28"/>
        </w:rPr>
        <w:t>公顷）；中龄林经营期内抚育一次，总面积</w:t>
      </w:r>
      <w:r>
        <w:rPr>
          <w:rFonts w:eastAsia="仿宋_GB2312"/>
          <w:sz w:val="28"/>
          <w:szCs w:val="28"/>
        </w:rPr>
        <w:t>208.87</w:t>
      </w:r>
      <w:r>
        <w:rPr>
          <w:rFonts w:hint="eastAsia" w:eastAsia="仿宋_GB2312" w:cs="仿宋_GB2312"/>
          <w:sz w:val="28"/>
          <w:szCs w:val="28"/>
        </w:rPr>
        <w:t>公顷。小班前五年安排以及经理期内规划统计详见表</w:t>
      </w:r>
      <w:r>
        <w:rPr>
          <w:rFonts w:eastAsia="仿宋_GB2312"/>
          <w:sz w:val="28"/>
          <w:szCs w:val="28"/>
        </w:rPr>
        <w:t>5-6</w:t>
      </w:r>
      <w:r>
        <w:rPr>
          <w:rFonts w:hint="eastAsia" w:eastAsia="仿宋_GB2312" w:cs="仿宋_GB2312"/>
          <w:sz w:val="28"/>
          <w:szCs w:val="28"/>
        </w:rPr>
        <w:t>，</w:t>
      </w:r>
      <w:r>
        <w:rPr>
          <w:rFonts w:eastAsia="仿宋_GB2312"/>
          <w:sz w:val="28"/>
          <w:szCs w:val="28"/>
        </w:rPr>
        <w:t>5-7</w:t>
      </w:r>
      <w:r>
        <w:rPr>
          <w:rFonts w:hint="eastAsia" w:eastAsia="仿宋_GB2312" w:cs="仿宋_GB2312"/>
          <w:sz w:val="28"/>
          <w:szCs w:val="28"/>
        </w:rPr>
        <w:t>。</w:t>
      </w:r>
    </w:p>
    <w:p w14:paraId="4CA38047"/>
    <w:p w14:paraId="174A5022">
      <w:pPr>
        <w:sectPr>
          <w:pgSz w:w="11907" w:h="16839"/>
          <w:pgMar w:top="1440" w:right="1587" w:bottom="1440" w:left="1644" w:header="851" w:footer="992" w:gutter="0"/>
          <w:cols w:space="425" w:num="1"/>
          <w:docGrid w:type="lines" w:linePitch="312" w:charSpace="0"/>
        </w:sectPr>
      </w:pPr>
    </w:p>
    <w:tbl>
      <w:tblPr>
        <w:tblStyle w:val="24"/>
        <w:tblW w:w="5000" w:type="pct"/>
        <w:tblInd w:w="2" w:type="dxa"/>
        <w:tblLayout w:type="autofit"/>
        <w:tblCellMar>
          <w:top w:w="0" w:type="dxa"/>
          <w:left w:w="0" w:type="dxa"/>
          <w:bottom w:w="0" w:type="dxa"/>
          <w:right w:w="0" w:type="dxa"/>
        </w:tblCellMar>
      </w:tblPr>
      <w:tblGrid>
        <w:gridCol w:w="430"/>
        <w:gridCol w:w="573"/>
        <w:gridCol w:w="1745"/>
        <w:gridCol w:w="642"/>
        <w:gridCol w:w="570"/>
        <w:gridCol w:w="847"/>
        <w:gridCol w:w="847"/>
        <w:gridCol w:w="846"/>
        <w:gridCol w:w="848"/>
        <w:gridCol w:w="1515"/>
        <w:gridCol w:w="848"/>
        <w:gridCol w:w="846"/>
        <w:gridCol w:w="848"/>
        <w:gridCol w:w="846"/>
        <w:gridCol w:w="848"/>
        <w:gridCol w:w="890"/>
      </w:tblGrid>
      <w:tr w14:paraId="2B7C5F46">
        <w:tblPrEx>
          <w:tblCellMar>
            <w:top w:w="0" w:type="dxa"/>
            <w:left w:w="0" w:type="dxa"/>
            <w:bottom w:w="0" w:type="dxa"/>
            <w:right w:w="0" w:type="dxa"/>
          </w:tblCellMar>
        </w:tblPrEx>
        <w:trPr>
          <w:trHeight w:val="285" w:hRule="atLeast"/>
        </w:trPr>
        <w:tc>
          <w:tcPr>
            <w:tcW w:w="5000" w:type="pct"/>
            <w:gridSpan w:val="16"/>
            <w:tcBorders>
              <w:top w:val="nil"/>
              <w:left w:val="nil"/>
              <w:bottom w:val="nil"/>
              <w:right w:val="nil"/>
            </w:tcBorders>
            <w:tcMar>
              <w:top w:w="15" w:type="dxa"/>
              <w:left w:w="15" w:type="dxa"/>
              <w:right w:w="15" w:type="dxa"/>
            </w:tcMar>
            <w:vAlign w:val="bottom"/>
          </w:tcPr>
          <w:p w14:paraId="2527B02E">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桃花江国有林场前五年抚育规划小班一览表</w:t>
            </w:r>
          </w:p>
        </w:tc>
      </w:tr>
      <w:tr w14:paraId="11AE77D9">
        <w:tblPrEx>
          <w:tblCellMar>
            <w:top w:w="0" w:type="dxa"/>
            <w:left w:w="0" w:type="dxa"/>
            <w:bottom w:w="0" w:type="dxa"/>
            <w:right w:w="0" w:type="dxa"/>
          </w:tblCellMar>
        </w:tblPrEx>
        <w:trPr>
          <w:trHeight w:val="300" w:hRule="atLeast"/>
        </w:trPr>
        <w:tc>
          <w:tcPr>
            <w:tcW w:w="5000" w:type="pct"/>
            <w:gridSpan w:val="16"/>
            <w:tcBorders>
              <w:top w:val="nil"/>
              <w:left w:val="nil"/>
              <w:bottom w:val="nil"/>
              <w:right w:val="nil"/>
            </w:tcBorders>
            <w:tcMar>
              <w:top w:w="15" w:type="dxa"/>
              <w:left w:w="15" w:type="dxa"/>
              <w:right w:w="15" w:type="dxa"/>
            </w:tcMar>
            <w:vAlign w:val="bottom"/>
          </w:tcPr>
          <w:p w14:paraId="4D3FDE7E">
            <w:pPr>
              <w:widowControl/>
              <w:jc w:val="left"/>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ascii="仿宋_GB2312" w:hAnsi="Arial" w:eastAsia="仿宋_GB2312" w:cs="仿宋_GB2312"/>
                <w:kern w:val="0"/>
                <w:sz w:val="18"/>
                <w:szCs w:val="18"/>
              </w:rPr>
              <w:t>5-6</w:t>
            </w:r>
          </w:p>
        </w:tc>
      </w:tr>
      <w:tr w14:paraId="3FF2D1D0">
        <w:tblPrEx>
          <w:tblCellMar>
            <w:top w:w="0" w:type="dxa"/>
            <w:left w:w="0" w:type="dxa"/>
            <w:bottom w:w="0" w:type="dxa"/>
            <w:right w:w="0" w:type="dxa"/>
          </w:tblCellMar>
        </w:tblPrEx>
        <w:trPr>
          <w:trHeight w:val="495" w:hRule="atLeast"/>
        </w:trPr>
        <w:tc>
          <w:tcPr>
            <w:tcW w:w="153"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9376F9">
            <w:pPr>
              <w:widowControl/>
              <w:jc w:val="center"/>
              <w:textAlignment w:val="center"/>
              <w:rPr>
                <w:rFonts w:ascii="仿宋" w:hAnsi="仿宋" w:eastAsia="仿宋"/>
                <w:b/>
                <w:bCs/>
                <w:sz w:val="18"/>
                <w:szCs w:val="18"/>
              </w:rPr>
            </w:pPr>
            <w:r>
              <w:rPr>
                <w:rFonts w:hint="eastAsia" w:ascii="仿宋" w:hAnsi="仿宋" w:eastAsia="仿宋" w:cs="仿宋"/>
                <w:b/>
                <w:bCs/>
                <w:kern w:val="0"/>
                <w:sz w:val="18"/>
                <w:szCs w:val="18"/>
              </w:rPr>
              <w:t>区域</w:t>
            </w:r>
          </w:p>
        </w:tc>
        <w:tc>
          <w:tcPr>
            <w:tcW w:w="204"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BF3068">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小班号</w:t>
            </w:r>
          </w:p>
        </w:tc>
        <w:tc>
          <w:tcPr>
            <w:tcW w:w="63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8477D5">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森林经营类型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A2404A">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小班</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7DCBE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年龄</w:t>
            </w:r>
          </w:p>
        </w:tc>
        <w:tc>
          <w:tcPr>
            <w:tcW w:w="630" w:type="pct"/>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E4F0F2">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幼林抚育</w:t>
            </w:r>
          </w:p>
        </w:tc>
        <w:tc>
          <w:tcPr>
            <w:tcW w:w="1042" w:type="pct"/>
            <w:gridSpan w:val="3"/>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387639">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抚育采伐</w:t>
            </w:r>
          </w:p>
        </w:tc>
        <w:tc>
          <w:tcPr>
            <w:tcW w:w="1898" w:type="pct"/>
            <w:gridSpan w:val="6"/>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E0BA37">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阶段任务安排</w:t>
            </w:r>
          </w:p>
        </w:tc>
      </w:tr>
      <w:tr w14:paraId="55D450E3">
        <w:tblPrEx>
          <w:tblCellMar>
            <w:top w:w="0" w:type="dxa"/>
            <w:left w:w="0" w:type="dxa"/>
            <w:bottom w:w="0" w:type="dxa"/>
            <w:right w:w="0" w:type="dxa"/>
          </w:tblCellMar>
        </w:tblPrEx>
        <w:trPr>
          <w:trHeight w:val="480" w:hRule="atLeast"/>
        </w:trPr>
        <w:tc>
          <w:tcPr>
            <w:tcW w:w="153"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695C07">
            <w:pPr>
              <w:jc w:val="center"/>
              <w:rPr>
                <w:rFonts w:ascii="仿宋" w:hAnsi="仿宋" w:eastAsia="仿宋"/>
                <w:b/>
                <w:bCs/>
                <w:sz w:val="18"/>
                <w:szCs w:val="18"/>
              </w:rPr>
            </w:pPr>
          </w:p>
        </w:tc>
        <w:tc>
          <w:tcPr>
            <w:tcW w:w="204"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7390D2">
            <w:pPr>
              <w:jc w:val="center"/>
              <w:rPr>
                <w:rFonts w:ascii="仿宋_GB2312" w:hAnsi="Arial" w:eastAsia="仿宋_GB2312"/>
                <w:b/>
                <w:bCs/>
                <w:sz w:val="18"/>
                <w:szCs w:val="18"/>
              </w:rPr>
            </w:pPr>
          </w:p>
        </w:tc>
        <w:tc>
          <w:tcPr>
            <w:tcW w:w="63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77D72E">
            <w:pPr>
              <w:jc w:val="center"/>
              <w:rPr>
                <w:rFonts w:ascii="仿宋_GB2312" w:hAnsi="Arial" w:eastAsia="仿宋_GB2312"/>
                <w:b/>
                <w:bCs/>
                <w:sz w:val="18"/>
                <w:szCs w:val="18"/>
              </w:rPr>
            </w:pP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608DA9">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面积</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D839D2">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现状</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D8AEAC">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除草割灌</w:t>
            </w: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4BADB1">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修枝</w:t>
            </w: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695AA4">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间伐强度</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F94322">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补植树种</w:t>
            </w:r>
          </w:p>
        </w:tc>
        <w:tc>
          <w:tcPr>
            <w:tcW w:w="41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2E71B6">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补植密度</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527158">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93008E">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Fonts w:hint="eastAsia" w:ascii="仿宋_GB2312" w:hAnsi="Arial" w:eastAsia="仿宋_GB2312" w:cs="仿宋_GB2312"/>
                <w:b/>
                <w:bCs/>
                <w:kern w:val="0"/>
                <w:sz w:val="18"/>
                <w:szCs w:val="18"/>
              </w:rPr>
              <w:t>年</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B5FD3D">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Fonts w:hint="eastAsia" w:ascii="仿宋_GB2312" w:hAnsi="Arial" w:eastAsia="仿宋_GB2312" w:cs="仿宋_GB2312"/>
                <w:b/>
                <w:bCs/>
                <w:kern w:val="0"/>
                <w:sz w:val="18"/>
                <w:szCs w:val="18"/>
              </w:rPr>
              <w:t>年</w:t>
            </w: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8F4BF8">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Fonts w:hint="eastAsia" w:ascii="仿宋_GB2312" w:hAnsi="Arial" w:eastAsia="仿宋_GB2312" w:cs="仿宋_GB2312"/>
                <w:b/>
                <w:bCs/>
                <w:kern w:val="0"/>
                <w:sz w:val="18"/>
                <w:szCs w:val="18"/>
              </w:rPr>
              <w:t>年</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DCA975">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Fonts w:hint="eastAsia" w:ascii="仿宋_GB2312" w:hAnsi="Arial" w:eastAsia="仿宋_GB2312" w:cs="仿宋_GB2312"/>
                <w:b/>
                <w:bCs/>
                <w:kern w:val="0"/>
                <w:sz w:val="18"/>
                <w:szCs w:val="18"/>
              </w:rPr>
              <w:t>年</w:t>
            </w:r>
          </w:p>
        </w:tc>
        <w:tc>
          <w:tcPr>
            <w:tcW w:w="3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5B849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Fonts w:hint="eastAsia" w:ascii="仿宋_GB2312" w:hAnsi="Arial" w:eastAsia="仿宋_GB2312" w:cs="仿宋_GB2312"/>
                <w:b/>
                <w:bCs/>
                <w:kern w:val="0"/>
                <w:sz w:val="18"/>
                <w:szCs w:val="18"/>
              </w:rPr>
              <w:t>年</w:t>
            </w:r>
          </w:p>
        </w:tc>
      </w:tr>
      <w:tr w14:paraId="7D0136F1">
        <w:tblPrEx>
          <w:tblCellMar>
            <w:top w:w="0" w:type="dxa"/>
            <w:left w:w="0" w:type="dxa"/>
            <w:bottom w:w="0" w:type="dxa"/>
            <w:right w:w="0" w:type="dxa"/>
          </w:tblCellMar>
        </w:tblPrEx>
        <w:trPr>
          <w:trHeight w:val="675"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6C4BBB">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3F7421">
            <w:pPr>
              <w:widowControl/>
              <w:spacing w:line="240" w:lineRule="exact"/>
              <w:jc w:val="center"/>
              <w:textAlignment w:val="center"/>
              <w:rPr>
                <w:rFonts w:ascii="宋体" w:cs="宋体"/>
                <w:sz w:val="18"/>
                <w:szCs w:val="18"/>
              </w:rPr>
            </w:pPr>
            <w:r>
              <w:rPr>
                <w:rFonts w:ascii="宋体" w:hAnsi="宋体" w:cs="宋体"/>
                <w:kern w:val="0"/>
                <w:sz w:val="18"/>
                <w:szCs w:val="18"/>
              </w:rPr>
              <w:t>236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D048EE">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6D0063">
            <w:pPr>
              <w:widowControl/>
              <w:spacing w:line="240" w:lineRule="exact"/>
              <w:jc w:val="center"/>
              <w:textAlignment w:val="center"/>
              <w:rPr>
                <w:rFonts w:ascii="宋体" w:cs="宋体"/>
                <w:sz w:val="18"/>
                <w:szCs w:val="18"/>
              </w:rPr>
            </w:pPr>
            <w:r>
              <w:rPr>
                <w:rFonts w:ascii="宋体" w:hAnsi="宋体" w:cs="宋体"/>
                <w:kern w:val="0"/>
                <w:sz w:val="18"/>
                <w:szCs w:val="18"/>
              </w:rPr>
              <w:t>0.48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D489D1">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E6A887">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288DB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E8F69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5AD551">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6313F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2618B2">
            <w:pPr>
              <w:widowControl/>
              <w:spacing w:line="240" w:lineRule="exact"/>
              <w:jc w:val="center"/>
              <w:textAlignment w:val="center"/>
              <w:rPr>
                <w:rFonts w:ascii="宋体" w:cs="宋体"/>
                <w:sz w:val="18"/>
                <w:szCs w:val="18"/>
              </w:rPr>
            </w:pPr>
            <w:r>
              <w:rPr>
                <w:rFonts w:ascii="宋体" w:hAnsi="宋体" w:cs="宋体"/>
                <w:kern w:val="0"/>
                <w:sz w:val="18"/>
                <w:szCs w:val="18"/>
              </w:rPr>
              <w:t>0.48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91C4073">
            <w:pPr>
              <w:widowControl/>
              <w:spacing w:line="240" w:lineRule="exact"/>
              <w:jc w:val="center"/>
              <w:textAlignment w:val="center"/>
              <w:rPr>
                <w:rFonts w:ascii="宋体" w:cs="宋体"/>
                <w:sz w:val="18"/>
                <w:szCs w:val="18"/>
              </w:rPr>
            </w:pPr>
            <w:r>
              <w:rPr>
                <w:rFonts w:ascii="宋体" w:hAnsi="宋体" w:cs="宋体"/>
                <w:kern w:val="0"/>
                <w:sz w:val="18"/>
                <w:szCs w:val="18"/>
              </w:rPr>
              <w:t>0.48</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3D90A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87271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B876F2">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6A4F1B">
            <w:pPr>
              <w:spacing w:line="240" w:lineRule="exact"/>
              <w:jc w:val="center"/>
              <w:rPr>
                <w:rFonts w:ascii="宋体" w:cs="宋体"/>
                <w:sz w:val="18"/>
                <w:szCs w:val="18"/>
              </w:rPr>
            </w:pPr>
          </w:p>
        </w:tc>
      </w:tr>
      <w:tr w14:paraId="560F73BB">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01F92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FF8283">
            <w:pPr>
              <w:widowControl/>
              <w:spacing w:line="240" w:lineRule="exact"/>
              <w:jc w:val="center"/>
              <w:textAlignment w:val="center"/>
              <w:rPr>
                <w:rFonts w:ascii="宋体" w:cs="宋体"/>
                <w:sz w:val="18"/>
                <w:szCs w:val="18"/>
              </w:rPr>
            </w:pPr>
            <w:r>
              <w:rPr>
                <w:rFonts w:ascii="宋体" w:hAnsi="宋体" w:cs="宋体"/>
                <w:kern w:val="0"/>
                <w:sz w:val="18"/>
                <w:szCs w:val="18"/>
              </w:rPr>
              <w:t>15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11E74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8F5B8A">
            <w:pPr>
              <w:widowControl/>
              <w:spacing w:line="240" w:lineRule="exact"/>
              <w:jc w:val="center"/>
              <w:textAlignment w:val="center"/>
              <w:rPr>
                <w:rFonts w:ascii="宋体" w:cs="宋体"/>
                <w:sz w:val="18"/>
                <w:szCs w:val="18"/>
              </w:rPr>
            </w:pPr>
            <w:r>
              <w:rPr>
                <w:rFonts w:ascii="宋体" w:hAnsi="宋体" w:cs="宋体"/>
                <w:kern w:val="0"/>
                <w:sz w:val="18"/>
                <w:szCs w:val="18"/>
              </w:rPr>
              <w:t>6.39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70E8A1">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E1FCBF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95EEB3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AD8A68">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0636A7">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C90F85">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9F1DF64">
            <w:pPr>
              <w:widowControl/>
              <w:spacing w:line="240" w:lineRule="exact"/>
              <w:jc w:val="center"/>
              <w:textAlignment w:val="center"/>
              <w:rPr>
                <w:rFonts w:ascii="宋体" w:cs="宋体"/>
                <w:sz w:val="18"/>
                <w:szCs w:val="18"/>
              </w:rPr>
            </w:pPr>
            <w:r>
              <w:rPr>
                <w:rFonts w:ascii="宋体" w:hAnsi="宋体" w:cs="宋体"/>
                <w:kern w:val="0"/>
                <w:sz w:val="18"/>
                <w:szCs w:val="18"/>
              </w:rPr>
              <w:t>6.39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4A7EEE">
            <w:pPr>
              <w:widowControl/>
              <w:spacing w:line="240" w:lineRule="exact"/>
              <w:jc w:val="center"/>
              <w:textAlignment w:val="center"/>
              <w:rPr>
                <w:rFonts w:ascii="宋体" w:cs="宋体"/>
                <w:sz w:val="18"/>
                <w:szCs w:val="18"/>
              </w:rPr>
            </w:pPr>
            <w:r>
              <w:rPr>
                <w:rFonts w:ascii="宋体" w:hAnsi="宋体" w:cs="宋体"/>
                <w:kern w:val="0"/>
                <w:sz w:val="18"/>
                <w:szCs w:val="18"/>
              </w:rPr>
              <w:t>1.5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A0417E">
            <w:pPr>
              <w:widowControl/>
              <w:spacing w:line="240" w:lineRule="exact"/>
              <w:jc w:val="center"/>
              <w:textAlignment w:val="center"/>
              <w:rPr>
                <w:rFonts w:ascii="宋体" w:cs="宋体"/>
                <w:sz w:val="18"/>
                <w:szCs w:val="18"/>
              </w:rPr>
            </w:pPr>
            <w:r>
              <w:rPr>
                <w:rFonts w:ascii="宋体" w:hAnsi="宋体" w:cs="宋体"/>
                <w:kern w:val="0"/>
                <w:sz w:val="18"/>
                <w:szCs w:val="18"/>
              </w:rPr>
              <w:t>1.5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57AF52">
            <w:pPr>
              <w:widowControl/>
              <w:spacing w:line="240" w:lineRule="exact"/>
              <w:jc w:val="center"/>
              <w:textAlignment w:val="center"/>
              <w:rPr>
                <w:rFonts w:ascii="宋体" w:cs="宋体"/>
                <w:sz w:val="18"/>
                <w:szCs w:val="18"/>
              </w:rPr>
            </w:pPr>
            <w:r>
              <w:rPr>
                <w:rFonts w:ascii="宋体" w:hAnsi="宋体" w:cs="宋体"/>
                <w:kern w:val="0"/>
                <w:sz w:val="18"/>
                <w:szCs w:val="18"/>
              </w:rPr>
              <w:t>1.5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EF4F0B">
            <w:pPr>
              <w:widowControl/>
              <w:spacing w:line="240" w:lineRule="exact"/>
              <w:jc w:val="center"/>
              <w:textAlignment w:val="center"/>
              <w:rPr>
                <w:rFonts w:ascii="宋体" w:cs="宋体"/>
                <w:sz w:val="18"/>
                <w:szCs w:val="18"/>
              </w:rPr>
            </w:pPr>
            <w:r>
              <w:rPr>
                <w:rFonts w:ascii="宋体" w:hAnsi="宋体" w:cs="宋体"/>
                <w:kern w:val="0"/>
                <w:sz w:val="18"/>
                <w:szCs w:val="18"/>
              </w:rPr>
              <w:t>1.5</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B1BFAC">
            <w:pPr>
              <w:widowControl/>
              <w:spacing w:line="240" w:lineRule="exact"/>
              <w:jc w:val="center"/>
              <w:textAlignment w:val="center"/>
              <w:rPr>
                <w:rFonts w:ascii="宋体" w:cs="宋体"/>
                <w:sz w:val="18"/>
                <w:szCs w:val="18"/>
              </w:rPr>
            </w:pPr>
            <w:r>
              <w:rPr>
                <w:rFonts w:ascii="宋体" w:hAnsi="宋体" w:cs="宋体"/>
                <w:kern w:val="0"/>
                <w:sz w:val="18"/>
                <w:szCs w:val="18"/>
              </w:rPr>
              <w:t>0.39</w:t>
            </w:r>
          </w:p>
        </w:tc>
      </w:tr>
      <w:tr w14:paraId="6C81EBCB">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4A96C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17C90D">
            <w:pPr>
              <w:widowControl/>
              <w:spacing w:line="240" w:lineRule="exact"/>
              <w:jc w:val="center"/>
              <w:textAlignment w:val="center"/>
              <w:rPr>
                <w:rFonts w:ascii="宋体" w:cs="宋体"/>
                <w:sz w:val="18"/>
                <w:szCs w:val="18"/>
              </w:rPr>
            </w:pPr>
            <w:r>
              <w:rPr>
                <w:rFonts w:ascii="宋体" w:hAnsi="宋体" w:cs="宋体"/>
                <w:kern w:val="0"/>
                <w:sz w:val="18"/>
                <w:szCs w:val="18"/>
              </w:rPr>
              <w:t>55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3A25C1">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169A2B">
            <w:pPr>
              <w:widowControl/>
              <w:spacing w:line="240" w:lineRule="exact"/>
              <w:jc w:val="center"/>
              <w:textAlignment w:val="center"/>
              <w:rPr>
                <w:rFonts w:ascii="宋体" w:cs="宋体"/>
                <w:sz w:val="18"/>
                <w:szCs w:val="18"/>
              </w:rPr>
            </w:pPr>
            <w:r>
              <w:rPr>
                <w:rFonts w:ascii="宋体" w:hAnsi="宋体" w:cs="宋体"/>
                <w:kern w:val="0"/>
                <w:sz w:val="18"/>
                <w:szCs w:val="18"/>
              </w:rPr>
              <w:t>0.84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7EF65D">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FA4E2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F133D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98619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94869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B883C8">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C86C20">
            <w:pPr>
              <w:widowControl/>
              <w:spacing w:line="240" w:lineRule="exact"/>
              <w:jc w:val="center"/>
              <w:textAlignment w:val="center"/>
              <w:rPr>
                <w:rFonts w:ascii="宋体" w:cs="宋体"/>
                <w:sz w:val="18"/>
                <w:szCs w:val="18"/>
              </w:rPr>
            </w:pPr>
            <w:r>
              <w:rPr>
                <w:rFonts w:ascii="宋体" w:hAnsi="宋体" w:cs="宋体"/>
                <w:kern w:val="0"/>
                <w:sz w:val="18"/>
                <w:szCs w:val="18"/>
              </w:rPr>
              <w:t>0.84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6E0BC0">
            <w:pPr>
              <w:widowControl/>
              <w:spacing w:line="240" w:lineRule="exact"/>
              <w:jc w:val="center"/>
              <w:textAlignment w:val="center"/>
              <w:rPr>
                <w:rFonts w:ascii="宋体" w:cs="宋体"/>
                <w:sz w:val="18"/>
                <w:szCs w:val="18"/>
              </w:rPr>
            </w:pPr>
            <w:r>
              <w:rPr>
                <w:rFonts w:ascii="宋体" w:hAnsi="宋体" w:cs="宋体"/>
                <w:kern w:val="0"/>
                <w:sz w:val="18"/>
                <w:szCs w:val="18"/>
              </w:rPr>
              <w:t>0.84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E19AE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BC35F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2A94C5">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5FB91B">
            <w:pPr>
              <w:spacing w:line="240" w:lineRule="exact"/>
              <w:jc w:val="center"/>
              <w:rPr>
                <w:rFonts w:ascii="宋体" w:cs="宋体"/>
                <w:sz w:val="18"/>
                <w:szCs w:val="18"/>
              </w:rPr>
            </w:pPr>
          </w:p>
        </w:tc>
      </w:tr>
      <w:tr w14:paraId="0EB42698">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3D989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7C8FDA">
            <w:pPr>
              <w:widowControl/>
              <w:spacing w:line="240" w:lineRule="exact"/>
              <w:jc w:val="center"/>
              <w:textAlignment w:val="center"/>
              <w:rPr>
                <w:rFonts w:ascii="宋体" w:cs="宋体"/>
                <w:sz w:val="18"/>
                <w:szCs w:val="18"/>
              </w:rPr>
            </w:pPr>
            <w:r>
              <w:rPr>
                <w:rFonts w:ascii="宋体" w:hAnsi="宋体" w:cs="宋体"/>
                <w:kern w:val="0"/>
                <w:sz w:val="18"/>
                <w:szCs w:val="18"/>
              </w:rPr>
              <w:t>233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1A95E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B0F793">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70733C">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7D982F">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6C01C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CE53A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918347">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33465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6CB35A">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67EB42">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D18A46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20D58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A99AF66">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E130E2">
            <w:pPr>
              <w:spacing w:line="240" w:lineRule="exact"/>
              <w:jc w:val="center"/>
              <w:rPr>
                <w:rFonts w:ascii="宋体" w:cs="宋体"/>
                <w:sz w:val="18"/>
                <w:szCs w:val="18"/>
              </w:rPr>
            </w:pPr>
          </w:p>
        </w:tc>
      </w:tr>
      <w:tr w14:paraId="5BE9DC88">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6422F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4BF18C">
            <w:pPr>
              <w:widowControl/>
              <w:spacing w:line="240" w:lineRule="exact"/>
              <w:jc w:val="center"/>
              <w:textAlignment w:val="center"/>
              <w:rPr>
                <w:rFonts w:ascii="宋体" w:cs="宋体"/>
                <w:sz w:val="18"/>
                <w:szCs w:val="18"/>
              </w:rPr>
            </w:pPr>
            <w:r>
              <w:rPr>
                <w:rFonts w:ascii="宋体" w:hAnsi="宋体" w:cs="宋体"/>
                <w:kern w:val="0"/>
                <w:sz w:val="18"/>
                <w:szCs w:val="18"/>
              </w:rPr>
              <w:t>240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5AE09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6BF481">
            <w:pPr>
              <w:widowControl/>
              <w:spacing w:line="240" w:lineRule="exact"/>
              <w:jc w:val="center"/>
              <w:textAlignment w:val="center"/>
              <w:rPr>
                <w:rFonts w:ascii="宋体" w:cs="宋体"/>
                <w:sz w:val="18"/>
                <w:szCs w:val="18"/>
              </w:rPr>
            </w:pPr>
            <w:r>
              <w:rPr>
                <w:rFonts w:ascii="宋体" w:hAnsi="宋体" w:cs="宋体"/>
                <w:kern w:val="0"/>
                <w:sz w:val="18"/>
                <w:szCs w:val="18"/>
              </w:rPr>
              <w:t>2.04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AE6766">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A4154D">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84CCC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E5CC2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09AE0F">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7AC31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74D49C">
            <w:pPr>
              <w:widowControl/>
              <w:spacing w:line="240" w:lineRule="exact"/>
              <w:jc w:val="center"/>
              <w:textAlignment w:val="center"/>
              <w:rPr>
                <w:rFonts w:ascii="宋体" w:cs="宋体"/>
                <w:sz w:val="18"/>
                <w:szCs w:val="18"/>
              </w:rPr>
            </w:pPr>
            <w:r>
              <w:rPr>
                <w:rFonts w:ascii="宋体" w:hAnsi="宋体" w:cs="宋体"/>
                <w:kern w:val="0"/>
                <w:sz w:val="18"/>
                <w:szCs w:val="18"/>
              </w:rPr>
              <w:t>2.04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BC3F22">
            <w:pPr>
              <w:widowControl/>
              <w:spacing w:line="240" w:lineRule="exact"/>
              <w:jc w:val="center"/>
              <w:textAlignment w:val="center"/>
              <w:rPr>
                <w:rFonts w:ascii="宋体" w:cs="宋体"/>
                <w:sz w:val="18"/>
                <w:szCs w:val="18"/>
              </w:rPr>
            </w:pPr>
            <w:r>
              <w:rPr>
                <w:rFonts w:ascii="宋体" w:hAnsi="宋体" w:cs="宋体"/>
                <w:kern w:val="0"/>
                <w:sz w:val="18"/>
                <w:szCs w:val="18"/>
              </w:rPr>
              <w:t>1.04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54A32D">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1DD307">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375AE0">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741A09">
            <w:pPr>
              <w:spacing w:line="240" w:lineRule="exact"/>
              <w:jc w:val="center"/>
              <w:rPr>
                <w:rFonts w:ascii="宋体" w:cs="宋体"/>
                <w:sz w:val="18"/>
                <w:szCs w:val="18"/>
              </w:rPr>
            </w:pPr>
          </w:p>
        </w:tc>
      </w:tr>
      <w:tr w14:paraId="47BC00B4">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FECED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8B4C25">
            <w:pPr>
              <w:widowControl/>
              <w:spacing w:line="240" w:lineRule="exact"/>
              <w:jc w:val="center"/>
              <w:textAlignment w:val="center"/>
              <w:rPr>
                <w:rFonts w:ascii="宋体" w:cs="宋体"/>
                <w:sz w:val="18"/>
                <w:szCs w:val="18"/>
              </w:rPr>
            </w:pPr>
            <w:r>
              <w:rPr>
                <w:rFonts w:ascii="宋体" w:hAnsi="宋体" w:cs="宋体"/>
                <w:kern w:val="0"/>
                <w:sz w:val="18"/>
                <w:szCs w:val="18"/>
              </w:rPr>
              <w:t>52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6F1031">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4CDE30">
            <w:pPr>
              <w:widowControl/>
              <w:spacing w:line="240" w:lineRule="exact"/>
              <w:jc w:val="center"/>
              <w:textAlignment w:val="center"/>
              <w:rPr>
                <w:rFonts w:ascii="宋体" w:cs="宋体"/>
                <w:sz w:val="18"/>
                <w:szCs w:val="18"/>
              </w:rPr>
            </w:pPr>
            <w:r>
              <w:rPr>
                <w:rFonts w:ascii="宋体" w:hAnsi="宋体" w:cs="宋体"/>
                <w:kern w:val="0"/>
                <w:sz w:val="18"/>
                <w:szCs w:val="18"/>
              </w:rPr>
              <w:t>0.69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FCF365">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B3230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864A9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5981FF">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6EA578">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52875F">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FC2A78">
            <w:pPr>
              <w:widowControl/>
              <w:spacing w:line="240" w:lineRule="exact"/>
              <w:jc w:val="center"/>
              <w:textAlignment w:val="center"/>
              <w:rPr>
                <w:rFonts w:ascii="宋体" w:cs="宋体"/>
                <w:sz w:val="18"/>
                <w:szCs w:val="18"/>
              </w:rPr>
            </w:pPr>
            <w:r>
              <w:rPr>
                <w:rFonts w:ascii="宋体" w:hAnsi="宋体" w:cs="宋体"/>
                <w:kern w:val="0"/>
                <w:sz w:val="18"/>
                <w:szCs w:val="18"/>
              </w:rPr>
              <w:t>0.69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A5829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37D64B">
            <w:pPr>
              <w:widowControl/>
              <w:spacing w:line="240" w:lineRule="exact"/>
              <w:jc w:val="center"/>
              <w:textAlignment w:val="center"/>
              <w:rPr>
                <w:rFonts w:ascii="宋体" w:cs="宋体"/>
                <w:sz w:val="18"/>
                <w:szCs w:val="18"/>
              </w:rPr>
            </w:pPr>
            <w:r>
              <w:rPr>
                <w:rFonts w:ascii="宋体" w:hAnsi="宋体" w:cs="宋体"/>
                <w:kern w:val="0"/>
                <w:sz w:val="18"/>
                <w:szCs w:val="18"/>
              </w:rPr>
              <w:t>0.69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82D51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6A8276">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DC8A05">
            <w:pPr>
              <w:spacing w:line="240" w:lineRule="exact"/>
              <w:jc w:val="center"/>
              <w:rPr>
                <w:rFonts w:ascii="宋体" w:cs="宋体"/>
                <w:sz w:val="18"/>
                <w:szCs w:val="18"/>
              </w:rPr>
            </w:pPr>
          </w:p>
        </w:tc>
      </w:tr>
      <w:tr w14:paraId="1648024A">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97EDF2">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A997A8D">
            <w:pPr>
              <w:widowControl/>
              <w:spacing w:line="240" w:lineRule="exact"/>
              <w:jc w:val="center"/>
              <w:textAlignment w:val="center"/>
              <w:rPr>
                <w:rFonts w:ascii="宋体" w:cs="宋体"/>
                <w:sz w:val="18"/>
                <w:szCs w:val="18"/>
              </w:rPr>
            </w:pPr>
            <w:r>
              <w:rPr>
                <w:rFonts w:ascii="宋体" w:hAnsi="宋体" w:cs="宋体"/>
                <w:kern w:val="0"/>
                <w:sz w:val="18"/>
                <w:szCs w:val="18"/>
              </w:rPr>
              <w:t>96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987DB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C55D50">
            <w:pPr>
              <w:widowControl/>
              <w:spacing w:line="240" w:lineRule="exact"/>
              <w:jc w:val="center"/>
              <w:textAlignment w:val="center"/>
              <w:rPr>
                <w:rFonts w:ascii="宋体" w:cs="宋体"/>
                <w:sz w:val="18"/>
                <w:szCs w:val="18"/>
              </w:rPr>
            </w:pPr>
            <w:r>
              <w:rPr>
                <w:rFonts w:ascii="宋体" w:hAnsi="宋体" w:cs="宋体"/>
                <w:kern w:val="0"/>
                <w:sz w:val="18"/>
                <w:szCs w:val="18"/>
              </w:rPr>
              <w:t>0.57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3B2991">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03E96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F3288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91CCD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27BDA4">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C383E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0D9F11">
            <w:pPr>
              <w:widowControl/>
              <w:spacing w:line="240" w:lineRule="exact"/>
              <w:jc w:val="center"/>
              <w:textAlignment w:val="center"/>
              <w:rPr>
                <w:rFonts w:ascii="宋体" w:cs="宋体"/>
                <w:sz w:val="18"/>
                <w:szCs w:val="18"/>
              </w:rPr>
            </w:pPr>
            <w:r>
              <w:rPr>
                <w:rFonts w:ascii="宋体" w:hAnsi="宋体" w:cs="宋体"/>
                <w:kern w:val="0"/>
                <w:sz w:val="18"/>
                <w:szCs w:val="18"/>
              </w:rPr>
              <w:t>0.57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62173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4481FB">
            <w:pPr>
              <w:widowControl/>
              <w:spacing w:line="240" w:lineRule="exact"/>
              <w:jc w:val="center"/>
              <w:textAlignment w:val="center"/>
              <w:rPr>
                <w:rFonts w:ascii="宋体" w:cs="宋体"/>
                <w:sz w:val="18"/>
                <w:szCs w:val="18"/>
              </w:rPr>
            </w:pPr>
            <w:r>
              <w:rPr>
                <w:rFonts w:ascii="宋体" w:hAnsi="宋体" w:cs="宋体"/>
                <w:kern w:val="0"/>
                <w:sz w:val="18"/>
                <w:szCs w:val="18"/>
              </w:rPr>
              <w:t>0.57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67AE6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0FD6F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FE6922">
            <w:pPr>
              <w:spacing w:line="240" w:lineRule="exact"/>
              <w:jc w:val="center"/>
              <w:rPr>
                <w:rFonts w:ascii="宋体" w:cs="宋体"/>
                <w:sz w:val="18"/>
                <w:szCs w:val="18"/>
              </w:rPr>
            </w:pPr>
          </w:p>
        </w:tc>
      </w:tr>
      <w:tr w14:paraId="777F280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5D3E39">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25990F">
            <w:pPr>
              <w:widowControl/>
              <w:spacing w:line="240" w:lineRule="exact"/>
              <w:jc w:val="center"/>
              <w:textAlignment w:val="center"/>
              <w:rPr>
                <w:rFonts w:ascii="宋体" w:cs="宋体"/>
                <w:sz w:val="18"/>
                <w:szCs w:val="18"/>
              </w:rPr>
            </w:pPr>
            <w:r>
              <w:rPr>
                <w:rFonts w:ascii="宋体" w:hAnsi="宋体" w:cs="宋体"/>
                <w:kern w:val="0"/>
                <w:sz w:val="18"/>
                <w:szCs w:val="18"/>
              </w:rPr>
              <w:t>45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755A8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CF4B31E">
            <w:pPr>
              <w:widowControl/>
              <w:spacing w:line="240" w:lineRule="exact"/>
              <w:jc w:val="center"/>
              <w:textAlignment w:val="center"/>
              <w:rPr>
                <w:rFonts w:ascii="宋体" w:cs="宋体"/>
                <w:sz w:val="18"/>
                <w:szCs w:val="18"/>
              </w:rPr>
            </w:pPr>
            <w:r>
              <w:rPr>
                <w:rFonts w:ascii="宋体" w:hAnsi="宋体" w:cs="宋体"/>
                <w:kern w:val="0"/>
                <w:sz w:val="18"/>
                <w:szCs w:val="18"/>
              </w:rPr>
              <w:t>0.39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72881A">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A81DB8">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C3691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3D23D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F6E846">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C20E6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E8C0EB">
            <w:pPr>
              <w:widowControl/>
              <w:spacing w:line="240" w:lineRule="exact"/>
              <w:jc w:val="center"/>
              <w:textAlignment w:val="center"/>
              <w:rPr>
                <w:rFonts w:ascii="宋体" w:cs="宋体"/>
                <w:sz w:val="18"/>
                <w:szCs w:val="18"/>
              </w:rPr>
            </w:pPr>
            <w:r>
              <w:rPr>
                <w:rFonts w:ascii="宋体" w:hAnsi="宋体" w:cs="宋体"/>
                <w:kern w:val="0"/>
                <w:sz w:val="18"/>
                <w:szCs w:val="18"/>
              </w:rPr>
              <w:t>0.39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5CE38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E0BA21">
            <w:pPr>
              <w:widowControl/>
              <w:spacing w:line="240" w:lineRule="exact"/>
              <w:jc w:val="center"/>
              <w:textAlignment w:val="center"/>
              <w:rPr>
                <w:rFonts w:ascii="宋体" w:cs="宋体"/>
                <w:sz w:val="18"/>
                <w:szCs w:val="18"/>
              </w:rPr>
            </w:pPr>
            <w:r>
              <w:rPr>
                <w:rFonts w:ascii="宋体" w:hAnsi="宋体" w:cs="宋体"/>
                <w:kern w:val="0"/>
                <w:sz w:val="18"/>
                <w:szCs w:val="18"/>
              </w:rPr>
              <w:t>0.39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E4D2B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46C7C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888CC3">
            <w:pPr>
              <w:spacing w:line="240" w:lineRule="exact"/>
              <w:jc w:val="center"/>
              <w:rPr>
                <w:rFonts w:ascii="宋体" w:cs="宋体"/>
                <w:sz w:val="18"/>
                <w:szCs w:val="18"/>
              </w:rPr>
            </w:pPr>
          </w:p>
        </w:tc>
      </w:tr>
      <w:tr w14:paraId="3B2D6C82">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287EE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37C8AF">
            <w:pPr>
              <w:widowControl/>
              <w:spacing w:line="240" w:lineRule="exact"/>
              <w:jc w:val="center"/>
              <w:textAlignment w:val="center"/>
              <w:rPr>
                <w:rFonts w:ascii="宋体" w:cs="宋体"/>
                <w:sz w:val="18"/>
                <w:szCs w:val="18"/>
              </w:rPr>
            </w:pPr>
            <w:r>
              <w:rPr>
                <w:rFonts w:ascii="宋体" w:hAnsi="宋体" w:cs="宋体"/>
                <w:kern w:val="0"/>
                <w:sz w:val="18"/>
                <w:szCs w:val="18"/>
              </w:rPr>
              <w:t>150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F30B9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B2EA71">
            <w:pPr>
              <w:widowControl/>
              <w:spacing w:line="240" w:lineRule="exact"/>
              <w:jc w:val="center"/>
              <w:textAlignment w:val="center"/>
              <w:rPr>
                <w:rFonts w:ascii="宋体" w:cs="宋体"/>
                <w:sz w:val="18"/>
                <w:szCs w:val="18"/>
              </w:rPr>
            </w:pPr>
            <w:r>
              <w:rPr>
                <w:rFonts w:ascii="宋体" w:hAnsi="宋体" w:cs="宋体"/>
                <w:kern w:val="0"/>
                <w:sz w:val="18"/>
                <w:szCs w:val="18"/>
              </w:rPr>
              <w:t>0.11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92C2C3">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9C441E">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0CFBF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CEDEF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1CCF09">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9A3D8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44094F">
            <w:pPr>
              <w:widowControl/>
              <w:spacing w:line="240" w:lineRule="exact"/>
              <w:jc w:val="center"/>
              <w:textAlignment w:val="center"/>
              <w:rPr>
                <w:rFonts w:ascii="宋体" w:cs="宋体"/>
                <w:sz w:val="18"/>
                <w:szCs w:val="18"/>
              </w:rPr>
            </w:pPr>
            <w:r>
              <w:rPr>
                <w:rFonts w:ascii="宋体" w:hAnsi="宋体" w:cs="宋体"/>
                <w:kern w:val="0"/>
                <w:sz w:val="18"/>
                <w:szCs w:val="18"/>
              </w:rPr>
              <w:t>0.11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3510CD">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F9FC63">
            <w:pPr>
              <w:widowControl/>
              <w:spacing w:line="240" w:lineRule="exact"/>
              <w:jc w:val="center"/>
              <w:textAlignment w:val="center"/>
              <w:rPr>
                <w:rFonts w:ascii="宋体" w:cs="宋体"/>
                <w:sz w:val="18"/>
                <w:szCs w:val="18"/>
              </w:rPr>
            </w:pPr>
            <w:r>
              <w:rPr>
                <w:rFonts w:ascii="宋体" w:hAnsi="宋体" w:cs="宋体"/>
                <w:kern w:val="0"/>
                <w:sz w:val="18"/>
                <w:szCs w:val="18"/>
              </w:rPr>
              <w:t>0.11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1B549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DD6F7F">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69F541">
            <w:pPr>
              <w:spacing w:line="240" w:lineRule="exact"/>
              <w:jc w:val="center"/>
              <w:rPr>
                <w:rFonts w:ascii="宋体" w:cs="宋体"/>
                <w:sz w:val="18"/>
                <w:szCs w:val="18"/>
              </w:rPr>
            </w:pPr>
          </w:p>
        </w:tc>
      </w:tr>
      <w:tr w14:paraId="29A2C07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8241E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596A4A">
            <w:pPr>
              <w:widowControl/>
              <w:spacing w:line="240" w:lineRule="exact"/>
              <w:jc w:val="center"/>
              <w:textAlignment w:val="center"/>
              <w:rPr>
                <w:rFonts w:ascii="宋体" w:cs="宋体"/>
                <w:sz w:val="18"/>
                <w:szCs w:val="18"/>
              </w:rPr>
            </w:pPr>
            <w:r>
              <w:rPr>
                <w:rFonts w:ascii="宋体" w:hAnsi="宋体" w:cs="宋体"/>
                <w:kern w:val="0"/>
                <w:sz w:val="18"/>
                <w:szCs w:val="18"/>
              </w:rPr>
              <w:t>232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E40EA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873393">
            <w:pPr>
              <w:widowControl/>
              <w:spacing w:line="240" w:lineRule="exact"/>
              <w:jc w:val="center"/>
              <w:textAlignment w:val="center"/>
              <w:rPr>
                <w:rFonts w:ascii="宋体" w:cs="宋体"/>
                <w:sz w:val="18"/>
                <w:szCs w:val="18"/>
              </w:rPr>
            </w:pPr>
            <w:r>
              <w:rPr>
                <w:rFonts w:ascii="宋体" w:hAnsi="宋体" w:cs="宋体"/>
                <w:kern w:val="0"/>
                <w:sz w:val="18"/>
                <w:szCs w:val="18"/>
              </w:rPr>
              <w:t>2.74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5B8D35">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4B664C">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89683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46594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8EA33B">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8499C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B677EE">
            <w:pPr>
              <w:widowControl/>
              <w:spacing w:line="240" w:lineRule="exact"/>
              <w:jc w:val="center"/>
              <w:textAlignment w:val="center"/>
              <w:rPr>
                <w:rFonts w:ascii="宋体" w:cs="宋体"/>
                <w:sz w:val="18"/>
                <w:szCs w:val="18"/>
              </w:rPr>
            </w:pPr>
            <w:r>
              <w:rPr>
                <w:rFonts w:ascii="宋体" w:hAnsi="宋体" w:cs="宋体"/>
                <w:kern w:val="0"/>
                <w:sz w:val="18"/>
                <w:szCs w:val="18"/>
              </w:rPr>
              <w:t>2.74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FB8A52">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290B3C">
            <w:pPr>
              <w:widowControl/>
              <w:spacing w:line="240" w:lineRule="exact"/>
              <w:jc w:val="center"/>
              <w:textAlignment w:val="center"/>
              <w:rPr>
                <w:rFonts w:ascii="宋体" w:cs="宋体"/>
                <w:sz w:val="18"/>
                <w:szCs w:val="18"/>
              </w:rPr>
            </w:pPr>
            <w:r>
              <w:rPr>
                <w:rFonts w:ascii="宋体" w:hAnsi="宋体" w:cs="宋体"/>
                <w:kern w:val="0"/>
                <w:sz w:val="18"/>
                <w:szCs w:val="18"/>
              </w:rPr>
              <w:t>1.74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8741C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7C0E01">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7678D7E">
            <w:pPr>
              <w:spacing w:line="240" w:lineRule="exact"/>
              <w:jc w:val="center"/>
              <w:rPr>
                <w:rFonts w:ascii="宋体" w:cs="宋体"/>
                <w:sz w:val="18"/>
                <w:szCs w:val="18"/>
              </w:rPr>
            </w:pPr>
          </w:p>
        </w:tc>
      </w:tr>
      <w:tr w14:paraId="28A3F137">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C33ED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D9D9A4">
            <w:pPr>
              <w:widowControl/>
              <w:spacing w:line="240" w:lineRule="exact"/>
              <w:jc w:val="center"/>
              <w:textAlignment w:val="center"/>
              <w:rPr>
                <w:rFonts w:ascii="宋体" w:cs="宋体"/>
                <w:sz w:val="18"/>
                <w:szCs w:val="18"/>
              </w:rPr>
            </w:pPr>
            <w:r>
              <w:rPr>
                <w:rFonts w:ascii="宋体" w:hAnsi="宋体" w:cs="宋体"/>
                <w:kern w:val="0"/>
                <w:sz w:val="18"/>
                <w:szCs w:val="18"/>
              </w:rPr>
              <w:t>230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6F468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B1AF2E">
            <w:pPr>
              <w:widowControl/>
              <w:spacing w:line="240" w:lineRule="exact"/>
              <w:jc w:val="center"/>
              <w:textAlignment w:val="center"/>
              <w:rPr>
                <w:rFonts w:ascii="宋体" w:cs="宋体"/>
                <w:sz w:val="18"/>
                <w:szCs w:val="18"/>
              </w:rPr>
            </w:pPr>
            <w:r>
              <w:rPr>
                <w:rFonts w:ascii="宋体" w:hAnsi="宋体" w:cs="宋体"/>
                <w:kern w:val="0"/>
                <w:sz w:val="18"/>
                <w:szCs w:val="18"/>
              </w:rPr>
              <w:t>4.92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E1BF1A8">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52F10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6CD37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B14EE8">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9B416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8417C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BB44BF">
            <w:pPr>
              <w:widowControl/>
              <w:spacing w:line="240" w:lineRule="exact"/>
              <w:jc w:val="center"/>
              <w:textAlignment w:val="center"/>
              <w:rPr>
                <w:rFonts w:ascii="宋体" w:cs="宋体"/>
                <w:sz w:val="18"/>
                <w:szCs w:val="18"/>
              </w:rPr>
            </w:pPr>
            <w:r>
              <w:rPr>
                <w:rFonts w:ascii="宋体" w:hAnsi="宋体" w:cs="宋体"/>
                <w:kern w:val="0"/>
                <w:sz w:val="18"/>
                <w:szCs w:val="18"/>
              </w:rPr>
              <w:t>4.92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328E81">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3A3CF4">
            <w:pPr>
              <w:widowControl/>
              <w:spacing w:line="240" w:lineRule="exact"/>
              <w:jc w:val="center"/>
              <w:textAlignment w:val="center"/>
              <w:rPr>
                <w:rFonts w:ascii="宋体" w:cs="宋体"/>
                <w:sz w:val="18"/>
                <w:szCs w:val="18"/>
              </w:rPr>
            </w:pPr>
            <w:r>
              <w:rPr>
                <w:rFonts w:ascii="宋体" w:hAnsi="宋体" w:cs="宋体"/>
                <w:kern w:val="0"/>
                <w:sz w:val="18"/>
                <w:szCs w:val="18"/>
              </w:rPr>
              <w:t>1.92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155C5C4">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3BF073">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CA736E4">
            <w:pPr>
              <w:spacing w:line="240" w:lineRule="exact"/>
              <w:jc w:val="center"/>
              <w:rPr>
                <w:rFonts w:ascii="宋体" w:cs="宋体"/>
                <w:sz w:val="18"/>
                <w:szCs w:val="18"/>
              </w:rPr>
            </w:pPr>
          </w:p>
        </w:tc>
      </w:tr>
      <w:tr w14:paraId="28A49D9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7B748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D3D79A">
            <w:pPr>
              <w:widowControl/>
              <w:spacing w:line="240" w:lineRule="exact"/>
              <w:jc w:val="center"/>
              <w:textAlignment w:val="center"/>
              <w:rPr>
                <w:rFonts w:ascii="宋体" w:cs="宋体"/>
                <w:sz w:val="18"/>
                <w:szCs w:val="18"/>
              </w:rPr>
            </w:pPr>
            <w:r>
              <w:rPr>
                <w:rFonts w:ascii="宋体" w:hAnsi="宋体" w:cs="宋体"/>
                <w:kern w:val="0"/>
                <w:sz w:val="18"/>
                <w:szCs w:val="18"/>
              </w:rPr>
              <w:t>243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015C0B">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7522C1">
            <w:pPr>
              <w:widowControl/>
              <w:spacing w:line="240" w:lineRule="exact"/>
              <w:jc w:val="center"/>
              <w:textAlignment w:val="center"/>
              <w:rPr>
                <w:rFonts w:ascii="宋体" w:cs="宋体"/>
                <w:sz w:val="18"/>
                <w:szCs w:val="18"/>
              </w:rPr>
            </w:pPr>
            <w:r>
              <w:rPr>
                <w:rFonts w:ascii="宋体" w:hAnsi="宋体" w:cs="宋体"/>
                <w:kern w:val="0"/>
                <w:sz w:val="18"/>
                <w:szCs w:val="18"/>
              </w:rPr>
              <w:t>0.15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545F54">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041C8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FC277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6CB65B">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808A2D">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62509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692841">
            <w:pPr>
              <w:widowControl/>
              <w:spacing w:line="240" w:lineRule="exact"/>
              <w:jc w:val="center"/>
              <w:textAlignment w:val="center"/>
              <w:rPr>
                <w:rFonts w:ascii="宋体" w:cs="宋体"/>
                <w:sz w:val="18"/>
                <w:szCs w:val="18"/>
              </w:rPr>
            </w:pPr>
            <w:r>
              <w:rPr>
                <w:rFonts w:ascii="宋体" w:hAnsi="宋体" w:cs="宋体"/>
                <w:kern w:val="0"/>
                <w:sz w:val="18"/>
                <w:szCs w:val="18"/>
              </w:rPr>
              <w:t>0.15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665D9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00FA9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87DF3B">
            <w:pPr>
              <w:widowControl/>
              <w:spacing w:line="240" w:lineRule="exact"/>
              <w:jc w:val="center"/>
              <w:textAlignment w:val="center"/>
              <w:rPr>
                <w:rFonts w:ascii="宋体" w:cs="宋体"/>
                <w:sz w:val="18"/>
                <w:szCs w:val="18"/>
              </w:rPr>
            </w:pPr>
            <w:r>
              <w:rPr>
                <w:rFonts w:ascii="宋体" w:hAnsi="宋体" w:cs="宋体"/>
                <w:kern w:val="0"/>
                <w:sz w:val="18"/>
                <w:szCs w:val="18"/>
              </w:rPr>
              <w:t>0.15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E69B5F">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A3585A">
            <w:pPr>
              <w:spacing w:line="240" w:lineRule="exact"/>
              <w:jc w:val="center"/>
              <w:rPr>
                <w:rFonts w:ascii="宋体" w:cs="宋体"/>
                <w:sz w:val="18"/>
                <w:szCs w:val="18"/>
              </w:rPr>
            </w:pPr>
          </w:p>
        </w:tc>
      </w:tr>
      <w:tr w14:paraId="4AADC70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5A88F6">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1F24A56">
            <w:pPr>
              <w:widowControl/>
              <w:spacing w:line="240" w:lineRule="exact"/>
              <w:jc w:val="center"/>
              <w:textAlignment w:val="center"/>
              <w:rPr>
                <w:rFonts w:ascii="宋体" w:cs="宋体"/>
                <w:sz w:val="18"/>
                <w:szCs w:val="18"/>
              </w:rPr>
            </w:pPr>
            <w:r>
              <w:rPr>
                <w:rFonts w:ascii="宋体" w:hAnsi="宋体" w:cs="宋体"/>
                <w:kern w:val="0"/>
                <w:sz w:val="18"/>
                <w:szCs w:val="18"/>
              </w:rPr>
              <w:t>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F661DD">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775822">
            <w:pPr>
              <w:widowControl/>
              <w:spacing w:line="240" w:lineRule="exact"/>
              <w:jc w:val="center"/>
              <w:textAlignment w:val="center"/>
              <w:rPr>
                <w:rFonts w:ascii="宋体" w:cs="宋体"/>
                <w:sz w:val="18"/>
                <w:szCs w:val="18"/>
              </w:rPr>
            </w:pPr>
            <w:r>
              <w:rPr>
                <w:rFonts w:ascii="宋体" w:hAnsi="宋体" w:cs="宋体"/>
                <w:kern w:val="0"/>
                <w:sz w:val="18"/>
                <w:szCs w:val="18"/>
              </w:rPr>
              <w:t>1.3</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5D7CAD">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453CB6">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6EE16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4CBE0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3D7EF6">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9E813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71E8E5">
            <w:pPr>
              <w:widowControl/>
              <w:spacing w:line="240" w:lineRule="exact"/>
              <w:jc w:val="center"/>
              <w:textAlignment w:val="center"/>
              <w:rPr>
                <w:rFonts w:ascii="宋体" w:cs="宋体"/>
                <w:sz w:val="18"/>
                <w:szCs w:val="18"/>
              </w:rPr>
            </w:pPr>
            <w:r>
              <w:rPr>
                <w:rFonts w:ascii="宋体" w:hAnsi="宋体" w:cs="宋体"/>
                <w:kern w:val="0"/>
                <w:sz w:val="18"/>
                <w:szCs w:val="18"/>
              </w:rPr>
              <w:t>1.3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E99FF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6D6E1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1BEB00">
            <w:pPr>
              <w:widowControl/>
              <w:spacing w:line="240" w:lineRule="exact"/>
              <w:jc w:val="center"/>
              <w:textAlignment w:val="center"/>
              <w:rPr>
                <w:rFonts w:ascii="宋体" w:cs="宋体"/>
                <w:sz w:val="18"/>
                <w:szCs w:val="18"/>
              </w:rPr>
            </w:pPr>
            <w:r>
              <w:rPr>
                <w:rFonts w:ascii="宋体" w:hAnsi="宋体" w:cs="宋体"/>
                <w:kern w:val="0"/>
                <w:sz w:val="18"/>
                <w:szCs w:val="18"/>
              </w:rPr>
              <w:t>1.3</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4486A9">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8AE83D">
            <w:pPr>
              <w:spacing w:line="240" w:lineRule="exact"/>
              <w:jc w:val="center"/>
              <w:rPr>
                <w:rFonts w:ascii="宋体" w:cs="宋体"/>
                <w:sz w:val="18"/>
                <w:szCs w:val="18"/>
              </w:rPr>
            </w:pPr>
          </w:p>
        </w:tc>
      </w:tr>
      <w:tr w14:paraId="475CD67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83748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9199AD">
            <w:pPr>
              <w:widowControl/>
              <w:spacing w:line="240" w:lineRule="exact"/>
              <w:jc w:val="center"/>
              <w:textAlignment w:val="center"/>
              <w:rPr>
                <w:rFonts w:ascii="宋体" w:cs="宋体"/>
                <w:sz w:val="18"/>
                <w:szCs w:val="18"/>
              </w:rPr>
            </w:pPr>
            <w:r>
              <w:rPr>
                <w:rFonts w:ascii="宋体" w:hAnsi="宋体" w:cs="宋体"/>
                <w:kern w:val="0"/>
                <w:sz w:val="18"/>
                <w:szCs w:val="18"/>
              </w:rPr>
              <w:t>68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E3A260">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124C31">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E47EA3">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161E8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D5DCD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B7957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1CA6E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44A347">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7F88D7">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72204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B0815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E93749">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B87BEB">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2074F6">
            <w:pPr>
              <w:spacing w:line="240" w:lineRule="exact"/>
              <w:jc w:val="center"/>
              <w:rPr>
                <w:rFonts w:ascii="宋体" w:cs="宋体"/>
                <w:sz w:val="18"/>
                <w:szCs w:val="18"/>
              </w:rPr>
            </w:pPr>
          </w:p>
        </w:tc>
      </w:tr>
      <w:tr w14:paraId="1087B343">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2E57C7">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E84B9E">
            <w:pPr>
              <w:widowControl/>
              <w:spacing w:line="240" w:lineRule="exact"/>
              <w:jc w:val="center"/>
              <w:textAlignment w:val="center"/>
              <w:rPr>
                <w:rFonts w:ascii="宋体" w:cs="宋体"/>
                <w:sz w:val="18"/>
                <w:szCs w:val="18"/>
              </w:rPr>
            </w:pPr>
            <w:r>
              <w:rPr>
                <w:rFonts w:ascii="宋体" w:hAnsi="宋体" w:cs="宋体"/>
                <w:kern w:val="0"/>
                <w:sz w:val="18"/>
                <w:szCs w:val="18"/>
              </w:rPr>
              <w:t>11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4F8C3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66C943">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99A167">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A0F75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7CC3D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34F98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ECC32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3D106F">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128673">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57233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A1D23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7092BB">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B368E9">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415329">
            <w:pPr>
              <w:spacing w:line="240" w:lineRule="exact"/>
              <w:jc w:val="center"/>
              <w:rPr>
                <w:rFonts w:ascii="宋体" w:cs="宋体"/>
                <w:sz w:val="18"/>
                <w:szCs w:val="18"/>
              </w:rPr>
            </w:pPr>
          </w:p>
        </w:tc>
      </w:tr>
      <w:tr w14:paraId="6E7DB2E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6ABAF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F81012">
            <w:pPr>
              <w:widowControl/>
              <w:spacing w:line="240" w:lineRule="exact"/>
              <w:jc w:val="center"/>
              <w:textAlignment w:val="center"/>
              <w:rPr>
                <w:rFonts w:ascii="宋体" w:cs="宋体"/>
                <w:sz w:val="18"/>
                <w:szCs w:val="18"/>
              </w:rPr>
            </w:pPr>
            <w:r>
              <w:rPr>
                <w:rFonts w:ascii="宋体" w:hAnsi="宋体" w:cs="宋体"/>
                <w:kern w:val="0"/>
                <w:sz w:val="18"/>
                <w:szCs w:val="18"/>
              </w:rPr>
              <w:t>178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ADDD04">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2A4E24">
            <w:pPr>
              <w:widowControl/>
              <w:spacing w:line="240" w:lineRule="exact"/>
              <w:jc w:val="center"/>
              <w:textAlignment w:val="center"/>
              <w:rPr>
                <w:rFonts w:ascii="宋体" w:cs="宋体"/>
                <w:sz w:val="18"/>
                <w:szCs w:val="18"/>
              </w:rPr>
            </w:pPr>
            <w:r>
              <w:rPr>
                <w:rFonts w:ascii="宋体" w:hAnsi="宋体" w:cs="宋体"/>
                <w:kern w:val="0"/>
                <w:sz w:val="18"/>
                <w:szCs w:val="18"/>
              </w:rPr>
              <w:t>1.02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49A6D0">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42613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1E879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033D58">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CD5C14">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6AB46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54425E">
            <w:pPr>
              <w:widowControl/>
              <w:spacing w:line="240" w:lineRule="exact"/>
              <w:jc w:val="center"/>
              <w:textAlignment w:val="center"/>
              <w:rPr>
                <w:rFonts w:ascii="宋体" w:cs="宋体"/>
                <w:sz w:val="18"/>
                <w:szCs w:val="18"/>
              </w:rPr>
            </w:pPr>
            <w:r>
              <w:rPr>
                <w:rFonts w:ascii="宋体" w:hAnsi="宋体" w:cs="宋体"/>
                <w:kern w:val="0"/>
                <w:sz w:val="18"/>
                <w:szCs w:val="18"/>
              </w:rPr>
              <w:t>1.02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93ABC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2F26B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022BAD">
            <w:pPr>
              <w:widowControl/>
              <w:spacing w:line="240" w:lineRule="exact"/>
              <w:jc w:val="center"/>
              <w:textAlignment w:val="center"/>
              <w:rPr>
                <w:rFonts w:ascii="宋体" w:cs="宋体"/>
                <w:sz w:val="18"/>
                <w:szCs w:val="18"/>
              </w:rPr>
            </w:pPr>
            <w:r>
              <w:rPr>
                <w:rFonts w:ascii="宋体" w:hAnsi="宋体" w:cs="宋体"/>
                <w:kern w:val="0"/>
                <w:sz w:val="18"/>
                <w:szCs w:val="18"/>
              </w:rPr>
              <w:t>1.02</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E2C9C8">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2A926E">
            <w:pPr>
              <w:spacing w:line="240" w:lineRule="exact"/>
              <w:jc w:val="center"/>
              <w:rPr>
                <w:rFonts w:ascii="宋体" w:cs="宋体"/>
                <w:sz w:val="18"/>
                <w:szCs w:val="18"/>
              </w:rPr>
            </w:pPr>
          </w:p>
        </w:tc>
      </w:tr>
      <w:tr w14:paraId="1682166B">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C629B6">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43E165">
            <w:pPr>
              <w:widowControl/>
              <w:spacing w:line="240" w:lineRule="exact"/>
              <w:jc w:val="center"/>
              <w:textAlignment w:val="center"/>
              <w:rPr>
                <w:rFonts w:ascii="宋体" w:cs="宋体"/>
                <w:sz w:val="18"/>
                <w:szCs w:val="18"/>
              </w:rPr>
            </w:pPr>
            <w:r>
              <w:rPr>
                <w:rFonts w:ascii="宋体" w:hAnsi="宋体" w:cs="宋体"/>
                <w:kern w:val="0"/>
                <w:sz w:val="18"/>
                <w:szCs w:val="18"/>
              </w:rPr>
              <w:t>100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E85447">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E8365B">
            <w:pPr>
              <w:widowControl/>
              <w:spacing w:line="240" w:lineRule="exact"/>
              <w:jc w:val="center"/>
              <w:textAlignment w:val="center"/>
              <w:rPr>
                <w:rFonts w:ascii="宋体" w:cs="宋体"/>
                <w:sz w:val="18"/>
                <w:szCs w:val="18"/>
              </w:rPr>
            </w:pPr>
            <w:r>
              <w:rPr>
                <w:rFonts w:ascii="宋体" w:hAnsi="宋体" w:cs="宋体"/>
                <w:kern w:val="0"/>
                <w:sz w:val="18"/>
                <w:szCs w:val="18"/>
              </w:rPr>
              <w:t>0.78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D29F89">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D4BEA9F">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78FD2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69044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7A772E">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ED90A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14A5EC">
            <w:pPr>
              <w:widowControl/>
              <w:spacing w:line="240" w:lineRule="exact"/>
              <w:jc w:val="center"/>
              <w:textAlignment w:val="center"/>
              <w:rPr>
                <w:rFonts w:ascii="宋体" w:cs="宋体"/>
                <w:sz w:val="18"/>
                <w:szCs w:val="18"/>
              </w:rPr>
            </w:pPr>
            <w:r>
              <w:rPr>
                <w:rFonts w:ascii="宋体" w:hAnsi="宋体" w:cs="宋体"/>
                <w:kern w:val="0"/>
                <w:sz w:val="18"/>
                <w:szCs w:val="18"/>
              </w:rPr>
              <w:t>0.78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50115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BDAD3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07CBAF">
            <w:pPr>
              <w:widowControl/>
              <w:spacing w:line="240" w:lineRule="exact"/>
              <w:jc w:val="center"/>
              <w:textAlignment w:val="center"/>
              <w:rPr>
                <w:rFonts w:ascii="宋体" w:cs="宋体"/>
                <w:sz w:val="18"/>
                <w:szCs w:val="18"/>
              </w:rPr>
            </w:pPr>
            <w:r>
              <w:rPr>
                <w:rFonts w:ascii="宋体" w:hAnsi="宋体" w:cs="宋体"/>
                <w:kern w:val="0"/>
                <w:sz w:val="18"/>
                <w:szCs w:val="18"/>
              </w:rPr>
              <w:t>0.78</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50DD2C">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7D2F68">
            <w:pPr>
              <w:spacing w:line="240" w:lineRule="exact"/>
              <w:jc w:val="center"/>
              <w:rPr>
                <w:rFonts w:ascii="宋体" w:cs="宋体"/>
                <w:sz w:val="18"/>
                <w:szCs w:val="18"/>
              </w:rPr>
            </w:pPr>
          </w:p>
        </w:tc>
      </w:tr>
      <w:tr w14:paraId="6E7964DF">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EE0692">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66EDE8">
            <w:pPr>
              <w:widowControl/>
              <w:spacing w:line="240" w:lineRule="exact"/>
              <w:jc w:val="center"/>
              <w:textAlignment w:val="center"/>
              <w:rPr>
                <w:rFonts w:ascii="宋体" w:cs="宋体"/>
                <w:sz w:val="18"/>
                <w:szCs w:val="18"/>
              </w:rPr>
            </w:pPr>
            <w:r>
              <w:rPr>
                <w:rFonts w:ascii="宋体" w:hAnsi="宋体" w:cs="宋体"/>
                <w:kern w:val="0"/>
                <w:sz w:val="18"/>
                <w:szCs w:val="18"/>
              </w:rPr>
              <w:t>73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7D4392">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EF1CCD">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04C0FB">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360CF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C3A7E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DC516F">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01CED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0DD4CD">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A32B87">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D8C7B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E24F5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3715A1">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080AB5">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C10800">
            <w:pPr>
              <w:spacing w:line="240" w:lineRule="exact"/>
              <w:jc w:val="center"/>
              <w:rPr>
                <w:rFonts w:ascii="宋体" w:cs="宋体"/>
                <w:sz w:val="18"/>
                <w:szCs w:val="18"/>
              </w:rPr>
            </w:pPr>
          </w:p>
        </w:tc>
      </w:tr>
      <w:tr w14:paraId="422063A4">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3364C2">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4EE514">
            <w:pPr>
              <w:widowControl/>
              <w:spacing w:line="240" w:lineRule="exact"/>
              <w:jc w:val="center"/>
              <w:textAlignment w:val="center"/>
              <w:rPr>
                <w:rFonts w:ascii="宋体" w:cs="宋体"/>
                <w:sz w:val="18"/>
                <w:szCs w:val="18"/>
              </w:rPr>
            </w:pPr>
            <w:r>
              <w:rPr>
                <w:rFonts w:ascii="宋体" w:hAnsi="宋体" w:cs="宋体"/>
                <w:kern w:val="0"/>
                <w:sz w:val="18"/>
                <w:szCs w:val="18"/>
              </w:rPr>
              <w:t>39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D46D52">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DE275A">
            <w:pPr>
              <w:widowControl/>
              <w:spacing w:line="240" w:lineRule="exact"/>
              <w:jc w:val="center"/>
              <w:textAlignment w:val="center"/>
              <w:rPr>
                <w:rFonts w:ascii="宋体" w:cs="宋体"/>
                <w:sz w:val="18"/>
                <w:szCs w:val="18"/>
              </w:rPr>
            </w:pPr>
            <w:r>
              <w:rPr>
                <w:rFonts w:ascii="宋体" w:hAnsi="宋体" w:cs="宋体"/>
                <w:kern w:val="0"/>
                <w:sz w:val="18"/>
                <w:szCs w:val="18"/>
              </w:rPr>
              <w:t>1.96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4AA716">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2CC651">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01F28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BD2CF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E143DB">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AA34CA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80E037">
            <w:pPr>
              <w:widowControl/>
              <w:spacing w:line="240" w:lineRule="exact"/>
              <w:jc w:val="center"/>
              <w:textAlignment w:val="center"/>
              <w:rPr>
                <w:rFonts w:ascii="宋体" w:cs="宋体"/>
                <w:sz w:val="18"/>
                <w:szCs w:val="18"/>
              </w:rPr>
            </w:pPr>
            <w:r>
              <w:rPr>
                <w:rFonts w:ascii="宋体" w:hAnsi="宋体" w:cs="宋体"/>
                <w:kern w:val="0"/>
                <w:sz w:val="18"/>
                <w:szCs w:val="18"/>
              </w:rPr>
              <w:t>1.96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2EA2F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1C8DC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36652A">
            <w:pPr>
              <w:widowControl/>
              <w:spacing w:line="240" w:lineRule="exact"/>
              <w:jc w:val="center"/>
              <w:textAlignment w:val="center"/>
              <w:rPr>
                <w:rFonts w:ascii="宋体" w:cs="宋体"/>
                <w:sz w:val="18"/>
                <w:szCs w:val="18"/>
              </w:rPr>
            </w:pPr>
            <w:r>
              <w:rPr>
                <w:rFonts w:ascii="宋体" w:hAnsi="宋体" w:cs="宋体"/>
                <w:kern w:val="0"/>
                <w:sz w:val="18"/>
                <w:szCs w:val="18"/>
              </w:rPr>
              <w:t>1.96</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87048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AD4F59">
            <w:pPr>
              <w:spacing w:line="240" w:lineRule="exact"/>
              <w:jc w:val="center"/>
              <w:rPr>
                <w:rFonts w:ascii="宋体" w:cs="宋体"/>
                <w:sz w:val="18"/>
                <w:szCs w:val="18"/>
              </w:rPr>
            </w:pPr>
          </w:p>
        </w:tc>
      </w:tr>
      <w:tr w14:paraId="615E922F">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7418F7">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B79828">
            <w:pPr>
              <w:widowControl/>
              <w:spacing w:line="240" w:lineRule="exact"/>
              <w:jc w:val="center"/>
              <w:textAlignment w:val="center"/>
              <w:rPr>
                <w:rFonts w:ascii="宋体" w:cs="宋体"/>
                <w:sz w:val="18"/>
                <w:szCs w:val="18"/>
              </w:rPr>
            </w:pPr>
            <w:r>
              <w:rPr>
                <w:rFonts w:ascii="宋体" w:hAnsi="宋体" w:cs="宋体"/>
                <w:kern w:val="0"/>
                <w:sz w:val="18"/>
                <w:szCs w:val="18"/>
              </w:rPr>
              <w:t>211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A987F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C53C2F">
            <w:pPr>
              <w:widowControl/>
              <w:spacing w:line="240" w:lineRule="exact"/>
              <w:jc w:val="center"/>
              <w:textAlignment w:val="center"/>
              <w:rPr>
                <w:rFonts w:ascii="宋体" w:cs="宋体"/>
                <w:sz w:val="18"/>
                <w:szCs w:val="18"/>
              </w:rPr>
            </w:pPr>
            <w:r>
              <w:rPr>
                <w:rFonts w:ascii="宋体" w:hAnsi="宋体" w:cs="宋体"/>
                <w:kern w:val="0"/>
                <w:sz w:val="18"/>
                <w:szCs w:val="18"/>
              </w:rPr>
              <w:t>0.19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52B996">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0F407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B1D53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4AEFE5">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687F46">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0E9B6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E2B439">
            <w:pPr>
              <w:widowControl/>
              <w:spacing w:line="240" w:lineRule="exact"/>
              <w:jc w:val="center"/>
              <w:textAlignment w:val="center"/>
              <w:rPr>
                <w:rFonts w:ascii="宋体" w:cs="宋体"/>
                <w:sz w:val="18"/>
                <w:szCs w:val="18"/>
              </w:rPr>
            </w:pPr>
            <w:r>
              <w:rPr>
                <w:rFonts w:ascii="宋体" w:hAnsi="宋体" w:cs="宋体"/>
                <w:kern w:val="0"/>
                <w:sz w:val="18"/>
                <w:szCs w:val="18"/>
              </w:rPr>
              <w:t>0.19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9804C1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95F08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150D121">
            <w:pPr>
              <w:widowControl/>
              <w:spacing w:line="240" w:lineRule="exact"/>
              <w:jc w:val="center"/>
              <w:textAlignment w:val="center"/>
              <w:rPr>
                <w:rFonts w:ascii="宋体" w:cs="宋体"/>
                <w:sz w:val="18"/>
                <w:szCs w:val="18"/>
              </w:rPr>
            </w:pPr>
            <w:r>
              <w:rPr>
                <w:rFonts w:ascii="宋体" w:hAnsi="宋体" w:cs="宋体"/>
                <w:kern w:val="0"/>
                <w:sz w:val="18"/>
                <w:szCs w:val="18"/>
              </w:rPr>
              <w:t>0.19</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D59B67">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0CB39D">
            <w:pPr>
              <w:spacing w:line="240" w:lineRule="exact"/>
              <w:jc w:val="center"/>
              <w:rPr>
                <w:rFonts w:ascii="宋体" w:cs="宋体"/>
                <w:sz w:val="18"/>
                <w:szCs w:val="18"/>
              </w:rPr>
            </w:pPr>
          </w:p>
        </w:tc>
      </w:tr>
      <w:tr w14:paraId="4958091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C73E62A">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D6D3C5">
            <w:pPr>
              <w:widowControl/>
              <w:spacing w:line="240" w:lineRule="exact"/>
              <w:jc w:val="center"/>
              <w:textAlignment w:val="center"/>
              <w:rPr>
                <w:rFonts w:ascii="宋体" w:cs="宋体"/>
                <w:sz w:val="18"/>
                <w:szCs w:val="18"/>
              </w:rPr>
            </w:pPr>
            <w:r>
              <w:rPr>
                <w:rFonts w:ascii="宋体" w:hAnsi="宋体" w:cs="宋体"/>
                <w:kern w:val="0"/>
                <w:sz w:val="18"/>
                <w:szCs w:val="18"/>
              </w:rPr>
              <w:t>285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1046A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9F91FD">
            <w:pPr>
              <w:widowControl/>
              <w:spacing w:line="240" w:lineRule="exact"/>
              <w:jc w:val="center"/>
              <w:textAlignment w:val="center"/>
              <w:rPr>
                <w:rFonts w:ascii="宋体" w:cs="宋体"/>
                <w:sz w:val="18"/>
                <w:szCs w:val="18"/>
              </w:rPr>
            </w:pPr>
            <w:r>
              <w:rPr>
                <w:rFonts w:ascii="宋体" w:hAnsi="宋体" w:cs="宋体"/>
                <w:kern w:val="0"/>
                <w:sz w:val="18"/>
                <w:szCs w:val="18"/>
              </w:rPr>
              <w:t>1.79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8CAE54">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BFA346">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8CB13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86BBE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D57590">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AB810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19B09F">
            <w:pPr>
              <w:widowControl/>
              <w:spacing w:line="240" w:lineRule="exact"/>
              <w:jc w:val="center"/>
              <w:textAlignment w:val="center"/>
              <w:rPr>
                <w:rFonts w:ascii="宋体" w:cs="宋体"/>
                <w:sz w:val="18"/>
                <w:szCs w:val="18"/>
              </w:rPr>
            </w:pPr>
            <w:r>
              <w:rPr>
                <w:rFonts w:ascii="宋体" w:hAnsi="宋体" w:cs="宋体"/>
                <w:kern w:val="0"/>
                <w:sz w:val="18"/>
                <w:szCs w:val="18"/>
              </w:rPr>
              <w:t>1.79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576AF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4D530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8CF56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C1D6F7">
            <w:pPr>
              <w:widowControl/>
              <w:spacing w:line="240" w:lineRule="exact"/>
              <w:jc w:val="center"/>
              <w:textAlignment w:val="center"/>
              <w:rPr>
                <w:rFonts w:ascii="宋体" w:cs="宋体"/>
                <w:sz w:val="18"/>
                <w:szCs w:val="18"/>
              </w:rPr>
            </w:pPr>
            <w:r>
              <w:rPr>
                <w:rFonts w:ascii="宋体" w:hAnsi="宋体" w:cs="宋体"/>
                <w:kern w:val="0"/>
                <w:sz w:val="18"/>
                <w:szCs w:val="18"/>
              </w:rPr>
              <w:t>1.79</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BF723A">
            <w:pPr>
              <w:spacing w:line="240" w:lineRule="exact"/>
              <w:jc w:val="center"/>
              <w:rPr>
                <w:rFonts w:ascii="宋体" w:cs="宋体"/>
                <w:sz w:val="18"/>
                <w:szCs w:val="18"/>
              </w:rPr>
            </w:pPr>
          </w:p>
        </w:tc>
      </w:tr>
      <w:tr w14:paraId="699F39C7">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5CD48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88B6D9">
            <w:pPr>
              <w:widowControl/>
              <w:spacing w:line="240" w:lineRule="exact"/>
              <w:jc w:val="center"/>
              <w:textAlignment w:val="center"/>
              <w:rPr>
                <w:rFonts w:ascii="宋体" w:cs="宋体"/>
                <w:sz w:val="18"/>
                <w:szCs w:val="18"/>
              </w:rPr>
            </w:pPr>
            <w:r>
              <w:rPr>
                <w:rFonts w:ascii="宋体" w:hAnsi="宋体" w:cs="宋体"/>
                <w:kern w:val="0"/>
                <w:sz w:val="18"/>
                <w:szCs w:val="18"/>
              </w:rPr>
              <w:t>159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EC869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23DB2D">
            <w:pPr>
              <w:widowControl/>
              <w:spacing w:line="240" w:lineRule="exact"/>
              <w:jc w:val="center"/>
              <w:textAlignment w:val="center"/>
              <w:rPr>
                <w:rFonts w:ascii="宋体" w:cs="宋体"/>
                <w:sz w:val="18"/>
                <w:szCs w:val="18"/>
              </w:rPr>
            </w:pPr>
            <w:r>
              <w:rPr>
                <w:rFonts w:ascii="宋体" w:hAnsi="宋体" w:cs="宋体"/>
                <w:kern w:val="0"/>
                <w:sz w:val="18"/>
                <w:szCs w:val="18"/>
              </w:rPr>
              <w:t>0.74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FDF7A8">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FF58F2">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D8C2D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00239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6D9291">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6DBCA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8D94DD">
            <w:pPr>
              <w:widowControl/>
              <w:spacing w:line="240" w:lineRule="exact"/>
              <w:jc w:val="center"/>
              <w:textAlignment w:val="center"/>
              <w:rPr>
                <w:rFonts w:ascii="宋体" w:cs="宋体"/>
                <w:sz w:val="18"/>
                <w:szCs w:val="18"/>
              </w:rPr>
            </w:pPr>
            <w:r>
              <w:rPr>
                <w:rFonts w:ascii="宋体" w:hAnsi="宋体" w:cs="宋体"/>
                <w:kern w:val="0"/>
                <w:sz w:val="18"/>
                <w:szCs w:val="18"/>
              </w:rPr>
              <w:t>0.74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A90684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68399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9BDF5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818A69">
            <w:pPr>
              <w:widowControl/>
              <w:spacing w:line="240" w:lineRule="exact"/>
              <w:jc w:val="center"/>
              <w:textAlignment w:val="center"/>
              <w:rPr>
                <w:rFonts w:ascii="宋体" w:cs="宋体"/>
                <w:sz w:val="18"/>
                <w:szCs w:val="18"/>
              </w:rPr>
            </w:pPr>
            <w:r>
              <w:rPr>
                <w:rFonts w:ascii="宋体" w:hAnsi="宋体" w:cs="宋体"/>
                <w:kern w:val="0"/>
                <w:sz w:val="18"/>
                <w:szCs w:val="18"/>
              </w:rPr>
              <w:t>0.74</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9005EF">
            <w:pPr>
              <w:spacing w:line="240" w:lineRule="exact"/>
              <w:jc w:val="center"/>
              <w:rPr>
                <w:rFonts w:ascii="宋体" w:cs="宋体"/>
                <w:sz w:val="18"/>
                <w:szCs w:val="18"/>
              </w:rPr>
            </w:pPr>
          </w:p>
        </w:tc>
      </w:tr>
      <w:tr w14:paraId="655B8AB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037EE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F76567">
            <w:pPr>
              <w:widowControl/>
              <w:spacing w:line="240" w:lineRule="exact"/>
              <w:jc w:val="center"/>
              <w:textAlignment w:val="center"/>
              <w:rPr>
                <w:rFonts w:ascii="宋体" w:cs="宋体"/>
                <w:sz w:val="18"/>
                <w:szCs w:val="18"/>
              </w:rPr>
            </w:pPr>
            <w:r>
              <w:rPr>
                <w:rFonts w:ascii="宋体" w:hAnsi="宋体" w:cs="宋体"/>
                <w:kern w:val="0"/>
                <w:sz w:val="18"/>
                <w:szCs w:val="18"/>
              </w:rPr>
              <w:t>308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58C47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B46C73">
            <w:pPr>
              <w:widowControl/>
              <w:spacing w:line="240" w:lineRule="exact"/>
              <w:jc w:val="center"/>
              <w:textAlignment w:val="center"/>
              <w:rPr>
                <w:rFonts w:ascii="宋体" w:cs="宋体"/>
                <w:sz w:val="18"/>
                <w:szCs w:val="18"/>
              </w:rPr>
            </w:pPr>
            <w:r>
              <w:rPr>
                <w:rFonts w:ascii="宋体" w:hAnsi="宋体" w:cs="宋体"/>
                <w:kern w:val="0"/>
                <w:sz w:val="18"/>
                <w:szCs w:val="18"/>
              </w:rPr>
              <w:t>12.38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66BC86">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136DD6">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FB1D9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73F87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A42A4F">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23610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3B606A">
            <w:pPr>
              <w:widowControl/>
              <w:spacing w:line="240" w:lineRule="exact"/>
              <w:jc w:val="center"/>
              <w:textAlignment w:val="center"/>
              <w:rPr>
                <w:rFonts w:ascii="宋体" w:cs="宋体"/>
                <w:sz w:val="18"/>
                <w:szCs w:val="18"/>
              </w:rPr>
            </w:pPr>
            <w:r>
              <w:rPr>
                <w:rFonts w:ascii="宋体" w:hAnsi="宋体" w:cs="宋体"/>
                <w:kern w:val="0"/>
                <w:sz w:val="18"/>
                <w:szCs w:val="18"/>
              </w:rPr>
              <w:t>12.38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071AD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D7574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59694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53D1B6">
            <w:pPr>
              <w:widowControl/>
              <w:spacing w:line="240" w:lineRule="exact"/>
              <w:jc w:val="center"/>
              <w:textAlignment w:val="center"/>
              <w:rPr>
                <w:rFonts w:ascii="宋体" w:cs="宋体"/>
                <w:sz w:val="18"/>
                <w:szCs w:val="18"/>
              </w:rPr>
            </w:pPr>
            <w:r>
              <w:rPr>
                <w:rFonts w:ascii="宋体" w:hAnsi="宋体" w:cs="宋体"/>
                <w:kern w:val="0"/>
                <w:sz w:val="18"/>
                <w:szCs w:val="18"/>
              </w:rPr>
              <w:t>12.38</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641E80">
            <w:pPr>
              <w:spacing w:line="240" w:lineRule="exact"/>
              <w:jc w:val="center"/>
              <w:rPr>
                <w:rFonts w:ascii="宋体" w:cs="宋体"/>
                <w:sz w:val="18"/>
                <w:szCs w:val="18"/>
              </w:rPr>
            </w:pPr>
          </w:p>
        </w:tc>
      </w:tr>
      <w:tr w14:paraId="7D10F3CE">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3259D7">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F973FE">
            <w:pPr>
              <w:widowControl/>
              <w:spacing w:line="240" w:lineRule="exact"/>
              <w:jc w:val="center"/>
              <w:textAlignment w:val="center"/>
              <w:rPr>
                <w:rFonts w:ascii="宋体" w:cs="宋体"/>
                <w:sz w:val="18"/>
                <w:szCs w:val="18"/>
              </w:rPr>
            </w:pPr>
            <w:r>
              <w:rPr>
                <w:rFonts w:ascii="宋体" w:hAnsi="宋体" w:cs="宋体"/>
                <w:kern w:val="0"/>
                <w:sz w:val="18"/>
                <w:szCs w:val="18"/>
              </w:rPr>
              <w:t>77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6B663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69AFEE">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72B74C">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42CC9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77A36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E188C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86FBDF">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4E143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73941A">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157D3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7A37C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25777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16B524">
            <w:pPr>
              <w:widowControl/>
              <w:spacing w:line="240" w:lineRule="exact"/>
              <w:jc w:val="center"/>
              <w:textAlignment w:val="center"/>
              <w:rPr>
                <w:rFonts w:ascii="宋体" w:cs="宋体"/>
                <w:sz w:val="18"/>
                <w:szCs w:val="18"/>
              </w:rPr>
            </w:pPr>
            <w:r>
              <w:rPr>
                <w:rFonts w:ascii="宋体" w:hAnsi="宋体" w:cs="宋体"/>
                <w:kern w:val="0"/>
                <w:sz w:val="18"/>
                <w:szCs w:val="18"/>
              </w:rPr>
              <w:t>1.41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1AC659">
            <w:pPr>
              <w:spacing w:line="240" w:lineRule="exact"/>
              <w:jc w:val="center"/>
              <w:rPr>
                <w:rFonts w:ascii="宋体" w:cs="宋体"/>
                <w:sz w:val="18"/>
                <w:szCs w:val="18"/>
              </w:rPr>
            </w:pPr>
          </w:p>
        </w:tc>
      </w:tr>
      <w:tr w14:paraId="69EB946B">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87164F">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9BD2B0">
            <w:pPr>
              <w:widowControl/>
              <w:spacing w:line="240" w:lineRule="exact"/>
              <w:jc w:val="center"/>
              <w:textAlignment w:val="center"/>
              <w:rPr>
                <w:rFonts w:ascii="宋体" w:cs="宋体"/>
                <w:sz w:val="18"/>
                <w:szCs w:val="18"/>
              </w:rPr>
            </w:pPr>
            <w:r>
              <w:rPr>
                <w:rFonts w:ascii="宋体" w:hAnsi="宋体" w:cs="宋体"/>
                <w:kern w:val="0"/>
                <w:sz w:val="18"/>
                <w:szCs w:val="18"/>
              </w:rPr>
              <w:t>76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03D36E">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FC8FBA">
            <w:pPr>
              <w:widowControl/>
              <w:spacing w:line="240" w:lineRule="exact"/>
              <w:jc w:val="center"/>
              <w:textAlignment w:val="center"/>
              <w:rPr>
                <w:rFonts w:ascii="宋体" w:cs="宋体"/>
                <w:sz w:val="18"/>
                <w:szCs w:val="18"/>
              </w:rPr>
            </w:pPr>
            <w:r>
              <w:rPr>
                <w:rFonts w:ascii="宋体" w:hAnsi="宋体" w:cs="宋体"/>
                <w:kern w:val="0"/>
                <w:sz w:val="18"/>
                <w:szCs w:val="18"/>
              </w:rPr>
              <w:t>0.97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ACA810C">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1AEC7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D8E5D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155A0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3284E9">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5961B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23A408F">
            <w:pPr>
              <w:widowControl/>
              <w:spacing w:line="240" w:lineRule="exact"/>
              <w:jc w:val="center"/>
              <w:textAlignment w:val="center"/>
              <w:rPr>
                <w:rFonts w:ascii="宋体" w:cs="宋体"/>
                <w:sz w:val="18"/>
                <w:szCs w:val="18"/>
              </w:rPr>
            </w:pPr>
            <w:r>
              <w:rPr>
                <w:rFonts w:ascii="宋体" w:hAnsi="宋体" w:cs="宋体"/>
                <w:kern w:val="0"/>
                <w:sz w:val="18"/>
                <w:szCs w:val="18"/>
              </w:rPr>
              <w:t>0.97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79055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758C9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9ED152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77281E">
            <w:pPr>
              <w:widowControl/>
              <w:spacing w:line="240" w:lineRule="exact"/>
              <w:jc w:val="center"/>
              <w:textAlignment w:val="center"/>
              <w:rPr>
                <w:rFonts w:ascii="宋体" w:cs="宋体"/>
                <w:sz w:val="18"/>
                <w:szCs w:val="18"/>
              </w:rPr>
            </w:pPr>
            <w:r>
              <w:rPr>
                <w:rFonts w:ascii="宋体" w:hAnsi="宋体" w:cs="宋体"/>
                <w:kern w:val="0"/>
                <w:sz w:val="18"/>
                <w:szCs w:val="18"/>
              </w:rPr>
              <w:t>0.97</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CFA425">
            <w:pPr>
              <w:spacing w:line="240" w:lineRule="exact"/>
              <w:jc w:val="center"/>
              <w:rPr>
                <w:rFonts w:ascii="宋体" w:cs="宋体"/>
                <w:sz w:val="18"/>
                <w:szCs w:val="18"/>
              </w:rPr>
            </w:pPr>
          </w:p>
        </w:tc>
      </w:tr>
      <w:tr w14:paraId="20ABB68B">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752B7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FBE20A">
            <w:pPr>
              <w:widowControl/>
              <w:spacing w:line="240" w:lineRule="exact"/>
              <w:jc w:val="center"/>
              <w:textAlignment w:val="center"/>
              <w:rPr>
                <w:rFonts w:ascii="宋体" w:cs="宋体"/>
                <w:sz w:val="18"/>
                <w:szCs w:val="18"/>
              </w:rPr>
            </w:pPr>
            <w:r>
              <w:rPr>
                <w:rFonts w:ascii="宋体" w:hAnsi="宋体" w:cs="宋体"/>
                <w:kern w:val="0"/>
                <w:sz w:val="18"/>
                <w:szCs w:val="18"/>
              </w:rPr>
              <w:t>306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4935D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1F66BF">
            <w:pPr>
              <w:widowControl/>
              <w:spacing w:line="240" w:lineRule="exact"/>
              <w:jc w:val="center"/>
              <w:textAlignment w:val="center"/>
              <w:rPr>
                <w:rFonts w:ascii="宋体" w:cs="宋体"/>
                <w:sz w:val="18"/>
                <w:szCs w:val="18"/>
              </w:rPr>
            </w:pPr>
            <w:r>
              <w:rPr>
                <w:rFonts w:ascii="宋体" w:hAnsi="宋体" w:cs="宋体"/>
                <w:kern w:val="0"/>
                <w:sz w:val="18"/>
                <w:szCs w:val="18"/>
              </w:rPr>
              <w:t>7.66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3E486B">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4788C4">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979F1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B1AE8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A3FAD7">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75F64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1702C99">
            <w:pPr>
              <w:widowControl/>
              <w:spacing w:line="240" w:lineRule="exact"/>
              <w:jc w:val="center"/>
              <w:textAlignment w:val="center"/>
              <w:rPr>
                <w:rFonts w:ascii="宋体" w:cs="宋体"/>
                <w:sz w:val="18"/>
                <w:szCs w:val="18"/>
              </w:rPr>
            </w:pPr>
            <w:r>
              <w:rPr>
                <w:rFonts w:ascii="宋体" w:hAnsi="宋体" w:cs="宋体"/>
                <w:kern w:val="0"/>
                <w:sz w:val="18"/>
                <w:szCs w:val="18"/>
              </w:rPr>
              <w:t>7.66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0CD47B">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F666F8">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741E8A">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4735FE">
            <w:pPr>
              <w:widowControl/>
              <w:spacing w:line="240" w:lineRule="exact"/>
              <w:jc w:val="center"/>
              <w:textAlignment w:val="center"/>
              <w:rPr>
                <w:rFonts w:ascii="宋体" w:cs="宋体"/>
                <w:sz w:val="18"/>
                <w:szCs w:val="18"/>
              </w:rPr>
            </w:pPr>
            <w:r>
              <w:rPr>
                <w:rFonts w:ascii="宋体" w:hAnsi="宋体" w:cs="宋体"/>
                <w:kern w:val="0"/>
                <w:sz w:val="18"/>
                <w:szCs w:val="18"/>
              </w:rPr>
              <w:t>1.66</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EDE618">
            <w:pPr>
              <w:spacing w:line="240" w:lineRule="exact"/>
              <w:jc w:val="center"/>
              <w:rPr>
                <w:rFonts w:ascii="宋体" w:cs="宋体"/>
                <w:sz w:val="18"/>
                <w:szCs w:val="18"/>
              </w:rPr>
            </w:pPr>
          </w:p>
        </w:tc>
      </w:tr>
      <w:tr w14:paraId="4CE6961F">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EC21D5">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2F249E">
            <w:pPr>
              <w:widowControl/>
              <w:spacing w:line="240" w:lineRule="exact"/>
              <w:jc w:val="center"/>
              <w:textAlignment w:val="center"/>
              <w:rPr>
                <w:rFonts w:ascii="宋体" w:cs="宋体"/>
                <w:sz w:val="18"/>
                <w:szCs w:val="18"/>
              </w:rPr>
            </w:pPr>
            <w:r>
              <w:rPr>
                <w:rFonts w:ascii="宋体" w:hAnsi="宋体" w:cs="宋体"/>
                <w:kern w:val="0"/>
                <w:sz w:val="18"/>
                <w:szCs w:val="18"/>
              </w:rPr>
              <w:t>139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6C8CF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0B7183">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CFE8D0">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0F9BB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0116A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8F5AF6">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8C96A0">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B500BB">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D6A32F">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86C14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0FB2E5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5B881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450C29">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A6C6A7">
            <w:pPr>
              <w:spacing w:line="240" w:lineRule="exact"/>
              <w:jc w:val="center"/>
              <w:rPr>
                <w:rFonts w:ascii="宋体" w:cs="宋体"/>
                <w:sz w:val="18"/>
                <w:szCs w:val="18"/>
              </w:rPr>
            </w:pPr>
          </w:p>
        </w:tc>
      </w:tr>
      <w:tr w14:paraId="5290BB8B">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02C65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1F967C">
            <w:pPr>
              <w:widowControl/>
              <w:spacing w:line="240" w:lineRule="exact"/>
              <w:jc w:val="center"/>
              <w:textAlignment w:val="center"/>
              <w:rPr>
                <w:rFonts w:ascii="宋体" w:cs="宋体"/>
                <w:sz w:val="18"/>
                <w:szCs w:val="18"/>
              </w:rPr>
            </w:pPr>
            <w:r>
              <w:rPr>
                <w:rFonts w:ascii="宋体" w:hAnsi="宋体" w:cs="宋体"/>
                <w:kern w:val="0"/>
                <w:sz w:val="18"/>
                <w:szCs w:val="18"/>
              </w:rPr>
              <w:t>135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21295D">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C5C9FE">
            <w:pPr>
              <w:widowControl/>
              <w:spacing w:line="240" w:lineRule="exact"/>
              <w:jc w:val="center"/>
              <w:textAlignment w:val="center"/>
              <w:rPr>
                <w:rFonts w:ascii="宋体" w:cs="宋体"/>
                <w:sz w:val="18"/>
                <w:szCs w:val="18"/>
              </w:rPr>
            </w:pPr>
            <w:r>
              <w:rPr>
                <w:rFonts w:ascii="宋体" w:hAnsi="宋体" w:cs="宋体"/>
                <w:kern w:val="0"/>
                <w:sz w:val="18"/>
                <w:szCs w:val="18"/>
              </w:rPr>
              <w:t>0.54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1F920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DA1D4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CAB57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2CC49E">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957410">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22E9AF">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A46CC1">
            <w:pPr>
              <w:widowControl/>
              <w:spacing w:line="240" w:lineRule="exact"/>
              <w:jc w:val="center"/>
              <w:textAlignment w:val="center"/>
              <w:rPr>
                <w:rFonts w:ascii="宋体" w:cs="宋体"/>
                <w:sz w:val="18"/>
                <w:szCs w:val="18"/>
              </w:rPr>
            </w:pPr>
            <w:r>
              <w:rPr>
                <w:rFonts w:ascii="宋体" w:hAnsi="宋体" w:cs="宋体"/>
                <w:kern w:val="0"/>
                <w:sz w:val="18"/>
                <w:szCs w:val="18"/>
              </w:rPr>
              <w:t>0.54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17A98D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6C455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743F1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BC2E84">
            <w:pPr>
              <w:widowControl/>
              <w:spacing w:line="240" w:lineRule="exact"/>
              <w:jc w:val="center"/>
              <w:textAlignment w:val="center"/>
              <w:rPr>
                <w:rFonts w:ascii="宋体" w:cs="宋体"/>
                <w:sz w:val="18"/>
                <w:szCs w:val="18"/>
              </w:rPr>
            </w:pPr>
            <w:r>
              <w:rPr>
                <w:rFonts w:ascii="宋体" w:hAnsi="宋体" w:cs="宋体"/>
                <w:kern w:val="0"/>
                <w:sz w:val="18"/>
                <w:szCs w:val="18"/>
              </w:rPr>
              <w:t>0.54</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E353A6">
            <w:pPr>
              <w:spacing w:line="240" w:lineRule="exact"/>
              <w:jc w:val="center"/>
              <w:rPr>
                <w:rFonts w:ascii="宋体" w:cs="宋体"/>
                <w:sz w:val="18"/>
                <w:szCs w:val="18"/>
              </w:rPr>
            </w:pPr>
          </w:p>
        </w:tc>
      </w:tr>
      <w:tr w14:paraId="6F314287">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F8395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B9F56A">
            <w:pPr>
              <w:widowControl/>
              <w:spacing w:line="240" w:lineRule="exact"/>
              <w:jc w:val="center"/>
              <w:textAlignment w:val="center"/>
              <w:rPr>
                <w:rFonts w:ascii="宋体" w:cs="宋体"/>
                <w:sz w:val="18"/>
                <w:szCs w:val="18"/>
              </w:rPr>
            </w:pPr>
            <w:r>
              <w:rPr>
                <w:rFonts w:ascii="宋体" w:hAnsi="宋体" w:cs="宋体"/>
                <w:kern w:val="0"/>
                <w:sz w:val="18"/>
                <w:szCs w:val="18"/>
              </w:rPr>
              <w:t>292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B48729">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4AFB9B">
            <w:pPr>
              <w:widowControl/>
              <w:spacing w:line="240" w:lineRule="exact"/>
              <w:jc w:val="center"/>
              <w:textAlignment w:val="center"/>
              <w:rPr>
                <w:rFonts w:ascii="宋体" w:cs="宋体"/>
                <w:sz w:val="18"/>
                <w:szCs w:val="18"/>
              </w:rPr>
            </w:pPr>
            <w:r>
              <w:rPr>
                <w:rFonts w:ascii="宋体" w:hAnsi="宋体" w:cs="宋体"/>
                <w:kern w:val="0"/>
                <w:sz w:val="18"/>
                <w:szCs w:val="18"/>
              </w:rPr>
              <w:t>2.27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370413">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C0E195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01F6E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8E3FE7">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A5B742">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00366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307479">
            <w:pPr>
              <w:widowControl/>
              <w:spacing w:line="240" w:lineRule="exact"/>
              <w:jc w:val="center"/>
              <w:textAlignment w:val="center"/>
              <w:rPr>
                <w:rFonts w:ascii="宋体" w:cs="宋体"/>
                <w:sz w:val="18"/>
                <w:szCs w:val="18"/>
              </w:rPr>
            </w:pPr>
            <w:r>
              <w:rPr>
                <w:rFonts w:ascii="宋体" w:hAnsi="宋体" w:cs="宋体"/>
                <w:kern w:val="0"/>
                <w:sz w:val="18"/>
                <w:szCs w:val="18"/>
              </w:rPr>
              <w:t>2.27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956A8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0F708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29654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CF4F69">
            <w:pPr>
              <w:widowControl/>
              <w:spacing w:line="240" w:lineRule="exact"/>
              <w:jc w:val="center"/>
              <w:textAlignment w:val="center"/>
              <w:rPr>
                <w:rFonts w:ascii="宋体" w:cs="宋体"/>
                <w:sz w:val="18"/>
                <w:szCs w:val="18"/>
              </w:rPr>
            </w:pPr>
            <w:r>
              <w:rPr>
                <w:rFonts w:ascii="宋体" w:hAnsi="宋体" w:cs="宋体"/>
                <w:kern w:val="0"/>
                <w:sz w:val="18"/>
                <w:szCs w:val="18"/>
              </w:rPr>
              <w:t>2.27</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289603">
            <w:pPr>
              <w:spacing w:line="240" w:lineRule="exact"/>
              <w:jc w:val="center"/>
              <w:rPr>
                <w:rFonts w:ascii="宋体" w:cs="宋体"/>
                <w:sz w:val="18"/>
                <w:szCs w:val="18"/>
              </w:rPr>
            </w:pPr>
          </w:p>
        </w:tc>
      </w:tr>
      <w:tr w14:paraId="4AE4E2DA">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B4F6E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86FE61">
            <w:pPr>
              <w:widowControl/>
              <w:spacing w:line="240" w:lineRule="exact"/>
              <w:jc w:val="center"/>
              <w:textAlignment w:val="center"/>
              <w:rPr>
                <w:rFonts w:ascii="宋体" w:cs="宋体"/>
                <w:sz w:val="18"/>
                <w:szCs w:val="18"/>
              </w:rPr>
            </w:pPr>
            <w:r>
              <w:rPr>
                <w:rFonts w:ascii="宋体" w:hAnsi="宋体" w:cs="宋体"/>
                <w:kern w:val="0"/>
                <w:sz w:val="18"/>
                <w:szCs w:val="18"/>
              </w:rPr>
              <w:t>212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2E4A2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D06021">
            <w:pPr>
              <w:widowControl/>
              <w:spacing w:line="240" w:lineRule="exact"/>
              <w:jc w:val="center"/>
              <w:textAlignment w:val="center"/>
              <w:rPr>
                <w:rFonts w:ascii="宋体" w:cs="宋体"/>
                <w:sz w:val="18"/>
                <w:szCs w:val="18"/>
              </w:rPr>
            </w:pPr>
            <w:r>
              <w:rPr>
                <w:rFonts w:ascii="宋体" w:hAnsi="宋体" w:cs="宋体"/>
                <w:kern w:val="0"/>
                <w:sz w:val="18"/>
                <w:szCs w:val="18"/>
              </w:rPr>
              <w:t>0.47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EC13D9">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70CF3D">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D4FCE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13F37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21B406">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A3EBF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01CEFF">
            <w:pPr>
              <w:widowControl/>
              <w:spacing w:line="240" w:lineRule="exact"/>
              <w:jc w:val="center"/>
              <w:textAlignment w:val="center"/>
              <w:rPr>
                <w:rFonts w:ascii="宋体" w:cs="宋体"/>
                <w:sz w:val="18"/>
                <w:szCs w:val="18"/>
              </w:rPr>
            </w:pPr>
            <w:r>
              <w:rPr>
                <w:rFonts w:ascii="宋体" w:hAnsi="宋体" w:cs="宋体"/>
                <w:kern w:val="0"/>
                <w:sz w:val="18"/>
                <w:szCs w:val="18"/>
              </w:rPr>
              <w:t>0.47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A1899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290A0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E4D83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D7362C">
            <w:pPr>
              <w:widowControl/>
              <w:spacing w:line="240" w:lineRule="exact"/>
              <w:jc w:val="center"/>
              <w:textAlignment w:val="center"/>
              <w:rPr>
                <w:rFonts w:ascii="宋体" w:cs="宋体"/>
                <w:sz w:val="18"/>
                <w:szCs w:val="18"/>
              </w:rPr>
            </w:pPr>
            <w:r>
              <w:rPr>
                <w:rFonts w:ascii="宋体" w:hAnsi="宋体" w:cs="宋体"/>
                <w:kern w:val="0"/>
                <w:sz w:val="18"/>
                <w:szCs w:val="18"/>
              </w:rPr>
              <w:t>0.47</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3B0D7C">
            <w:pPr>
              <w:spacing w:line="240" w:lineRule="exact"/>
              <w:jc w:val="center"/>
              <w:rPr>
                <w:rFonts w:ascii="宋体" w:cs="宋体"/>
                <w:sz w:val="18"/>
                <w:szCs w:val="18"/>
              </w:rPr>
            </w:pPr>
          </w:p>
        </w:tc>
      </w:tr>
      <w:tr w14:paraId="0D7F50B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33A626">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D1BE4E">
            <w:pPr>
              <w:widowControl/>
              <w:spacing w:line="240" w:lineRule="exact"/>
              <w:jc w:val="center"/>
              <w:textAlignment w:val="center"/>
              <w:rPr>
                <w:rFonts w:ascii="宋体" w:cs="宋体"/>
                <w:sz w:val="18"/>
                <w:szCs w:val="18"/>
              </w:rPr>
            </w:pPr>
            <w:r>
              <w:rPr>
                <w:rFonts w:ascii="宋体" w:hAnsi="宋体" w:cs="宋体"/>
                <w:kern w:val="0"/>
                <w:sz w:val="18"/>
                <w:szCs w:val="18"/>
              </w:rPr>
              <w:t>299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E7629B">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C3415B">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5EA265">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79A09D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B9E11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701A71">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2175FA">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198374E">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381CA5">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B940E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D9DB3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8A8C0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41BB2E">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9696CC">
            <w:pPr>
              <w:spacing w:line="240" w:lineRule="exact"/>
              <w:jc w:val="center"/>
              <w:rPr>
                <w:rFonts w:ascii="宋体" w:cs="宋体"/>
                <w:sz w:val="18"/>
                <w:szCs w:val="18"/>
              </w:rPr>
            </w:pPr>
          </w:p>
        </w:tc>
      </w:tr>
      <w:tr w14:paraId="0FA57845">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2D1D08F">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941991">
            <w:pPr>
              <w:widowControl/>
              <w:spacing w:line="240" w:lineRule="exact"/>
              <w:jc w:val="center"/>
              <w:textAlignment w:val="center"/>
              <w:rPr>
                <w:rFonts w:ascii="宋体" w:cs="宋体"/>
                <w:sz w:val="18"/>
                <w:szCs w:val="18"/>
              </w:rPr>
            </w:pPr>
            <w:r>
              <w:rPr>
                <w:rFonts w:ascii="宋体" w:hAnsi="宋体" w:cs="宋体"/>
                <w:kern w:val="0"/>
                <w:sz w:val="18"/>
                <w:szCs w:val="18"/>
              </w:rPr>
              <w:t>17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39BBC2">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17A7EF">
            <w:pPr>
              <w:widowControl/>
              <w:spacing w:line="240" w:lineRule="exact"/>
              <w:jc w:val="center"/>
              <w:textAlignment w:val="center"/>
              <w:rPr>
                <w:rFonts w:ascii="宋体" w:cs="宋体"/>
                <w:sz w:val="18"/>
                <w:szCs w:val="18"/>
              </w:rPr>
            </w:pPr>
            <w:r>
              <w:rPr>
                <w:rFonts w:ascii="宋体" w:hAnsi="宋体" w:cs="宋体"/>
                <w:kern w:val="0"/>
                <w:sz w:val="18"/>
                <w:szCs w:val="18"/>
              </w:rPr>
              <w:t>0.71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18D9BF">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72C8A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4C47F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EAFDF6">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8093D1">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255229">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AA32E7">
            <w:pPr>
              <w:widowControl/>
              <w:spacing w:line="240" w:lineRule="exact"/>
              <w:jc w:val="center"/>
              <w:textAlignment w:val="center"/>
              <w:rPr>
                <w:rFonts w:ascii="宋体" w:cs="宋体"/>
                <w:sz w:val="18"/>
                <w:szCs w:val="18"/>
              </w:rPr>
            </w:pPr>
            <w:r>
              <w:rPr>
                <w:rFonts w:ascii="宋体" w:hAnsi="宋体" w:cs="宋体"/>
                <w:kern w:val="0"/>
                <w:sz w:val="18"/>
                <w:szCs w:val="18"/>
              </w:rPr>
              <w:t>0.71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BBF32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D0338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54D08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12B840">
            <w:pPr>
              <w:widowControl/>
              <w:spacing w:line="240" w:lineRule="exact"/>
              <w:jc w:val="center"/>
              <w:textAlignment w:val="center"/>
              <w:rPr>
                <w:rFonts w:ascii="宋体" w:cs="宋体"/>
                <w:sz w:val="18"/>
                <w:szCs w:val="18"/>
              </w:rPr>
            </w:pPr>
            <w:r>
              <w:rPr>
                <w:rFonts w:ascii="宋体" w:hAnsi="宋体" w:cs="宋体"/>
                <w:kern w:val="0"/>
                <w:sz w:val="18"/>
                <w:szCs w:val="18"/>
              </w:rPr>
              <w:t>0.71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F33CA7">
            <w:pPr>
              <w:spacing w:line="240" w:lineRule="exact"/>
              <w:jc w:val="center"/>
              <w:rPr>
                <w:rFonts w:ascii="宋体" w:cs="宋体"/>
                <w:sz w:val="18"/>
                <w:szCs w:val="18"/>
              </w:rPr>
            </w:pPr>
          </w:p>
        </w:tc>
      </w:tr>
      <w:tr w14:paraId="3C4E5AB8">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E3F09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76E041">
            <w:pPr>
              <w:widowControl/>
              <w:spacing w:line="240" w:lineRule="exact"/>
              <w:jc w:val="center"/>
              <w:textAlignment w:val="center"/>
              <w:rPr>
                <w:rFonts w:ascii="宋体" w:cs="宋体"/>
                <w:sz w:val="18"/>
                <w:szCs w:val="18"/>
              </w:rPr>
            </w:pPr>
            <w:r>
              <w:rPr>
                <w:rFonts w:ascii="宋体" w:hAnsi="宋体" w:cs="宋体"/>
                <w:kern w:val="0"/>
                <w:sz w:val="18"/>
                <w:szCs w:val="18"/>
              </w:rPr>
              <w:t>188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796EF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469C9C">
            <w:pPr>
              <w:widowControl/>
              <w:spacing w:line="240" w:lineRule="exact"/>
              <w:jc w:val="center"/>
              <w:textAlignment w:val="center"/>
              <w:rPr>
                <w:rFonts w:ascii="宋体" w:cs="宋体"/>
                <w:sz w:val="18"/>
                <w:szCs w:val="18"/>
              </w:rPr>
            </w:pPr>
            <w:r>
              <w:rPr>
                <w:rFonts w:ascii="宋体" w:hAnsi="宋体" w:cs="宋体"/>
                <w:kern w:val="0"/>
                <w:sz w:val="18"/>
                <w:szCs w:val="18"/>
              </w:rPr>
              <w:t>22.79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2D7112">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6D33D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4C754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FBE847">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0469E0">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F205C5">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AB5E3F">
            <w:pPr>
              <w:widowControl/>
              <w:spacing w:line="240" w:lineRule="exact"/>
              <w:jc w:val="center"/>
              <w:textAlignment w:val="center"/>
              <w:rPr>
                <w:rFonts w:ascii="宋体" w:cs="宋体"/>
                <w:sz w:val="18"/>
                <w:szCs w:val="18"/>
              </w:rPr>
            </w:pPr>
            <w:r>
              <w:rPr>
                <w:rFonts w:ascii="宋体" w:hAnsi="宋体" w:cs="宋体"/>
                <w:kern w:val="0"/>
                <w:sz w:val="18"/>
                <w:szCs w:val="18"/>
              </w:rPr>
              <w:t>22.79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37B3E8">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50EA94">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AF5DAA">
            <w:pPr>
              <w:widowControl/>
              <w:spacing w:line="240" w:lineRule="exact"/>
              <w:jc w:val="center"/>
              <w:textAlignment w:val="center"/>
              <w:rPr>
                <w:rFonts w:ascii="宋体" w:cs="宋体"/>
                <w:sz w:val="18"/>
                <w:szCs w:val="18"/>
              </w:rPr>
            </w:pPr>
            <w:r>
              <w:rPr>
                <w:rFonts w:ascii="宋体" w:hAnsi="宋体" w:cs="宋体"/>
                <w:kern w:val="0"/>
                <w:sz w:val="18"/>
                <w:szCs w:val="18"/>
              </w:rPr>
              <w:t>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0DDA4E">
            <w:pPr>
              <w:widowControl/>
              <w:spacing w:line="240" w:lineRule="exact"/>
              <w:jc w:val="center"/>
              <w:textAlignment w:val="center"/>
              <w:rPr>
                <w:rFonts w:ascii="宋体" w:cs="宋体"/>
                <w:sz w:val="18"/>
                <w:szCs w:val="18"/>
              </w:rPr>
            </w:pPr>
            <w:r>
              <w:rPr>
                <w:rFonts w:ascii="宋体" w:hAnsi="宋体" w:cs="宋体"/>
                <w:kern w:val="0"/>
                <w:sz w:val="18"/>
                <w:szCs w:val="18"/>
              </w:rPr>
              <w:t>4.79</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E86F5B">
            <w:pPr>
              <w:widowControl/>
              <w:spacing w:line="240" w:lineRule="exact"/>
              <w:jc w:val="center"/>
              <w:textAlignment w:val="center"/>
              <w:rPr>
                <w:rFonts w:ascii="宋体" w:cs="宋体"/>
                <w:sz w:val="18"/>
                <w:szCs w:val="18"/>
              </w:rPr>
            </w:pPr>
            <w:r>
              <w:rPr>
                <w:rFonts w:ascii="宋体" w:hAnsi="宋体" w:cs="宋体"/>
                <w:kern w:val="0"/>
                <w:sz w:val="18"/>
                <w:szCs w:val="18"/>
              </w:rPr>
              <w:t>5</w:t>
            </w:r>
          </w:p>
        </w:tc>
      </w:tr>
      <w:tr w14:paraId="53EA0AE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4BDD7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BFEA65">
            <w:pPr>
              <w:widowControl/>
              <w:spacing w:line="240" w:lineRule="exact"/>
              <w:jc w:val="center"/>
              <w:textAlignment w:val="center"/>
              <w:rPr>
                <w:rFonts w:ascii="宋体" w:cs="宋体"/>
                <w:sz w:val="18"/>
                <w:szCs w:val="18"/>
              </w:rPr>
            </w:pPr>
            <w:r>
              <w:rPr>
                <w:rFonts w:ascii="宋体" w:hAnsi="宋体" w:cs="宋体"/>
                <w:kern w:val="0"/>
                <w:sz w:val="18"/>
                <w:szCs w:val="18"/>
              </w:rPr>
              <w:t>291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0D9D3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9F82F3">
            <w:pPr>
              <w:widowControl/>
              <w:spacing w:line="240" w:lineRule="exact"/>
              <w:jc w:val="center"/>
              <w:textAlignment w:val="center"/>
              <w:rPr>
                <w:rFonts w:ascii="宋体" w:cs="宋体"/>
                <w:sz w:val="18"/>
                <w:szCs w:val="18"/>
              </w:rPr>
            </w:pPr>
            <w:r>
              <w:rPr>
                <w:rFonts w:ascii="宋体" w:hAnsi="宋体" w:cs="宋体"/>
                <w:kern w:val="0"/>
                <w:sz w:val="18"/>
                <w:szCs w:val="18"/>
              </w:rPr>
              <w:t>0.75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6840E6">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DBC344">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72A54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CAE87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EAC530">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2619B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CC0A09">
            <w:pPr>
              <w:widowControl/>
              <w:spacing w:line="240" w:lineRule="exact"/>
              <w:jc w:val="center"/>
              <w:textAlignment w:val="center"/>
              <w:rPr>
                <w:rFonts w:ascii="宋体" w:cs="宋体"/>
                <w:sz w:val="18"/>
                <w:szCs w:val="18"/>
              </w:rPr>
            </w:pPr>
            <w:r>
              <w:rPr>
                <w:rFonts w:ascii="宋体" w:hAnsi="宋体" w:cs="宋体"/>
                <w:kern w:val="0"/>
                <w:sz w:val="18"/>
                <w:szCs w:val="18"/>
              </w:rPr>
              <w:t>0.75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8AB17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F3CF7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A27D9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00D16C">
            <w:pPr>
              <w:widowControl/>
              <w:spacing w:line="240" w:lineRule="exact"/>
              <w:jc w:val="center"/>
              <w:textAlignment w:val="center"/>
              <w:rPr>
                <w:rFonts w:ascii="宋体" w:cs="宋体"/>
                <w:sz w:val="18"/>
                <w:szCs w:val="18"/>
              </w:rPr>
            </w:pPr>
            <w:r>
              <w:rPr>
                <w:rFonts w:ascii="宋体" w:hAnsi="宋体" w:cs="宋体"/>
                <w:kern w:val="0"/>
                <w:sz w:val="18"/>
                <w:szCs w:val="18"/>
              </w:rPr>
              <w:t>0.75</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8AC093">
            <w:pPr>
              <w:spacing w:line="240" w:lineRule="exact"/>
              <w:jc w:val="center"/>
              <w:rPr>
                <w:rFonts w:ascii="宋体" w:cs="宋体"/>
                <w:sz w:val="18"/>
                <w:szCs w:val="18"/>
              </w:rPr>
            </w:pPr>
          </w:p>
        </w:tc>
      </w:tr>
      <w:tr w14:paraId="599E6C31">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6AE7D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16FE47">
            <w:pPr>
              <w:widowControl/>
              <w:spacing w:line="240" w:lineRule="exact"/>
              <w:jc w:val="center"/>
              <w:textAlignment w:val="center"/>
              <w:rPr>
                <w:rFonts w:ascii="宋体" w:cs="宋体"/>
                <w:sz w:val="18"/>
                <w:szCs w:val="18"/>
              </w:rPr>
            </w:pPr>
            <w:r>
              <w:rPr>
                <w:rFonts w:ascii="宋体" w:hAnsi="宋体" w:cs="宋体"/>
                <w:kern w:val="0"/>
                <w:sz w:val="18"/>
                <w:szCs w:val="18"/>
              </w:rPr>
              <w:t>138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846D4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3BEB68">
            <w:pPr>
              <w:widowControl/>
              <w:spacing w:line="240" w:lineRule="exact"/>
              <w:jc w:val="center"/>
              <w:textAlignment w:val="center"/>
              <w:rPr>
                <w:rFonts w:ascii="宋体" w:cs="宋体"/>
                <w:sz w:val="18"/>
                <w:szCs w:val="18"/>
              </w:rPr>
            </w:pPr>
            <w:r>
              <w:rPr>
                <w:rFonts w:ascii="宋体" w:hAnsi="宋体" w:cs="宋体"/>
                <w:kern w:val="0"/>
                <w:sz w:val="18"/>
                <w:szCs w:val="18"/>
              </w:rPr>
              <w:t>1.27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22C1A8">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39C56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368FF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044E21">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D4E90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D6F952">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9641AC">
            <w:pPr>
              <w:widowControl/>
              <w:spacing w:line="240" w:lineRule="exact"/>
              <w:jc w:val="center"/>
              <w:textAlignment w:val="center"/>
              <w:rPr>
                <w:rFonts w:ascii="宋体" w:cs="宋体"/>
                <w:sz w:val="18"/>
                <w:szCs w:val="18"/>
              </w:rPr>
            </w:pPr>
            <w:r>
              <w:rPr>
                <w:rFonts w:ascii="宋体" w:hAnsi="宋体" w:cs="宋体"/>
                <w:kern w:val="0"/>
                <w:sz w:val="18"/>
                <w:szCs w:val="18"/>
              </w:rPr>
              <w:t>1.27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82038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ABE72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B09B0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4FAEA4">
            <w:pPr>
              <w:widowControl/>
              <w:spacing w:line="240" w:lineRule="exact"/>
              <w:jc w:val="center"/>
              <w:textAlignment w:val="center"/>
              <w:rPr>
                <w:rFonts w:ascii="宋体" w:cs="宋体"/>
                <w:sz w:val="18"/>
                <w:szCs w:val="18"/>
              </w:rPr>
            </w:pPr>
            <w:r>
              <w:rPr>
                <w:rFonts w:ascii="宋体" w:hAnsi="宋体" w:cs="宋体"/>
                <w:kern w:val="0"/>
                <w:sz w:val="18"/>
                <w:szCs w:val="18"/>
              </w:rPr>
              <w:t>1.27</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0C6F62">
            <w:pPr>
              <w:spacing w:line="240" w:lineRule="exact"/>
              <w:jc w:val="center"/>
              <w:rPr>
                <w:rFonts w:ascii="宋体" w:cs="宋体"/>
                <w:sz w:val="18"/>
                <w:szCs w:val="18"/>
              </w:rPr>
            </w:pPr>
          </w:p>
        </w:tc>
      </w:tr>
      <w:tr w14:paraId="60BEEE0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AE9C67">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4A3562">
            <w:pPr>
              <w:widowControl/>
              <w:spacing w:line="240" w:lineRule="exact"/>
              <w:jc w:val="center"/>
              <w:textAlignment w:val="center"/>
              <w:rPr>
                <w:rFonts w:ascii="宋体" w:cs="宋体"/>
                <w:sz w:val="18"/>
                <w:szCs w:val="18"/>
              </w:rPr>
            </w:pPr>
            <w:r>
              <w:rPr>
                <w:rFonts w:ascii="宋体" w:hAnsi="宋体" w:cs="宋体"/>
                <w:kern w:val="0"/>
                <w:sz w:val="18"/>
                <w:szCs w:val="18"/>
              </w:rPr>
              <w:t>226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FA81F7">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1D8E42">
            <w:pPr>
              <w:widowControl/>
              <w:spacing w:line="240" w:lineRule="exact"/>
              <w:jc w:val="center"/>
              <w:textAlignment w:val="center"/>
              <w:rPr>
                <w:rFonts w:ascii="宋体" w:cs="宋体"/>
                <w:sz w:val="18"/>
                <w:szCs w:val="18"/>
              </w:rPr>
            </w:pPr>
            <w:r>
              <w:rPr>
                <w:rFonts w:ascii="宋体" w:hAnsi="宋体" w:cs="宋体"/>
                <w:kern w:val="0"/>
                <w:sz w:val="18"/>
                <w:szCs w:val="18"/>
              </w:rPr>
              <w:t>12.4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0B1AB5">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332FC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A2FBD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137222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CB80B9">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E2777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71E998">
            <w:pPr>
              <w:widowControl/>
              <w:spacing w:line="240" w:lineRule="exact"/>
              <w:jc w:val="center"/>
              <w:textAlignment w:val="center"/>
              <w:rPr>
                <w:rFonts w:ascii="宋体" w:cs="宋体"/>
                <w:sz w:val="18"/>
                <w:szCs w:val="18"/>
              </w:rPr>
            </w:pPr>
            <w:r>
              <w:rPr>
                <w:rFonts w:ascii="宋体" w:hAnsi="宋体" w:cs="宋体"/>
                <w:kern w:val="0"/>
                <w:sz w:val="18"/>
                <w:szCs w:val="18"/>
              </w:rPr>
              <w:t>12.4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A37EE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B79B5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912B3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115412">
            <w:pPr>
              <w:widowControl/>
              <w:spacing w:line="240" w:lineRule="exact"/>
              <w:jc w:val="center"/>
              <w:textAlignment w:val="center"/>
              <w:rPr>
                <w:rFonts w:ascii="宋体" w:cs="宋体"/>
                <w:sz w:val="18"/>
                <w:szCs w:val="18"/>
              </w:rPr>
            </w:pPr>
            <w:r>
              <w:rPr>
                <w:rFonts w:ascii="宋体" w:hAnsi="宋体" w:cs="宋体"/>
                <w:kern w:val="0"/>
                <w:sz w:val="18"/>
                <w:szCs w:val="18"/>
              </w:rPr>
              <w:t>12.4</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CC4E5F">
            <w:pPr>
              <w:spacing w:line="240" w:lineRule="exact"/>
              <w:jc w:val="center"/>
              <w:rPr>
                <w:rFonts w:ascii="宋体" w:cs="宋体"/>
                <w:sz w:val="18"/>
                <w:szCs w:val="18"/>
              </w:rPr>
            </w:pPr>
          </w:p>
        </w:tc>
      </w:tr>
      <w:tr w14:paraId="44CD787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748511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614BC4">
            <w:pPr>
              <w:widowControl/>
              <w:spacing w:line="240" w:lineRule="exact"/>
              <w:jc w:val="center"/>
              <w:textAlignment w:val="center"/>
              <w:rPr>
                <w:rFonts w:ascii="宋体" w:cs="宋体"/>
                <w:sz w:val="18"/>
                <w:szCs w:val="18"/>
              </w:rPr>
            </w:pPr>
            <w:r>
              <w:rPr>
                <w:rFonts w:ascii="宋体" w:hAnsi="宋体" w:cs="宋体"/>
                <w:kern w:val="0"/>
                <w:sz w:val="18"/>
                <w:szCs w:val="18"/>
              </w:rPr>
              <w:t>256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32E70C">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150A1D">
            <w:pPr>
              <w:widowControl/>
              <w:spacing w:line="240" w:lineRule="exact"/>
              <w:jc w:val="center"/>
              <w:textAlignment w:val="center"/>
              <w:rPr>
                <w:rFonts w:ascii="宋体" w:cs="宋体"/>
                <w:sz w:val="18"/>
                <w:szCs w:val="18"/>
              </w:rPr>
            </w:pPr>
            <w:r>
              <w:rPr>
                <w:rFonts w:ascii="宋体" w:hAnsi="宋体" w:cs="宋体"/>
                <w:kern w:val="0"/>
                <w:sz w:val="18"/>
                <w:szCs w:val="18"/>
              </w:rPr>
              <w:t>1.09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BA614F">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67EDF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14162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88403D">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FCAF36">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47185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3547E6">
            <w:pPr>
              <w:widowControl/>
              <w:spacing w:line="240" w:lineRule="exact"/>
              <w:jc w:val="center"/>
              <w:textAlignment w:val="center"/>
              <w:rPr>
                <w:rFonts w:ascii="宋体" w:cs="宋体"/>
                <w:sz w:val="18"/>
                <w:szCs w:val="18"/>
              </w:rPr>
            </w:pPr>
            <w:r>
              <w:rPr>
                <w:rFonts w:ascii="宋体" w:hAnsi="宋体" w:cs="宋体"/>
                <w:kern w:val="0"/>
                <w:sz w:val="18"/>
                <w:szCs w:val="18"/>
              </w:rPr>
              <w:t>1.09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E2851D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FF7C7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AC7D1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1787E1">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1F98CC">
            <w:pPr>
              <w:widowControl/>
              <w:spacing w:line="240" w:lineRule="exact"/>
              <w:jc w:val="center"/>
              <w:textAlignment w:val="center"/>
              <w:rPr>
                <w:rFonts w:ascii="宋体" w:cs="宋体"/>
                <w:sz w:val="18"/>
                <w:szCs w:val="18"/>
              </w:rPr>
            </w:pPr>
            <w:r>
              <w:rPr>
                <w:rFonts w:ascii="宋体" w:hAnsi="宋体" w:cs="宋体"/>
                <w:kern w:val="0"/>
                <w:sz w:val="18"/>
                <w:szCs w:val="18"/>
              </w:rPr>
              <w:t>1.09</w:t>
            </w:r>
          </w:p>
        </w:tc>
      </w:tr>
      <w:tr w14:paraId="34AAADB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81EDE6">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63A876">
            <w:pPr>
              <w:widowControl/>
              <w:spacing w:line="240" w:lineRule="exact"/>
              <w:jc w:val="center"/>
              <w:textAlignment w:val="center"/>
              <w:rPr>
                <w:rFonts w:ascii="宋体" w:cs="宋体"/>
                <w:sz w:val="18"/>
                <w:szCs w:val="18"/>
              </w:rPr>
            </w:pPr>
            <w:r>
              <w:rPr>
                <w:rFonts w:ascii="宋体" w:hAnsi="宋体" w:cs="宋体"/>
                <w:kern w:val="0"/>
                <w:sz w:val="18"/>
                <w:szCs w:val="18"/>
              </w:rPr>
              <w:t>88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F279B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8E7983">
            <w:pPr>
              <w:widowControl/>
              <w:spacing w:line="240" w:lineRule="exact"/>
              <w:jc w:val="center"/>
              <w:textAlignment w:val="center"/>
              <w:rPr>
                <w:rFonts w:ascii="宋体" w:cs="宋体"/>
                <w:sz w:val="18"/>
                <w:szCs w:val="18"/>
              </w:rPr>
            </w:pPr>
            <w:r>
              <w:rPr>
                <w:rFonts w:ascii="宋体" w:hAnsi="宋体" w:cs="宋体"/>
                <w:kern w:val="0"/>
                <w:sz w:val="18"/>
                <w:szCs w:val="18"/>
              </w:rPr>
              <w:t>0.39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822F1B">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B0B3A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DAAC2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15A9DC">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0FD13A">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F04D20">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50E2FF">
            <w:pPr>
              <w:widowControl/>
              <w:spacing w:line="240" w:lineRule="exact"/>
              <w:jc w:val="center"/>
              <w:textAlignment w:val="center"/>
              <w:rPr>
                <w:rFonts w:ascii="宋体" w:cs="宋体"/>
                <w:sz w:val="18"/>
                <w:szCs w:val="18"/>
              </w:rPr>
            </w:pPr>
            <w:r>
              <w:rPr>
                <w:rFonts w:ascii="宋体" w:hAnsi="宋体" w:cs="宋体"/>
                <w:kern w:val="0"/>
                <w:sz w:val="18"/>
                <w:szCs w:val="18"/>
              </w:rPr>
              <w:t>0.39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1F082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C1150F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F5E9C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0BF86A">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AAB793A">
            <w:pPr>
              <w:widowControl/>
              <w:spacing w:line="240" w:lineRule="exact"/>
              <w:jc w:val="center"/>
              <w:textAlignment w:val="center"/>
              <w:rPr>
                <w:rFonts w:ascii="宋体" w:cs="宋体"/>
                <w:sz w:val="18"/>
                <w:szCs w:val="18"/>
              </w:rPr>
            </w:pPr>
            <w:r>
              <w:rPr>
                <w:rFonts w:ascii="宋体" w:hAnsi="宋体" w:cs="宋体"/>
                <w:kern w:val="0"/>
                <w:sz w:val="18"/>
                <w:szCs w:val="18"/>
              </w:rPr>
              <w:t>0.39</w:t>
            </w:r>
          </w:p>
        </w:tc>
      </w:tr>
      <w:tr w14:paraId="7314F047">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D35641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A91AB7">
            <w:pPr>
              <w:widowControl/>
              <w:spacing w:line="240" w:lineRule="exact"/>
              <w:jc w:val="center"/>
              <w:textAlignment w:val="center"/>
              <w:rPr>
                <w:rFonts w:ascii="宋体" w:cs="宋体"/>
                <w:sz w:val="18"/>
                <w:szCs w:val="18"/>
              </w:rPr>
            </w:pPr>
            <w:r>
              <w:rPr>
                <w:rFonts w:ascii="宋体" w:hAnsi="宋体" w:cs="宋体"/>
                <w:kern w:val="0"/>
                <w:sz w:val="18"/>
                <w:szCs w:val="18"/>
              </w:rPr>
              <w:t>34</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898EAD">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0304FD">
            <w:pPr>
              <w:widowControl/>
              <w:spacing w:line="240" w:lineRule="exact"/>
              <w:jc w:val="center"/>
              <w:textAlignment w:val="center"/>
              <w:rPr>
                <w:rFonts w:ascii="宋体" w:cs="宋体"/>
                <w:sz w:val="18"/>
                <w:szCs w:val="18"/>
              </w:rPr>
            </w:pPr>
            <w:r>
              <w:rPr>
                <w:rFonts w:ascii="宋体" w:hAnsi="宋体" w:cs="宋体"/>
                <w:kern w:val="0"/>
                <w:sz w:val="18"/>
                <w:szCs w:val="18"/>
              </w:rPr>
              <w:t>0.84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2570EC">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E5930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9FC28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FB04BE">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DA1F5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D67E25">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244BE4">
            <w:pPr>
              <w:widowControl/>
              <w:spacing w:line="240" w:lineRule="exact"/>
              <w:jc w:val="center"/>
              <w:textAlignment w:val="center"/>
              <w:rPr>
                <w:rFonts w:ascii="宋体" w:cs="宋体"/>
                <w:sz w:val="18"/>
                <w:szCs w:val="18"/>
              </w:rPr>
            </w:pPr>
            <w:r>
              <w:rPr>
                <w:rFonts w:ascii="宋体" w:hAnsi="宋体" w:cs="宋体"/>
                <w:kern w:val="0"/>
                <w:sz w:val="18"/>
                <w:szCs w:val="18"/>
              </w:rPr>
              <w:t>0.84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E4A4B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78982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00038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E4D799">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84EAD7">
            <w:pPr>
              <w:widowControl/>
              <w:spacing w:line="240" w:lineRule="exact"/>
              <w:jc w:val="center"/>
              <w:textAlignment w:val="center"/>
              <w:rPr>
                <w:rFonts w:ascii="宋体" w:cs="宋体"/>
                <w:sz w:val="18"/>
                <w:szCs w:val="18"/>
              </w:rPr>
            </w:pPr>
            <w:r>
              <w:rPr>
                <w:rFonts w:ascii="宋体" w:hAnsi="宋体" w:cs="宋体"/>
                <w:kern w:val="0"/>
                <w:sz w:val="18"/>
                <w:szCs w:val="18"/>
              </w:rPr>
              <w:t>0.84</w:t>
            </w:r>
          </w:p>
        </w:tc>
      </w:tr>
      <w:tr w14:paraId="0A0437A7">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1C2F5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C68E87">
            <w:pPr>
              <w:widowControl/>
              <w:spacing w:line="240" w:lineRule="exact"/>
              <w:jc w:val="center"/>
              <w:textAlignment w:val="center"/>
              <w:rPr>
                <w:rFonts w:ascii="宋体" w:cs="宋体"/>
                <w:sz w:val="18"/>
                <w:szCs w:val="18"/>
              </w:rPr>
            </w:pPr>
            <w:r>
              <w:rPr>
                <w:rFonts w:ascii="宋体" w:hAnsi="宋体" w:cs="宋体"/>
                <w:kern w:val="0"/>
                <w:sz w:val="18"/>
                <w:szCs w:val="18"/>
              </w:rPr>
              <w:t>277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5E078E">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53B1A0">
            <w:pPr>
              <w:widowControl/>
              <w:spacing w:line="240" w:lineRule="exact"/>
              <w:jc w:val="center"/>
              <w:textAlignment w:val="center"/>
              <w:rPr>
                <w:rFonts w:ascii="宋体" w:cs="宋体"/>
                <w:sz w:val="18"/>
                <w:szCs w:val="18"/>
              </w:rPr>
            </w:pPr>
            <w:r>
              <w:rPr>
                <w:rFonts w:ascii="宋体" w:hAnsi="宋体" w:cs="宋体"/>
                <w:kern w:val="0"/>
                <w:sz w:val="18"/>
                <w:szCs w:val="18"/>
              </w:rPr>
              <w:t>4.89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C4780A">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F2446C">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5252E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4E9E3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23CF2F">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7C4827">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CB271C">
            <w:pPr>
              <w:widowControl/>
              <w:spacing w:line="240" w:lineRule="exact"/>
              <w:jc w:val="center"/>
              <w:textAlignment w:val="center"/>
              <w:rPr>
                <w:rFonts w:ascii="宋体" w:cs="宋体"/>
                <w:sz w:val="18"/>
                <w:szCs w:val="18"/>
              </w:rPr>
            </w:pPr>
            <w:r>
              <w:rPr>
                <w:rFonts w:ascii="宋体" w:hAnsi="宋体" w:cs="宋体"/>
                <w:kern w:val="0"/>
                <w:sz w:val="18"/>
                <w:szCs w:val="18"/>
              </w:rPr>
              <w:t>4.89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490313">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9BCA2D">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6F3A1A">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F15128">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99BCF4">
            <w:pPr>
              <w:widowControl/>
              <w:spacing w:line="240" w:lineRule="exact"/>
              <w:jc w:val="center"/>
              <w:textAlignment w:val="center"/>
              <w:rPr>
                <w:rFonts w:ascii="宋体" w:cs="宋体"/>
                <w:sz w:val="18"/>
                <w:szCs w:val="18"/>
              </w:rPr>
            </w:pPr>
            <w:r>
              <w:rPr>
                <w:rFonts w:ascii="宋体" w:hAnsi="宋体" w:cs="宋体"/>
                <w:kern w:val="0"/>
                <w:sz w:val="18"/>
                <w:szCs w:val="18"/>
              </w:rPr>
              <w:t>0.89</w:t>
            </w:r>
          </w:p>
        </w:tc>
      </w:tr>
      <w:tr w14:paraId="69F83FB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BFEAB9">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62F495">
            <w:pPr>
              <w:widowControl/>
              <w:spacing w:line="240" w:lineRule="exact"/>
              <w:jc w:val="center"/>
              <w:textAlignment w:val="center"/>
              <w:rPr>
                <w:rFonts w:ascii="宋体" w:cs="宋体"/>
                <w:sz w:val="18"/>
                <w:szCs w:val="18"/>
              </w:rPr>
            </w:pPr>
            <w:r>
              <w:rPr>
                <w:rFonts w:ascii="宋体" w:hAnsi="宋体" w:cs="宋体"/>
                <w:kern w:val="0"/>
                <w:sz w:val="18"/>
                <w:szCs w:val="18"/>
              </w:rPr>
              <w:t>171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5EDF5E">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737F10">
            <w:pPr>
              <w:widowControl/>
              <w:spacing w:line="240" w:lineRule="exact"/>
              <w:jc w:val="center"/>
              <w:textAlignment w:val="center"/>
              <w:rPr>
                <w:rFonts w:ascii="宋体" w:cs="宋体"/>
                <w:sz w:val="18"/>
                <w:szCs w:val="18"/>
              </w:rPr>
            </w:pPr>
            <w:r>
              <w:rPr>
                <w:rFonts w:ascii="宋体" w:hAnsi="宋体" w:cs="宋体"/>
                <w:kern w:val="0"/>
                <w:sz w:val="18"/>
                <w:szCs w:val="18"/>
              </w:rPr>
              <w:t>2.67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281B0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65F0F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3B38C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1A4E6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B8E833">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C4D6DF">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08B6A0">
            <w:pPr>
              <w:widowControl/>
              <w:spacing w:line="240" w:lineRule="exact"/>
              <w:jc w:val="center"/>
              <w:textAlignment w:val="center"/>
              <w:rPr>
                <w:rFonts w:ascii="宋体" w:cs="宋体"/>
                <w:sz w:val="18"/>
                <w:szCs w:val="18"/>
              </w:rPr>
            </w:pPr>
            <w:r>
              <w:rPr>
                <w:rFonts w:ascii="宋体" w:hAnsi="宋体" w:cs="宋体"/>
                <w:kern w:val="0"/>
                <w:sz w:val="18"/>
                <w:szCs w:val="18"/>
              </w:rPr>
              <w:t>2.67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61AA3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61C08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8AD94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CA1E5C">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C97937">
            <w:pPr>
              <w:widowControl/>
              <w:spacing w:line="240" w:lineRule="exact"/>
              <w:jc w:val="center"/>
              <w:textAlignment w:val="center"/>
              <w:rPr>
                <w:rFonts w:ascii="宋体" w:cs="宋体"/>
                <w:sz w:val="18"/>
                <w:szCs w:val="18"/>
              </w:rPr>
            </w:pPr>
            <w:r>
              <w:rPr>
                <w:rFonts w:ascii="宋体" w:hAnsi="宋体" w:cs="宋体"/>
                <w:kern w:val="0"/>
                <w:sz w:val="18"/>
                <w:szCs w:val="18"/>
              </w:rPr>
              <w:t>2.67</w:t>
            </w:r>
          </w:p>
        </w:tc>
      </w:tr>
      <w:tr w14:paraId="55CE4722">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BA7808">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842553">
            <w:pPr>
              <w:widowControl/>
              <w:spacing w:line="240" w:lineRule="exact"/>
              <w:jc w:val="center"/>
              <w:textAlignment w:val="center"/>
              <w:rPr>
                <w:rFonts w:ascii="宋体" w:cs="宋体"/>
                <w:sz w:val="18"/>
                <w:szCs w:val="18"/>
              </w:rPr>
            </w:pPr>
            <w:r>
              <w:rPr>
                <w:rFonts w:ascii="宋体" w:hAnsi="宋体" w:cs="宋体"/>
                <w:kern w:val="0"/>
                <w:sz w:val="18"/>
                <w:szCs w:val="18"/>
              </w:rPr>
              <w:t>64</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F392A2">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457F27">
            <w:pPr>
              <w:widowControl/>
              <w:spacing w:line="240" w:lineRule="exact"/>
              <w:jc w:val="center"/>
              <w:textAlignment w:val="center"/>
              <w:rPr>
                <w:rFonts w:ascii="宋体" w:cs="宋体"/>
                <w:sz w:val="18"/>
                <w:szCs w:val="18"/>
              </w:rPr>
            </w:pPr>
            <w:r>
              <w:rPr>
                <w:rFonts w:ascii="宋体" w:hAnsi="宋体" w:cs="宋体"/>
                <w:kern w:val="0"/>
                <w:sz w:val="18"/>
                <w:szCs w:val="18"/>
              </w:rPr>
              <w:t>26.39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E08F59">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01511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104AA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BD1176">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0378C4">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B63FCD">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7B474B">
            <w:pPr>
              <w:widowControl/>
              <w:spacing w:line="240" w:lineRule="exact"/>
              <w:jc w:val="center"/>
              <w:textAlignment w:val="center"/>
              <w:rPr>
                <w:rFonts w:ascii="宋体" w:cs="宋体"/>
                <w:sz w:val="18"/>
                <w:szCs w:val="18"/>
              </w:rPr>
            </w:pPr>
            <w:r>
              <w:rPr>
                <w:rFonts w:ascii="宋体" w:hAnsi="宋体" w:cs="宋体"/>
                <w:kern w:val="0"/>
                <w:sz w:val="18"/>
                <w:szCs w:val="18"/>
              </w:rPr>
              <w:t>26.39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418510">
            <w:pPr>
              <w:widowControl/>
              <w:spacing w:line="240" w:lineRule="exact"/>
              <w:jc w:val="center"/>
              <w:textAlignment w:val="center"/>
              <w:rPr>
                <w:rFonts w:ascii="宋体" w:cs="宋体"/>
                <w:sz w:val="18"/>
                <w:szCs w:val="18"/>
              </w:rPr>
            </w:pPr>
            <w:r>
              <w:rPr>
                <w:rFonts w:ascii="宋体" w:hAnsi="宋体" w:cs="宋体"/>
                <w:kern w:val="0"/>
                <w:sz w:val="18"/>
                <w:szCs w:val="18"/>
              </w:rPr>
              <w:t>6</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3DF70C">
            <w:pPr>
              <w:widowControl/>
              <w:spacing w:line="240" w:lineRule="exact"/>
              <w:jc w:val="center"/>
              <w:textAlignment w:val="center"/>
              <w:rPr>
                <w:rFonts w:ascii="宋体" w:cs="宋体"/>
                <w:sz w:val="18"/>
                <w:szCs w:val="18"/>
              </w:rPr>
            </w:pPr>
            <w:r>
              <w:rPr>
                <w:rFonts w:ascii="宋体" w:hAnsi="宋体" w:cs="宋体"/>
                <w:kern w:val="0"/>
                <w:sz w:val="18"/>
                <w:szCs w:val="18"/>
              </w:rPr>
              <w:t>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5A71C2">
            <w:pPr>
              <w:widowControl/>
              <w:spacing w:line="240" w:lineRule="exact"/>
              <w:jc w:val="center"/>
              <w:textAlignment w:val="center"/>
              <w:rPr>
                <w:rFonts w:ascii="宋体" w:cs="宋体"/>
                <w:sz w:val="18"/>
                <w:szCs w:val="18"/>
              </w:rPr>
            </w:pPr>
            <w:r>
              <w:rPr>
                <w:rFonts w:ascii="宋体" w:hAnsi="宋体" w:cs="宋体"/>
                <w:kern w:val="0"/>
                <w:sz w:val="18"/>
                <w:szCs w:val="18"/>
              </w:rPr>
              <w:t>6</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9A9E39">
            <w:pPr>
              <w:widowControl/>
              <w:spacing w:line="240" w:lineRule="exact"/>
              <w:jc w:val="center"/>
              <w:textAlignment w:val="center"/>
              <w:rPr>
                <w:rFonts w:ascii="宋体" w:cs="宋体"/>
                <w:sz w:val="18"/>
                <w:szCs w:val="18"/>
              </w:rPr>
            </w:pPr>
            <w:r>
              <w:rPr>
                <w:rFonts w:ascii="宋体" w:hAnsi="宋体" w:cs="宋体"/>
                <w:kern w:val="0"/>
                <w:sz w:val="18"/>
                <w:szCs w:val="18"/>
              </w:rPr>
              <w:t>6</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BC9058">
            <w:pPr>
              <w:widowControl/>
              <w:spacing w:line="240" w:lineRule="exact"/>
              <w:jc w:val="center"/>
              <w:textAlignment w:val="center"/>
              <w:rPr>
                <w:rFonts w:ascii="宋体" w:cs="宋体"/>
                <w:sz w:val="18"/>
                <w:szCs w:val="18"/>
              </w:rPr>
            </w:pPr>
            <w:r>
              <w:rPr>
                <w:rFonts w:ascii="宋体" w:hAnsi="宋体" w:cs="宋体"/>
                <w:kern w:val="0"/>
                <w:sz w:val="18"/>
                <w:szCs w:val="18"/>
              </w:rPr>
              <w:t>2.39</w:t>
            </w:r>
          </w:p>
        </w:tc>
      </w:tr>
      <w:tr w14:paraId="7BAD7D8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C287E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29BE09">
            <w:pPr>
              <w:widowControl/>
              <w:spacing w:line="240" w:lineRule="exact"/>
              <w:jc w:val="center"/>
              <w:textAlignment w:val="center"/>
              <w:rPr>
                <w:rFonts w:ascii="宋体" w:cs="宋体"/>
                <w:sz w:val="18"/>
                <w:szCs w:val="18"/>
              </w:rPr>
            </w:pPr>
            <w:r>
              <w:rPr>
                <w:rFonts w:ascii="宋体" w:hAnsi="宋体" w:cs="宋体"/>
                <w:kern w:val="0"/>
                <w:sz w:val="18"/>
                <w:szCs w:val="18"/>
              </w:rPr>
              <w:t>125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C22807">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C952F6">
            <w:pPr>
              <w:widowControl/>
              <w:spacing w:line="240" w:lineRule="exact"/>
              <w:jc w:val="center"/>
              <w:textAlignment w:val="center"/>
              <w:rPr>
                <w:rFonts w:ascii="宋体" w:cs="宋体"/>
                <w:sz w:val="18"/>
                <w:szCs w:val="18"/>
              </w:rPr>
            </w:pPr>
            <w:r>
              <w:rPr>
                <w:rFonts w:ascii="宋体" w:hAnsi="宋体" w:cs="宋体"/>
                <w:kern w:val="0"/>
                <w:sz w:val="18"/>
                <w:szCs w:val="18"/>
              </w:rPr>
              <w:t>1.54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B376D0">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81A6D1">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8C6AF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2D02D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044070">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3F175D">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2FC187">
            <w:pPr>
              <w:widowControl/>
              <w:spacing w:line="240" w:lineRule="exact"/>
              <w:jc w:val="center"/>
              <w:textAlignment w:val="center"/>
              <w:rPr>
                <w:rFonts w:ascii="宋体" w:cs="宋体"/>
                <w:sz w:val="18"/>
                <w:szCs w:val="18"/>
              </w:rPr>
            </w:pPr>
            <w:r>
              <w:rPr>
                <w:rFonts w:ascii="宋体" w:hAnsi="宋体" w:cs="宋体"/>
                <w:kern w:val="0"/>
                <w:sz w:val="18"/>
                <w:szCs w:val="18"/>
              </w:rPr>
              <w:t>1.54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1A7A8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5EC80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6BC9A0">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ED11AC">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3F3F75">
            <w:pPr>
              <w:widowControl/>
              <w:spacing w:line="240" w:lineRule="exact"/>
              <w:jc w:val="center"/>
              <w:textAlignment w:val="center"/>
              <w:rPr>
                <w:rFonts w:ascii="宋体" w:cs="宋体"/>
                <w:sz w:val="18"/>
                <w:szCs w:val="18"/>
              </w:rPr>
            </w:pPr>
            <w:r>
              <w:rPr>
                <w:rFonts w:ascii="宋体" w:hAnsi="宋体" w:cs="宋体"/>
                <w:kern w:val="0"/>
                <w:sz w:val="18"/>
                <w:szCs w:val="18"/>
              </w:rPr>
              <w:t>1.54</w:t>
            </w:r>
          </w:p>
        </w:tc>
      </w:tr>
      <w:tr w14:paraId="58887058">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90776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C35788">
            <w:pPr>
              <w:widowControl/>
              <w:spacing w:line="240" w:lineRule="exact"/>
              <w:jc w:val="center"/>
              <w:textAlignment w:val="center"/>
              <w:rPr>
                <w:rFonts w:ascii="宋体" w:cs="宋体"/>
                <w:sz w:val="18"/>
                <w:szCs w:val="18"/>
              </w:rPr>
            </w:pPr>
            <w:r>
              <w:rPr>
                <w:rFonts w:ascii="宋体" w:hAnsi="宋体" w:cs="宋体"/>
                <w:kern w:val="0"/>
                <w:sz w:val="18"/>
                <w:szCs w:val="18"/>
              </w:rPr>
              <w:t>145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6B296E">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A28A75">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7120E7">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F77D7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AB3EA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3A9B1C">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057F3A">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DC0B4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44982C">
            <w:pPr>
              <w:widowControl/>
              <w:spacing w:line="240" w:lineRule="exact"/>
              <w:jc w:val="center"/>
              <w:textAlignment w:val="center"/>
              <w:rPr>
                <w:rFonts w:ascii="宋体" w:cs="宋体"/>
                <w:sz w:val="18"/>
                <w:szCs w:val="18"/>
              </w:rPr>
            </w:pPr>
            <w:r>
              <w:rPr>
                <w:rFonts w:ascii="宋体" w:hAnsi="宋体" w:cs="宋体"/>
                <w:kern w:val="0"/>
                <w:sz w:val="18"/>
                <w:szCs w:val="18"/>
              </w:rPr>
              <w:t>0.73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01CF1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51E90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CB3CA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30861B">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45CEC0">
            <w:pPr>
              <w:widowControl/>
              <w:spacing w:line="240" w:lineRule="exact"/>
              <w:jc w:val="center"/>
              <w:textAlignment w:val="center"/>
              <w:rPr>
                <w:rFonts w:ascii="宋体" w:cs="宋体"/>
                <w:sz w:val="18"/>
                <w:szCs w:val="18"/>
              </w:rPr>
            </w:pPr>
            <w:r>
              <w:rPr>
                <w:rFonts w:ascii="宋体" w:hAnsi="宋体" w:cs="宋体"/>
                <w:kern w:val="0"/>
                <w:sz w:val="18"/>
                <w:szCs w:val="18"/>
              </w:rPr>
              <w:t>0.73</w:t>
            </w:r>
          </w:p>
        </w:tc>
      </w:tr>
      <w:tr w14:paraId="29078405">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C2148A8">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21328F">
            <w:pPr>
              <w:widowControl/>
              <w:spacing w:line="240" w:lineRule="exact"/>
              <w:jc w:val="center"/>
              <w:textAlignment w:val="center"/>
              <w:rPr>
                <w:rFonts w:ascii="宋体" w:cs="宋体"/>
                <w:sz w:val="18"/>
                <w:szCs w:val="18"/>
              </w:rPr>
            </w:pPr>
            <w:r>
              <w:rPr>
                <w:rFonts w:ascii="宋体" w:hAnsi="宋体" w:cs="宋体"/>
                <w:kern w:val="0"/>
                <w:sz w:val="18"/>
                <w:szCs w:val="18"/>
              </w:rPr>
              <w:t>46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0871B1">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0321BE7">
            <w:pPr>
              <w:widowControl/>
              <w:spacing w:line="240" w:lineRule="exact"/>
              <w:jc w:val="center"/>
              <w:textAlignment w:val="center"/>
              <w:rPr>
                <w:rFonts w:ascii="宋体" w:cs="宋体"/>
                <w:sz w:val="18"/>
                <w:szCs w:val="18"/>
              </w:rPr>
            </w:pPr>
            <w:r>
              <w:rPr>
                <w:rFonts w:ascii="宋体" w:hAnsi="宋体" w:cs="宋体"/>
                <w:kern w:val="0"/>
                <w:sz w:val="18"/>
                <w:szCs w:val="18"/>
              </w:rPr>
              <w:t>1.4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80A297">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B5056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B06D4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F08F6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71B3C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5ACBC2">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16F5E0">
            <w:pPr>
              <w:widowControl/>
              <w:spacing w:line="240" w:lineRule="exact"/>
              <w:jc w:val="center"/>
              <w:textAlignment w:val="center"/>
              <w:rPr>
                <w:rFonts w:ascii="宋体" w:cs="宋体"/>
                <w:sz w:val="18"/>
                <w:szCs w:val="18"/>
              </w:rPr>
            </w:pPr>
            <w:r>
              <w:rPr>
                <w:rFonts w:ascii="宋体" w:hAnsi="宋体" w:cs="宋体"/>
                <w:kern w:val="0"/>
                <w:sz w:val="18"/>
                <w:szCs w:val="18"/>
              </w:rPr>
              <w:t>1.4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B127D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4EB31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352FE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15D5DF">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DBE319">
            <w:pPr>
              <w:widowControl/>
              <w:spacing w:line="240" w:lineRule="exact"/>
              <w:jc w:val="center"/>
              <w:textAlignment w:val="center"/>
              <w:rPr>
                <w:rFonts w:ascii="宋体" w:cs="宋体"/>
                <w:sz w:val="18"/>
                <w:szCs w:val="18"/>
              </w:rPr>
            </w:pPr>
            <w:r>
              <w:rPr>
                <w:rFonts w:ascii="宋体" w:hAnsi="宋体" w:cs="宋体"/>
                <w:kern w:val="0"/>
                <w:sz w:val="18"/>
                <w:szCs w:val="18"/>
              </w:rPr>
              <w:t>1.4</w:t>
            </w:r>
          </w:p>
        </w:tc>
      </w:tr>
      <w:tr w14:paraId="76170D6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6B128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0B57BD">
            <w:pPr>
              <w:widowControl/>
              <w:spacing w:line="240" w:lineRule="exact"/>
              <w:jc w:val="center"/>
              <w:textAlignment w:val="center"/>
              <w:rPr>
                <w:rFonts w:ascii="宋体" w:cs="宋体"/>
                <w:sz w:val="18"/>
                <w:szCs w:val="18"/>
              </w:rPr>
            </w:pPr>
            <w:r>
              <w:rPr>
                <w:rFonts w:ascii="宋体" w:hAnsi="宋体" w:cs="宋体"/>
                <w:kern w:val="0"/>
                <w:sz w:val="18"/>
                <w:szCs w:val="18"/>
              </w:rPr>
              <w:t>283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E9A6E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A07973">
            <w:pPr>
              <w:widowControl/>
              <w:spacing w:line="240" w:lineRule="exact"/>
              <w:jc w:val="center"/>
              <w:textAlignment w:val="center"/>
              <w:rPr>
                <w:rFonts w:ascii="宋体" w:cs="宋体"/>
                <w:sz w:val="18"/>
                <w:szCs w:val="18"/>
              </w:rPr>
            </w:pPr>
            <w:r>
              <w:rPr>
                <w:rFonts w:ascii="宋体" w:hAnsi="宋体" w:cs="宋体"/>
                <w:kern w:val="0"/>
                <w:sz w:val="18"/>
                <w:szCs w:val="18"/>
              </w:rPr>
              <w:t>4.38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570926">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11610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CEF1E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CA8AC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54062B">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4C885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76A972">
            <w:pPr>
              <w:widowControl/>
              <w:spacing w:line="240" w:lineRule="exact"/>
              <w:jc w:val="center"/>
              <w:textAlignment w:val="center"/>
              <w:rPr>
                <w:rFonts w:ascii="宋体" w:cs="宋体"/>
                <w:sz w:val="18"/>
                <w:szCs w:val="18"/>
              </w:rPr>
            </w:pPr>
            <w:r>
              <w:rPr>
                <w:rFonts w:ascii="宋体" w:hAnsi="宋体" w:cs="宋体"/>
                <w:kern w:val="0"/>
                <w:sz w:val="18"/>
                <w:szCs w:val="18"/>
              </w:rPr>
              <w:t>4.38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271BC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8DB77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6B100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0B7CE6">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B53482">
            <w:pPr>
              <w:widowControl/>
              <w:spacing w:line="240" w:lineRule="exact"/>
              <w:jc w:val="center"/>
              <w:textAlignment w:val="center"/>
              <w:rPr>
                <w:rFonts w:ascii="宋体" w:cs="宋体"/>
                <w:sz w:val="18"/>
                <w:szCs w:val="18"/>
              </w:rPr>
            </w:pPr>
            <w:r>
              <w:rPr>
                <w:rFonts w:ascii="宋体" w:hAnsi="宋体" w:cs="宋体"/>
                <w:kern w:val="0"/>
                <w:sz w:val="18"/>
                <w:szCs w:val="18"/>
              </w:rPr>
              <w:t>4.38</w:t>
            </w:r>
          </w:p>
        </w:tc>
      </w:tr>
      <w:tr w14:paraId="56D7FB13">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E3ECA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44AD20">
            <w:pPr>
              <w:widowControl/>
              <w:spacing w:line="240" w:lineRule="exact"/>
              <w:jc w:val="center"/>
              <w:textAlignment w:val="center"/>
              <w:rPr>
                <w:rFonts w:ascii="宋体" w:cs="宋体"/>
                <w:sz w:val="18"/>
                <w:szCs w:val="18"/>
              </w:rPr>
            </w:pPr>
            <w:r>
              <w:rPr>
                <w:rFonts w:ascii="宋体" w:hAnsi="宋体" w:cs="宋体"/>
                <w:kern w:val="0"/>
                <w:sz w:val="18"/>
                <w:szCs w:val="18"/>
              </w:rPr>
              <w:t>242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A168F3">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65BCEF">
            <w:pPr>
              <w:widowControl/>
              <w:spacing w:line="240" w:lineRule="exact"/>
              <w:jc w:val="center"/>
              <w:textAlignment w:val="center"/>
              <w:rPr>
                <w:rFonts w:ascii="宋体" w:cs="宋体"/>
                <w:sz w:val="18"/>
                <w:szCs w:val="18"/>
              </w:rPr>
            </w:pPr>
            <w:r>
              <w:rPr>
                <w:rFonts w:ascii="宋体" w:hAnsi="宋体" w:cs="宋体"/>
                <w:kern w:val="0"/>
                <w:sz w:val="18"/>
                <w:szCs w:val="18"/>
              </w:rPr>
              <w:t>1.18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31E724">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F1A9A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1A487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B91455">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B91D97">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3EC2F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2EAFC4">
            <w:pPr>
              <w:widowControl/>
              <w:spacing w:line="240" w:lineRule="exact"/>
              <w:jc w:val="center"/>
              <w:textAlignment w:val="center"/>
              <w:rPr>
                <w:rFonts w:ascii="宋体" w:cs="宋体"/>
                <w:sz w:val="18"/>
                <w:szCs w:val="18"/>
              </w:rPr>
            </w:pPr>
            <w:r>
              <w:rPr>
                <w:rFonts w:ascii="宋体" w:hAnsi="宋体" w:cs="宋体"/>
                <w:kern w:val="0"/>
                <w:sz w:val="18"/>
                <w:szCs w:val="18"/>
              </w:rPr>
              <w:t>1.18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714E47">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8853E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17C1F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B2E014">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F77BF0">
            <w:pPr>
              <w:widowControl/>
              <w:spacing w:line="240" w:lineRule="exact"/>
              <w:jc w:val="center"/>
              <w:textAlignment w:val="center"/>
              <w:rPr>
                <w:rFonts w:ascii="宋体" w:cs="宋体"/>
                <w:sz w:val="18"/>
                <w:szCs w:val="18"/>
              </w:rPr>
            </w:pPr>
            <w:r>
              <w:rPr>
                <w:rFonts w:ascii="宋体" w:hAnsi="宋体" w:cs="宋体"/>
                <w:kern w:val="0"/>
                <w:sz w:val="18"/>
                <w:szCs w:val="18"/>
              </w:rPr>
              <w:t>1.18</w:t>
            </w:r>
          </w:p>
        </w:tc>
      </w:tr>
      <w:tr w14:paraId="4D05E2C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487855">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7885C7">
            <w:pPr>
              <w:widowControl/>
              <w:spacing w:line="240" w:lineRule="exact"/>
              <w:jc w:val="center"/>
              <w:textAlignment w:val="center"/>
              <w:rPr>
                <w:rFonts w:ascii="宋体" w:cs="宋体"/>
                <w:sz w:val="18"/>
                <w:szCs w:val="18"/>
              </w:rPr>
            </w:pPr>
            <w:r>
              <w:rPr>
                <w:rFonts w:ascii="宋体" w:hAnsi="宋体" w:cs="宋体"/>
                <w:kern w:val="0"/>
                <w:sz w:val="18"/>
                <w:szCs w:val="18"/>
              </w:rPr>
              <w:t>50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C7828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07183DB">
            <w:pPr>
              <w:widowControl/>
              <w:spacing w:line="240" w:lineRule="exact"/>
              <w:jc w:val="center"/>
              <w:textAlignment w:val="center"/>
              <w:rPr>
                <w:rFonts w:ascii="宋体" w:cs="宋体"/>
                <w:sz w:val="18"/>
                <w:szCs w:val="18"/>
              </w:rPr>
            </w:pPr>
            <w:r>
              <w:rPr>
                <w:rFonts w:ascii="宋体" w:hAnsi="宋体" w:cs="宋体"/>
                <w:kern w:val="0"/>
                <w:sz w:val="18"/>
                <w:szCs w:val="18"/>
              </w:rPr>
              <w:t>2.73</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2EED38">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EBEB52">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761F5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B34FF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F8F5E6">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AEF4A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73E8C7">
            <w:pPr>
              <w:widowControl/>
              <w:spacing w:line="240" w:lineRule="exact"/>
              <w:jc w:val="center"/>
              <w:textAlignment w:val="center"/>
              <w:rPr>
                <w:rFonts w:ascii="宋体" w:cs="宋体"/>
                <w:sz w:val="18"/>
                <w:szCs w:val="18"/>
              </w:rPr>
            </w:pPr>
            <w:r>
              <w:rPr>
                <w:rFonts w:ascii="宋体" w:hAnsi="宋体" w:cs="宋体"/>
                <w:kern w:val="0"/>
                <w:sz w:val="18"/>
                <w:szCs w:val="18"/>
              </w:rPr>
              <w:t>2.73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A0F6C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16FC9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4672A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052B2C">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B09E98">
            <w:pPr>
              <w:widowControl/>
              <w:spacing w:line="240" w:lineRule="exact"/>
              <w:jc w:val="center"/>
              <w:textAlignment w:val="center"/>
              <w:rPr>
                <w:rFonts w:ascii="宋体" w:cs="宋体"/>
                <w:sz w:val="18"/>
                <w:szCs w:val="18"/>
              </w:rPr>
            </w:pPr>
            <w:r>
              <w:rPr>
                <w:rFonts w:ascii="宋体" w:hAnsi="宋体" w:cs="宋体"/>
                <w:kern w:val="0"/>
                <w:sz w:val="18"/>
                <w:szCs w:val="18"/>
              </w:rPr>
              <w:t>2.73</w:t>
            </w:r>
          </w:p>
        </w:tc>
      </w:tr>
      <w:tr w14:paraId="190E1268">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3A60F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9A3C45">
            <w:pPr>
              <w:widowControl/>
              <w:spacing w:line="240" w:lineRule="exact"/>
              <w:jc w:val="center"/>
              <w:textAlignment w:val="center"/>
              <w:rPr>
                <w:rFonts w:ascii="宋体" w:cs="宋体"/>
                <w:sz w:val="18"/>
                <w:szCs w:val="18"/>
              </w:rPr>
            </w:pPr>
            <w:r>
              <w:rPr>
                <w:rFonts w:ascii="宋体" w:hAnsi="宋体" w:cs="宋体"/>
                <w:kern w:val="0"/>
                <w:sz w:val="18"/>
                <w:szCs w:val="18"/>
              </w:rPr>
              <w:t>102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BC8E00">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966332">
            <w:pPr>
              <w:widowControl/>
              <w:spacing w:line="240" w:lineRule="exact"/>
              <w:jc w:val="center"/>
              <w:textAlignment w:val="center"/>
              <w:rPr>
                <w:rFonts w:ascii="宋体" w:cs="宋体"/>
                <w:sz w:val="18"/>
                <w:szCs w:val="18"/>
              </w:rPr>
            </w:pPr>
            <w:r>
              <w:rPr>
                <w:rFonts w:ascii="宋体" w:hAnsi="宋体" w:cs="宋体"/>
                <w:kern w:val="0"/>
                <w:sz w:val="18"/>
                <w:szCs w:val="18"/>
              </w:rPr>
              <w:t>4.25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F752A3">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51F02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D0A071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706B2C">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5064E8">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574043">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FEDC21">
            <w:pPr>
              <w:widowControl/>
              <w:spacing w:line="240" w:lineRule="exact"/>
              <w:jc w:val="center"/>
              <w:textAlignment w:val="center"/>
              <w:rPr>
                <w:rFonts w:ascii="宋体" w:cs="宋体"/>
                <w:sz w:val="18"/>
                <w:szCs w:val="18"/>
              </w:rPr>
            </w:pPr>
            <w:r>
              <w:rPr>
                <w:rFonts w:ascii="宋体" w:hAnsi="宋体" w:cs="宋体"/>
                <w:kern w:val="0"/>
                <w:sz w:val="18"/>
                <w:szCs w:val="18"/>
              </w:rPr>
              <w:t>4.25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BCFA1E">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90FE195">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818678">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CF7099">
            <w:pPr>
              <w:widowControl/>
              <w:spacing w:line="240" w:lineRule="exact"/>
              <w:jc w:val="center"/>
              <w:textAlignment w:val="center"/>
              <w:rPr>
                <w:rFonts w:ascii="宋体" w:cs="宋体"/>
                <w:sz w:val="18"/>
                <w:szCs w:val="18"/>
              </w:rPr>
            </w:pPr>
            <w:r>
              <w:rPr>
                <w:rFonts w:ascii="宋体" w:hAnsi="宋体" w:cs="宋体"/>
                <w:kern w:val="0"/>
                <w:sz w:val="18"/>
                <w:szCs w:val="18"/>
              </w:rPr>
              <w:t>1.25</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C6CED0">
            <w:pPr>
              <w:spacing w:line="240" w:lineRule="exact"/>
              <w:jc w:val="center"/>
              <w:rPr>
                <w:rFonts w:ascii="宋体" w:cs="宋体"/>
                <w:sz w:val="18"/>
                <w:szCs w:val="18"/>
              </w:rPr>
            </w:pPr>
          </w:p>
        </w:tc>
      </w:tr>
      <w:tr w14:paraId="609E3293">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2C5A90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764379">
            <w:pPr>
              <w:widowControl/>
              <w:spacing w:line="240" w:lineRule="exact"/>
              <w:jc w:val="center"/>
              <w:textAlignment w:val="center"/>
              <w:rPr>
                <w:rFonts w:ascii="宋体" w:cs="宋体"/>
                <w:sz w:val="18"/>
                <w:szCs w:val="18"/>
              </w:rPr>
            </w:pPr>
            <w:r>
              <w:rPr>
                <w:rFonts w:ascii="宋体" w:hAnsi="宋体" w:cs="宋体"/>
                <w:kern w:val="0"/>
                <w:sz w:val="18"/>
                <w:szCs w:val="18"/>
              </w:rPr>
              <w:t>199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0EF97A">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D505D6">
            <w:pPr>
              <w:widowControl/>
              <w:spacing w:line="240" w:lineRule="exact"/>
              <w:jc w:val="center"/>
              <w:textAlignment w:val="center"/>
              <w:rPr>
                <w:rFonts w:ascii="宋体" w:cs="宋体"/>
                <w:sz w:val="18"/>
                <w:szCs w:val="18"/>
              </w:rPr>
            </w:pPr>
            <w:r>
              <w:rPr>
                <w:rFonts w:ascii="宋体" w:hAnsi="宋体" w:cs="宋体"/>
                <w:kern w:val="0"/>
                <w:sz w:val="18"/>
                <w:szCs w:val="18"/>
              </w:rPr>
              <w:t>0.52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F37A5B">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1A98B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FBC69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06A3E6">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FF1B7B">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0CF4D5">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4B25E1">
            <w:pPr>
              <w:widowControl/>
              <w:spacing w:line="240" w:lineRule="exact"/>
              <w:jc w:val="center"/>
              <w:textAlignment w:val="center"/>
              <w:rPr>
                <w:rFonts w:ascii="宋体" w:cs="宋体"/>
                <w:sz w:val="18"/>
                <w:szCs w:val="18"/>
              </w:rPr>
            </w:pPr>
            <w:r>
              <w:rPr>
                <w:rFonts w:ascii="宋体" w:hAnsi="宋体" w:cs="宋体"/>
                <w:kern w:val="0"/>
                <w:sz w:val="18"/>
                <w:szCs w:val="18"/>
              </w:rPr>
              <w:t>0.52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861BE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E563D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CAB18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E0A651">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F82620">
            <w:pPr>
              <w:widowControl/>
              <w:spacing w:line="240" w:lineRule="exact"/>
              <w:jc w:val="center"/>
              <w:textAlignment w:val="center"/>
              <w:rPr>
                <w:rFonts w:ascii="宋体" w:cs="宋体"/>
                <w:sz w:val="18"/>
                <w:szCs w:val="18"/>
              </w:rPr>
            </w:pPr>
            <w:r>
              <w:rPr>
                <w:rFonts w:ascii="宋体" w:hAnsi="宋体" w:cs="宋体"/>
                <w:kern w:val="0"/>
                <w:sz w:val="18"/>
                <w:szCs w:val="18"/>
              </w:rPr>
              <w:t>0.52</w:t>
            </w:r>
          </w:p>
        </w:tc>
      </w:tr>
      <w:tr w14:paraId="5DC7CDC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F10C98">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A6560C">
            <w:pPr>
              <w:widowControl/>
              <w:spacing w:line="240" w:lineRule="exact"/>
              <w:jc w:val="center"/>
              <w:textAlignment w:val="center"/>
              <w:rPr>
                <w:rFonts w:ascii="宋体" w:cs="宋体"/>
                <w:sz w:val="18"/>
                <w:szCs w:val="18"/>
              </w:rPr>
            </w:pPr>
            <w:r>
              <w:rPr>
                <w:rFonts w:ascii="宋体" w:hAnsi="宋体" w:cs="宋体"/>
                <w:kern w:val="0"/>
                <w:sz w:val="18"/>
                <w:szCs w:val="18"/>
              </w:rPr>
              <w:t>269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A1003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1F0DE8">
            <w:pPr>
              <w:widowControl/>
              <w:spacing w:line="240" w:lineRule="exact"/>
              <w:jc w:val="center"/>
              <w:textAlignment w:val="center"/>
              <w:rPr>
                <w:rFonts w:ascii="宋体" w:cs="宋体"/>
                <w:sz w:val="18"/>
                <w:szCs w:val="18"/>
              </w:rPr>
            </w:pPr>
            <w:r>
              <w:rPr>
                <w:rFonts w:ascii="宋体" w:hAnsi="宋体" w:cs="宋体"/>
                <w:kern w:val="0"/>
                <w:sz w:val="18"/>
                <w:szCs w:val="18"/>
              </w:rPr>
              <w:t>1.64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322CB6">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0AA3C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0EC256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0F514C">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B50591">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37D9B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AFE24A">
            <w:pPr>
              <w:widowControl/>
              <w:spacing w:line="240" w:lineRule="exact"/>
              <w:jc w:val="center"/>
              <w:textAlignment w:val="center"/>
              <w:rPr>
                <w:rFonts w:ascii="宋体" w:cs="宋体"/>
                <w:sz w:val="18"/>
                <w:szCs w:val="18"/>
              </w:rPr>
            </w:pPr>
            <w:r>
              <w:rPr>
                <w:rFonts w:ascii="宋体" w:hAnsi="宋体" w:cs="宋体"/>
                <w:kern w:val="0"/>
                <w:sz w:val="18"/>
                <w:szCs w:val="18"/>
              </w:rPr>
              <w:t>1.64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D98454">
            <w:pPr>
              <w:widowControl/>
              <w:spacing w:line="240" w:lineRule="exact"/>
              <w:jc w:val="center"/>
              <w:textAlignment w:val="center"/>
              <w:rPr>
                <w:rFonts w:ascii="宋体" w:cs="宋体"/>
                <w:sz w:val="18"/>
                <w:szCs w:val="18"/>
              </w:rPr>
            </w:pPr>
            <w:r>
              <w:rPr>
                <w:rFonts w:ascii="宋体" w:hAnsi="宋体" w:cs="宋体"/>
                <w:kern w:val="0"/>
                <w:sz w:val="18"/>
                <w:szCs w:val="18"/>
              </w:rPr>
              <w:t>1.64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32E29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109C83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1857034">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43A953">
            <w:pPr>
              <w:spacing w:line="240" w:lineRule="exact"/>
              <w:jc w:val="center"/>
              <w:rPr>
                <w:rFonts w:ascii="宋体" w:cs="宋体"/>
                <w:sz w:val="18"/>
                <w:szCs w:val="18"/>
              </w:rPr>
            </w:pPr>
          </w:p>
        </w:tc>
      </w:tr>
      <w:tr w14:paraId="3A2EB7E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1980D00">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F14DE5">
            <w:pPr>
              <w:widowControl/>
              <w:spacing w:line="240" w:lineRule="exact"/>
              <w:jc w:val="center"/>
              <w:textAlignment w:val="center"/>
              <w:rPr>
                <w:rFonts w:ascii="宋体" w:cs="宋体"/>
                <w:sz w:val="18"/>
                <w:szCs w:val="18"/>
              </w:rPr>
            </w:pPr>
            <w:r>
              <w:rPr>
                <w:rFonts w:ascii="宋体" w:hAnsi="宋体" w:cs="宋体"/>
                <w:kern w:val="0"/>
                <w:sz w:val="18"/>
                <w:szCs w:val="18"/>
              </w:rPr>
              <w:t>152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B4DFE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C5C03A">
            <w:pPr>
              <w:widowControl/>
              <w:spacing w:line="240" w:lineRule="exact"/>
              <w:jc w:val="center"/>
              <w:textAlignment w:val="center"/>
              <w:rPr>
                <w:rFonts w:ascii="宋体" w:cs="宋体"/>
                <w:sz w:val="18"/>
                <w:szCs w:val="18"/>
              </w:rPr>
            </w:pPr>
            <w:r>
              <w:rPr>
                <w:rFonts w:ascii="宋体" w:hAnsi="宋体" w:cs="宋体"/>
                <w:kern w:val="0"/>
                <w:sz w:val="18"/>
                <w:szCs w:val="18"/>
              </w:rPr>
              <w:t>0.5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02A2F7">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352B4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5C660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1312D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392A94">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AA10F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DC78FD">
            <w:pPr>
              <w:widowControl/>
              <w:spacing w:line="240" w:lineRule="exact"/>
              <w:jc w:val="center"/>
              <w:textAlignment w:val="center"/>
              <w:rPr>
                <w:rFonts w:ascii="宋体" w:cs="宋体"/>
                <w:sz w:val="18"/>
                <w:szCs w:val="18"/>
              </w:rPr>
            </w:pPr>
            <w:r>
              <w:rPr>
                <w:rFonts w:ascii="宋体" w:hAnsi="宋体" w:cs="宋体"/>
                <w:kern w:val="0"/>
                <w:sz w:val="18"/>
                <w:szCs w:val="18"/>
              </w:rPr>
              <w:t>0.5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CF811B">
            <w:pPr>
              <w:widowControl/>
              <w:spacing w:line="240" w:lineRule="exact"/>
              <w:jc w:val="center"/>
              <w:textAlignment w:val="center"/>
              <w:rPr>
                <w:rFonts w:ascii="宋体" w:cs="宋体"/>
                <w:sz w:val="18"/>
                <w:szCs w:val="18"/>
              </w:rPr>
            </w:pPr>
            <w:r>
              <w:rPr>
                <w:rFonts w:ascii="宋体" w:hAnsi="宋体" w:cs="宋体"/>
                <w:kern w:val="0"/>
                <w:sz w:val="18"/>
                <w:szCs w:val="18"/>
              </w:rPr>
              <w:t>0.5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23A6E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54CBD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3E64A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8B6F77">
            <w:pPr>
              <w:spacing w:line="240" w:lineRule="exact"/>
              <w:jc w:val="center"/>
              <w:rPr>
                <w:rFonts w:ascii="宋体" w:cs="宋体"/>
                <w:sz w:val="18"/>
                <w:szCs w:val="18"/>
              </w:rPr>
            </w:pPr>
          </w:p>
        </w:tc>
      </w:tr>
      <w:tr w14:paraId="303DA96E">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36DFB2">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A2BA9C">
            <w:pPr>
              <w:widowControl/>
              <w:spacing w:line="240" w:lineRule="exact"/>
              <w:jc w:val="center"/>
              <w:textAlignment w:val="center"/>
              <w:rPr>
                <w:rFonts w:ascii="宋体" w:cs="宋体"/>
                <w:sz w:val="18"/>
                <w:szCs w:val="18"/>
              </w:rPr>
            </w:pPr>
            <w:r>
              <w:rPr>
                <w:rFonts w:ascii="宋体" w:hAnsi="宋体" w:cs="宋体"/>
                <w:kern w:val="0"/>
                <w:sz w:val="18"/>
                <w:szCs w:val="18"/>
              </w:rPr>
              <w:t>272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0A3C67">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2AB346">
            <w:pPr>
              <w:widowControl/>
              <w:spacing w:line="240" w:lineRule="exact"/>
              <w:jc w:val="center"/>
              <w:textAlignment w:val="center"/>
              <w:rPr>
                <w:rFonts w:ascii="宋体" w:cs="宋体"/>
                <w:sz w:val="18"/>
                <w:szCs w:val="18"/>
              </w:rPr>
            </w:pPr>
            <w:r>
              <w:rPr>
                <w:rFonts w:ascii="宋体" w:hAnsi="宋体" w:cs="宋体"/>
                <w:kern w:val="0"/>
                <w:sz w:val="18"/>
                <w:szCs w:val="18"/>
              </w:rPr>
              <w:t>3.84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F21FB1">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2E31E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4695F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93FE87">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342873">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2B72CE">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C8AE6B">
            <w:pPr>
              <w:widowControl/>
              <w:spacing w:line="240" w:lineRule="exact"/>
              <w:jc w:val="center"/>
              <w:textAlignment w:val="center"/>
              <w:rPr>
                <w:rFonts w:ascii="宋体" w:cs="宋体"/>
                <w:sz w:val="18"/>
                <w:szCs w:val="18"/>
              </w:rPr>
            </w:pPr>
            <w:r>
              <w:rPr>
                <w:rFonts w:ascii="宋体" w:hAnsi="宋体" w:cs="宋体"/>
                <w:kern w:val="0"/>
                <w:sz w:val="18"/>
                <w:szCs w:val="18"/>
              </w:rPr>
              <w:t>3.84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99046C">
            <w:pPr>
              <w:widowControl/>
              <w:spacing w:line="240" w:lineRule="exact"/>
              <w:jc w:val="center"/>
              <w:textAlignment w:val="center"/>
              <w:rPr>
                <w:rFonts w:ascii="宋体" w:cs="宋体"/>
                <w:sz w:val="18"/>
                <w:szCs w:val="18"/>
              </w:rPr>
            </w:pPr>
            <w:r>
              <w:rPr>
                <w:rFonts w:ascii="宋体" w:hAnsi="宋体" w:cs="宋体"/>
                <w:kern w:val="0"/>
                <w:sz w:val="18"/>
                <w:szCs w:val="18"/>
              </w:rPr>
              <w:t>1.84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71301D">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54DAB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EBBB35">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474FDE">
            <w:pPr>
              <w:spacing w:line="240" w:lineRule="exact"/>
              <w:jc w:val="center"/>
              <w:rPr>
                <w:rFonts w:ascii="宋体" w:cs="宋体"/>
                <w:sz w:val="18"/>
                <w:szCs w:val="18"/>
              </w:rPr>
            </w:pPr>
          </w:p>
        </w:tc>
      </w:tr>
      <w:tr w14:paraId="148688D9">
        <w:tblPrEx>
          <w:tblCellMar>
            <w:top w:w="0" w:type="dxa"/>
            <w:left w:w="0" w:type="dxa"/>
            <w:bottom w:w="0" w:type="dxa"/>
            <w:right w:w="0" w:type="dxa"/>
          </w:tblCellMar>
        </w:tblPrEx>
        <w:trPr>
          <w:trHeight w:val="55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EB4FA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956272">
            <w:pPr>
              <w:widowControl/>
              <w:spacing w:line="240" w:lineRule="exact"/>
              <w:jc w:val="center"/>
              <w:textAlignment w:val="center"/>
              <w:rPr>
                <w:rFonts w:ascii="宋体" w:cs="宋体"/>
                <w:sz w:val="18"/>
                <w:szCs w:val="18"/>
              </w:rPr>
            </w:pPr>
            <w:r>
              <w:rPr>
                <w:rFonts w:ascii="宋体" w:hAnsi="宋体" w:cs="宋体"/>
                <w:kern w:val="0"/>
                <w:sz w:val="18"/>
                <w:szCs w:val="18"/>
              </w:rPr>
              <w:t>262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CD98D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9F4519">
            <w:pPr>
              <w:widowControl/>
              <w:spacing w:line="240" w:lineRule="exact"/>
              <w:jc w:val="center"/>
              <w:textAlignment w:val="center"/>
              <w:rPr>
                <w:rFonts w:ascii="宋体" w:cs="宋体"/>
                <w:sz w:val="18"/>
                <w:szCs w:val="18"/>
              </w:rPr>
            </w:pPr>
            <w:r>
              <w:rPr>
                <w:rFonts w:ascii="宋体" w:hAnsi="宋体" w:cs="宋体"/>
                <w:kern w:val="0"/>
                <w:sz w:val="18"/>
                <w:szCs w:val="18"/>
              </w:rPr>
              <w:t>3.24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D015B7">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68667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9E4D9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34CF8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986BB2">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77C28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63585C">
            <w:pPr>
              <w:widowControl/>
              <w:spacing w:line="240" w:lineRule="exact"/>
              <w:jc w:val="center"/>
              <w:textAlignment w:val="center"/>
              <w:rPr>
                <w:rFonts w:ascii="宋体" w:cs="宋体"/>
                <w:sz w:val="18"/>
                <w:szCs w:val="18"/>
              </w:rPr>
            </w:pPr>
            <w:r>
              <w:rPr>
                <w:rFonts w:ascii="宋体" w:hAnsi="宋体" w:cs="宋体"/>
                <w:kern w:val="0"/>
                <w:sz w:val="18"/>
                <w:szCs w:val="18"/>
              </w:rPr>
              <w:t>3.24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CC4A80">
            <w:pPr>
              <w:widowControl/>
              <w:spacing w:line="240" w:lineRule="exact"/>
              <w:jc w:val="center"/>
              <w:textAlignment w:val="center"/>
              <w:rPr>
                <w:rFonts w:ascii="宋体" w:cs="宋体"/>
                <w:sz w:val="18"/>
                <w:szCs w:val="18"/>
              </w:rPr>
            </w:pPr>
            <w:r>
              <w:rPr>
                <w:rFonts w:ascii="宋体" w:hAnsi="宋体" w:cs="宋体"/>
                <w:kern w:val="0"/>
                <w:sz w:val="18"/>
                <w:szCs w:val="18"/>
              </w:rPr>
              <w:t>1.24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24A017">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885CB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F11648">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3450DB">
            <w:pPr>
              <w:spacing w:line="240" w:lineRule="exact"/>
              <w:jc w:val="center"/>
              <w:rPr>
                <w:rFonts w:ascii="宋体" w:cs="宋体"/>
                <w:sz w:val="18"/>
                <w:szCs w:val="18"/>
              </w:rPr>
            </w:pPr>
          </w:p>
        </w:tc>
      </w:tr>
      <w:tr w14:paraId="2E4BB328">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F36F9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44E891">
            <w:pPr>
              <w:widowControl/>
              <w:spacing w:line="240" w:lineRule="exact"/>
              <w:jc w:val="center"/>
              <w:textAlignment w:val="center"/>
              <w:rPr>
                <w:rFonts w:ascii="宋体" w:cs="宋体"/>
                <w:sz w:val="18"/>
                <w:szCs w:val="18"/>
              </w:rPr>
            </w:pPr>
            <w:r>
              <w:rPr>
                <w:rFonts w:ascii="宋体" w:hAnsi="宋体" w:cs="宋体"/>
                <w:kern w:val="0"/>
                <w:sz w:val="18"/>
                <w:szCs w:val="18"/>
              </w:rPr>
              <w:t>117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C332C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A020B7">
            <w:pPr>
              <w:widowControl/>
              <w:spacing w:line="240" w:lineRule="exact"/>
              <w:jc w:val="center"/>
              <w:textAlignment w:val="center"/>
              <w:rPr>
                <w:rFonts w:ascii="宋体" w:cs="宋体"/>
                <w:sz w:val="18"/>
                <w:szCs w:val="18"/>
              </w:rPr>
            </w:pPr>
            <w:r>
              <w:rPr>
                <w:rFonts w:ascii="宋体" w:hAnsi="宋体" w:cs="宋体"/>
                <w:kern w:val="0"/>
                <w:sz w:val="18"/>
                <w:szCs w:val="18"/>
              </w:rPr>
              <w:t>0.63</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7A567D5">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68A0A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FC81A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48D2A7">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9C0657">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87344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95FFE0">
            <w:pPr>
              <w:widowControl/>
              <w:spacing w:line="240" w:lineRule="exact"/>
              <w:jc w:val="center"/>
              <w:textAlignment w:val="center"/>
              <w:rPr>
                <w:rFonts w:ascii="宋体" w:cs="宋体"/>
                <w:sz w:val="18"/>
                <w:szCs w:val="18"/>
              </w:rPr>
            </w:pPr>
            <w:r>
              <w:rPr>
                <w:rFonts w:ascii="宋体" w:hAnsi="宋体" w:cs="宋体"/>
                <w:kern w:val="0"/>
                <w:sz w:val="18"/>
                <w:szCs w:val="18"/>
              </w:rPr>
              <w:t>0.63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A95F9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F4AC14">
            <w:pPr>
              <w:widowControl/>
              <w:spacing w:line="240" w:lineRule="exact"/>
              <w:jc w:val="center"/>
              <w:textAlignment w:val="center"/>
              <w:rPr>
                <w:rFonts w:ascii="宋体" w:cs="宋体"/>
                <w:sz w:val="18"/>
                <w:szCs w:val="18"/>
              </w:rPr>
            </w:pPr>
            <w:r>
              <w:rPr>
                <w:rFonts w:ascii="宋体" w:hAnsi="宋体" w:cs="宋体"/>
                <w:kern w:val="0"/>
                <w:sz w:val="18"/>
                <w:szCs w:val="18"/>
              </w:rPr>
              <w:t>0.63</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66EEC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48923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1D9A6E">
            <w:pPr>
              <w:spacing w:line="240" w:lineRule="exact"/>
              <w:jc w:val="center"/>
              <w:rPr>
                <w:rFonts w:ascii="宋体" w:cs="宋体"/>
                <w:sz w:val="18"/>
                <w:szCs w:val="18"/>
              </w:rPr>
            </w:pPr>
          </w:p>
        </w:tc>
      </w:tr>
      <w:tr w14:paraId="272A4EFE">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5BDC59">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199F51">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0B37E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4F85CA">
            <w:pPr>
              <w:widowControl/>
              <w:spacing w:line="240" w:lineRule="exact"/>
              <w:jc w:val="center"/>
              <w:textAlignment w:val="center"/>
              <w:rPr>
                <w:rFonts w:ascii="宋体" w:cs="宋体"/>
                <w:sz w:val="18"/>
                <w:szCs w:val="18"/>
              </w:rPr>
            </w:pPr>
            <w:r>
              <w:rPr>
                <w:rFonts w:ascii="宋体" w:hAnsi="宋体" w:cs="宋体"/>
                <w:kern w:val="0"/>
                <w:sz w:val="18"/>
                <w:szCs w:val="18"/>
              </w:rPr>
              <w:t>16.8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CB6FF37">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24412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6BA21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4223A1">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7B2583">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A52867">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CFB1D9">
            <w:pPr>
              <w:widowControl/>
              <w:spacing w:line="240" w:lineRule="exact"/>
              <w:jc w:val="center"/>
              <w:textAlignment w:val="center"/>
              <w:rPr>
                <w:rFonts w:ascii="宋体" w:cs="宋体"/>
                <w:sz w:val="18"/>
                <w:szCs w:val="18"/>
              </w:rPr>
            </w:pPr>
            <w:r>
              <w:rPr>
                <w:rFonts w:ascii="宋体" w:hAnsi="宋体" w:cs="宋体"/>
                <w:kern w:val="0"/>
                <w:sz w:val="18"/>
                <w:szCs w:val="18"/>
              </w:rPr>
              <w:t>16.8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0B9805">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F0D450">
            <w:pPr>
              <w:widowControl/>
              <w:spacing w:line="240" w:lineRule="exact"/>
              <w:jc w:val="center"/>
              <w:textAlignment w:val="center"/>
              <w:rPr>
                <w:rFonts w:ascii="宋体" w:cs="宋体"/>
                <w:sz w:val="18"/>
                <w:szCs w:val="18"/>
              </w:rPr>
            </w:pPr>
            <w:r>
              <w:rPr>
                <w:rFonts w:ascii="宋体" w:hAnsi="宋体" w:cs="宋体"/>
                <w:kern w:val="0"/>
                <w:sz w:val="18"/>
                <w:szCs w:val="18"/>
              </w:rPr>
              <w:t>4.8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E4D63B">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A1A9D6">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6A23CE">
            <w:pPr>
              <w:spacing w:line="240" w:lineRule="exact"/>
              <w:jc w:val="center"/>
              <w:rPr>
                <w:rFonts w:ascii="宋体" w:cs="宋体"/>
                <w:sz w:val="18"/>
                <w:szCs w:val="18"/>
              </w:rPr>
            </w:pPr>
          </w:p>
        </w:tc>
      </w:tr>
      <w:tr w14:paraId="4BE20C75">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7972E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6A2E93">
            <w:pPr>
              <w:widowControl/>
              <w:spacing w:line="240" w:lineRule="exact"/>
              <w:jc w:val="center"/>
              <w:textAlignment w:val="center"/>
              <w:rPr>
                <w:rFonts w:ascii="宋体" w:cs="宋体"/>
                <w:sz w:val="18"/>
                <w:szCs w:val="18"/>
              </w:rPr>
            </w:pPr>
            <w:r>
              <w:rPr>
                <w:rFonts w:ascii="宋体" w:hAnsi="宋体" w:cs="宋体"/>
                <w:kern w:val="0"/>
                <w:sz w:val="18"/>
                <w:szCs w:val="18"/>
              </w:rPr>
              <w:t>296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F097F1">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331700">
            <w:pPr>
              <w:widowControl/>
              <w:spacing w:line="240" w:lineRule="exact"/>
              <w:jc w:val="center"/>
              <w:textAlignment w:val="center"/>
              <w:rPr>
                <w:rFonts w:ascii="宋体" w:cs="宋体"/>
                <w:sz w:val="18"/>
                <w:szCs w:val="18"/>
              </w:rPr>
            </w:pPr>
            <w:r>
              <w:rPr>
                <w:rFonts w:ascii="宋体" w:hAnsi="宋体" w:cs="宋体"/>
                <w:kern w:val="0"/>
                <w:sz w:val="18"/>
                <w:szCs w:val="18"/>
              </w:rPr>
              <w:t>3.36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164732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42923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5F5ED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4BF5BB">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8743C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FF5499">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56C391">
            <w:pPr>
              <w:widowControl/>
              <w:spacing w:line="240" w:lineRule="exact"/>
              <w:jc w:val="center"/>
              <w:textAlignment w:val="center"/>
              <w:rPr>
                <w:rFonts w:ascii="宋体" w:cs="宋体"/>
                <w:sz w:val="18"/>
                <w:szCs w:val="18"/>
              </w:rPr>
            </w:pPr>
            <w:r>
              <w:rPr>
                <w:rFonts w:ascii="宋体" w:hAnsi="宋体" w:cs="宋体"/>
                <w:kern w:val="0"/>
                <w:sz w:val="18"/>
                <w:szCs w:val="18"/>
              </w:rPr>
              <w:t>3.36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36A590">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81B787">
            <w:pPr>
              <w:widowControl/>
              <w:spacing w:line="240" w:lineRule="exact"/>
              <w:jc w:val="center"/>
              <w:textAlignment w:val="center"/>
              <w:rPr>
                <w:rFonts w:ascii="宋体" w:cs="宋体"/>
                <w:sz w:val="18"/>
                <w:szCs w:val="18"/>
              </w:rPr>
            </w:pPr>
            <w:r>
              <w:rPr>
                <w:rFonts w:ascii="宋体" w:hAnsi="宋体" w:cs="宋体"/>
                <w:kern w:val="0"/>
                <w:sz w:val="18"/>
                <w:szCs w:val="18"/>
              </w:rPr>
              <w:t>2.36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900FB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E28136">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64EB2F">
            <w:pPr>
              <w:spacing w:line="240" w:lineRule="exact"/>
              <w:jc w:val="center"/>
              <w:rPr>
                <w:rFonts w:ascii="宋体" w:cs="宋体"/>
                <w:sz w:val="18"/>
                <w:szCs w:val="18"/>
              </w:rPr>
            </w:pPr>
          </w:p>
        </w:tc>
      </w:tr>
      <w:tr w14:paraId="13E70DBF">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08A3A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C96D1D">
            <w:pPr>
              <w:widowControl/>
              <w:spacing w:line="240" w:lineRule="exact"/>
              <w:jc w:val="center"/>
              <w:textAlignment w:val="center"/>
              <w:rPr>
                <w:rFonts w:ascii="宋体" w:cs="宋体"/>
                <w:sz w:val="18"/>
                <w:szCs w:val="18"/>
              </w:rPr>
            </w:pPr>
            <w:r>
              <w:rPr>
                <w:rFonts w:ascii="宋体" w:hAnsi="宋体" w:cs="宋体"/>
                <w:kern w:val="0"/>
                <w:sz w:val="18"/>
                <w:szCs w:val="18"/>
              </w:rPr>
              <w:t>95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8ED411">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739F75">
            <w:pPr>
              <w:widowControl/>
              <w:spacing w:line="240" w:lineRule="exact"/>
              <w:jc w:val="center"/>
              <w:textAlignment w:val="center"/>
              <w:rPr>
                <w:rFonts w:ascii="宋体" w:cs="宋体"/>
                <w:sz w:val="18"/>
                <w:szCs w:val="18"/>
              </w:rPr>
            </w:pPr>
            <w:r>
              <w:rPr>
                <w:rFonts w:ascii="宋体" w:hAnsi="宋体" w:cs="宋体"/>
                <w:kern w:val="0"/>
                <w:sz w:val="18"/>
                <w:szCs w:val="18"/>
              </w:rPr>
              <w:t>0.72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AFF5BE1">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AAB3C3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B00EC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70396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66D450">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CA9849">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B0AD33">
            <w:pPr>
              <w:widowControl/>
              <w:spacing w:line="240" w:lineRule="exact"/>
              <w:jc w:val="center"/>
              <w:textAlignment w:val="center"/>
              <w:rPr>
                <w:rFonts w:ascii="宋体" w:cs="宋体"/>
                <w:sz w:val="18"/>
                <w:szCs w:val="18"/>
              </w:rPr>
            </w:pPr>
            <w:r>
              <w:rPr>
                <w:rFonts w:ascii="宋体" w:hAnsi="宋体" w:cs="宋体"/>
                <w:kern w:val="0"/>
                <w:sz w:val="18"/>
                <w:szCs w:val="18"/>
              </w:rPr>
              <w:t>0.72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838A1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48E30B">
            <w:pPr>
              <w:widowControl/>
              <w:spacing w:line="240" w:lineRule="exact"/>
              <w:jc w:val="center"/>
              <w:textAlignment w:val="center"/>
              <w:rPr>
                <w:rFonts w:ascii="宋体" w:cs="宋体"/>
                <w:sz w:val="18"/>
                <w:szCs w:val="18"/>
              </w:rPr>
            </w:pPr>
            <w:r>
              <w:rPr>
                <w:rFonts w:ascii="宋体" w:hAnsi="宋体" w:cs="宋体"/>
                <w:kern w:val="0"/>
                <w:sz w:val="18"/>
                <w:szCs w:val="18"/>
              </w:rPr>
              <w:t>0.72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6EC18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BF6B65A">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37A6CD">
            <w:pPr>
              <w:spacing w:line="240" w:lineRule="exact"/>
              <w:jc w:val="center"/>
              <w:rPr>
                <w:rFonts w:ascii="宋体" w:cs="宋体"/>
                <w:sz w:val="18"/>
                <w:szCs w:val="18"/>
              </w:rPr>
            </w:pPr>
          </w:p>
        </w:tc>
      </w:tr>
      <w:tr w14:paraId="423F4674">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F3C219">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999130">
            <w:pPr>
              <w:widowControl/>
              <w:spacing w:line="240" w:lineRule="exact"/>
              <w:jc w:val="center"/>
              <w:textAlignment w:val="center"/>
              <w:rPr>
                <w:rFonts w:ascii="宋体" w:cs="宋体"/>
                <w:sz w:val="18"/>
                <w:szCs w:val="18"/>
              </w:rPr>
            </w:pPr>
            <w:r>
              <w:rPr>
                <w:rFonts w:ascii="宋体" w:hAnsi="宋体" w:cs="宋体"/>
                <w:kern w:val="0"/>
                <w:sz w:val="18"/>
                <w:szCs w:val="18"/>
              </w:rPr>
              <w:t>131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05C62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48115A6">
            <w:pPr>
              <w:widowControl/>
              <w:spacing w:line="240" w:lineRule="exact"/>
              <w:jc w:val="center"/>
              <w:textAlignment w:val="center"/>
              <w:rPr>
                <w:rFonts w:ascii="宋体" w:cs="宋体"/>
                <w:sz w:val="18"/>
                <w:szCs w:val="18"/>
              </w:rPr>
            </w:pPr>
            <w:r>
              <w:rPr>
                <w:rFonts w:ascii="宋体" w:hAnsi="宋体" w:cs="宋体"/>
                <w:kern w:val="0"/>
                <w:sz w:val="18"/>
                <w:szCs w:val="18"/>
              </w:rPr>
              <w:t>2.95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9E0D29">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B79EFF3">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18DC0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A21AE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6CD5D7">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90BA0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E3F3BA">
            <w:pPr>
              <w:widowControl/>
              <w:spacing w:line="240" w:lineRule="exact"/>
              <w:jc w:val="center"/>
              <w:textAlignment w:val="center"/>
              <w:rPr>
                <w:rFonts w:ascii="宋体" w:cs="宋体"/>
                <w:sz w:val="18"/>
                <w:szCs w:val="18"/>
              </w:rPr>
            </w:pPr>
            <w:r>
              <w:rPr>
                <w:rFonts w:ascii="宋体" w:hAnsi="宋体" w:cs="宋体"/>
                <w:kern w:val="0"/>
                <w:sz w:val="18"/>
                <w:szCs w:val="18"/>
              </w:rPr>
              <w:t>2.95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743D2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8CC03F">
            <w:pPr>
              <w:widowControl/>
              <w:spacing w:line="240" w:lineRule="exact"/>
              <w:jc w:val="center"/>
              <w:textAlignment w:val="center"/>
              <w:rPr>
                <w:rFonts w:ascii="宋体" w:cs="宋体"/>
                <w:sz w:val="18"/>
                <w:szCs w:val="18"/>
              </w:rPr>
            </w:pPr>
            <w:r>
              <w:rPr>
                <w:rFonts w:ascii="宋体" w:hAnsi="宋体" w:cs="宋体"/>
                <w:kern w:val="0"/>
                <w:sz w:val="18"/>
                <w:szCs w:val="18"/>
              </w:rPr>
              <w:t>2.95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1592E7">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8F34C5">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1DEACA">
            <w:pPr>
              <w:spacing w:line="240" w:lineRule="exact"/>
              <w:jc w:val="center"/>
              <w:rPr>
                <w:rFonts w:ascii="宋体" w:cs="宋体"/>
                <w:sz w:val="18"/>
                <w:szCs w:val="18"/>
              </w:rPr>
            </w:pPr>
          </w:p>
        </w:tc>
      </w:tr>
      <w:tr w14:paraId="102BF44A">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B106A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DB08AC">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B00D3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E8ACBF">
            <w:pPr>
              <w:widowControl/>
              <w:spacing w:line="240" w:lineRule="exact"/>
              <w:jc w:val="center"/>
              <w:textAlignment w:val="center"/>
              <w:rPr>
                <w:rFonts w:ascii="宋体" w:cs="宋体"/>
                <w:sz w:val="18"/>
                <w:szCs w:val="18"/>
              </w:rPr>
            </w:pPr>
            <w:r>
              <w:rPr>
                <w:rFonts w:ascii="宋体" w:hAnsi="宋体" w:cs="宋体"/>
                <w:kern w:val="0"/>
                <w:sz w:val="18"/>
                <w:szCs w:val="18"/>
              </w:rPr>
              <w:t>12.32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92A35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986BE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86018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A5504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C1DDD4">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2AF5B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5FEE2B">
            <w:pPr>
              <w:widowControl/>
              <w:spacing w:line="240" w:lineRule="exact"/>
              <w:jc w:val="center"/>
              <w:textAlignment w:val="center"/>
              <w:rPr>
                <w:rFonts w:ascii="宋体" w:cs="宋体"/>
                <w:sz w:val="18"/>
                <w:szCs w:val="18"/>
              </w:rPr>
            </w:pPr>
            <w:r>
              <w:rPr>
                <w:rFonts w:ascii="宋体" w:hAnsi="宋体" w:cs="宋体"/>
                <w:kern w:val="0"/>
                <w:sz w:val="18"/>
                <w:szCs w:val="18"/>
              </w:rPr>
              <w:t>12.32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1527AD4">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58ECBE">
            <w:pPr>
              <w:widowControl/>
              <w:spacing w:line="240" w:lineRule="exact"/>
              <w:jc w:val="center"/>
              <w:textAlignment w:val="center"/>
              <w:rPr>
                <w:rFonts w:ascii="宋体" w:cs="宋体"/>
                <w:sz w:val="18"/>
                <w:szCs w:val="18"/>
              </w:rPr>
            </w:pPr>
            <w:r>
              <w:rPr>
                <w:rFonts w:ascii="宋体" w:hAnsi="宋体" w:cs="宋体"/>
                <w:kern w:val="0"/>
                <w:sz w:val="18"/>
                <w:szCs w:val="18"/>
              </w:rPr>
              <w:t>3.32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5E66B6">
            <w:pPr>
              <w:widowControl/>
              <w:spacing w:line="240" w:lineRule="exact"/>
              <w:jc w:val="center"/>
              <w:textAlignment w:val="center"/>
              <w:rPr>
                <w:rFonts w:ascii="宋体" w:cs="宋体"/>
                <w:sz w:val="18"/>
                <w:szCs w:val="18"/>
              </w:rPr>
            </w:pPr>
            <w:r>
              <w:rPr>
                <w:rFonts w:ascii="宋体" w:hAnsi="宋体" w:cs="宋体"/>
                <w:kern w:val="0"/>
                <w:sz w:val="18"/>
                <w:szCs w:val="18"/>
              </w:rPr>
              <w:t>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E0BE77">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4DA1DC">
            <w:pPr>
              <w:spacing w:line="240" w:lineRule="exact"/>
              <w:jc w:val="center"/>
              <w:rPr>
                <w:rFonts w:ascii="宋体" w:cs="宋体"/>
                <w:sz w:val="18"/>
                <w:szCs w:val="18"/>
              </w:rPr>
            </w:pPr>
          </w:p>
        </w:tc>
      </w:tr>
      <w:tr w14:paraId="19E4C25A">
        <w:tblPrEx>
          <w:tblCellMar>
            <w:top w:w="0" w:type="dxa"/>
            <w:left w:w="0" w:type="dxa"/>
            <w:bottom w:w="0" w:type="dxa"/>
            <w:right w:w="0" w:type="dxa"/>
          </w:tblCellMar>
        </w:tblPrEx>
        <w:trPr>
          <w:trHeight w:val="4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95143D">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41BBBC">
            <w:pPr>
              <w:widowControl/>
              <w:spacing w:line="240" w:lineRule="exact"/>
              <w:jc w:val="center"/>
              <w:textAlignment w:val="center"/>
              <w:rPr>
                <w:rFonts w:ascii="宋体" w:cs="宋体"/>
                <w:sz w:val="18"/>
                <w:szCs w:val="18"/>
              </w:rPr>
            </w:pPr>
            <w:r>
              <w:rPr>
                <w:rFonts w:ascii="宋体" w:hAnsi="宋体" w:cs="宋体"/>
                <w:kern w:val="0"/>
                <w:sz w:val="18"/>
                <w:szCs w:val="18"/>
              </w:rPr>
              <w:t>287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7F375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99BB89C">
            <w:pPr>
              <w:widowControl/>
              <w:spacing w:line="240" w:lineRule="exact"/>
              <w:jc w:val="center"/>
              <w:textAlignment w:val="center"/>
              <w:rPr>
                <w:rFonts w:ascii="宋体" w:cs="宋体"/>
                <w:sz w:val="18"/>
                <w:szCs w:val="18"/>
              </w:rPr>
            </w:pPr>
            <w:r>
              <w:rPr>
                <w:rFonts w:ascii="宋体" w:hAnsi="宋体" w:cs="宋体"/>
                <w:kern w:val="0"/>
                <w:sz w:val="18"/>
                <w:szCs w:val="18"/>
              </w:rPr>
              <w:t>1.11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8E6ED1">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926F9C">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04ACE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1A1DA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D158EF">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918F2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164BEA8">
            <w:pPr>
              <w:widowControl/>
              <w:spacing w:line="240" w:lineRule="exact"/>
              <w:jc w:val="center"/>
              <w:textAlignment w:val="center"/>
              <w:rPr>
                <w:rFonts w:ascii="宋体" w:cs="宋体"/>
                <w:sz w:val="18"/>
                <w:szCs w:val="18"/>
              </w:rPr>
            </w:pPr>
            <w:r>
              <w:rPr>
                <w:rFonts w:ascii="宋体" w:hAnsi="宋体" w:cs="宋体"/>
                <w:kern w:val="0"/>
                <w:sz w:val="18"/>
                <w:szCs w:val="18"/>
              </w:rPr>
              <w:t>1.11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F0863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771E20">
            <w:pPr>
              <w:widowControl/>
              <w:spacing w:line="240" w:lineRule="exact"/>
              <w:jc w:val="center"/>
              <w:textAlignment w:val="center"/>
              <w:rPr>
                <w:rFonts w:ascii="宋体" w:cs="宋体"/>
                <w:sz w:val="18"/>
                <w:szCs w:val="18"/>
              </w:rPr>
            </w:pPr>
            <w:r>
              <w:rPr>
                <w:rFonts w:ascii="宋体" w:hAnsi="宋体" w:cs="宋体"/>
                <w:kern w:val="0"/>
                <w:sz w:val="18"/>
                <w:szCs w:val="18"/>
              </w:rPr>
              <w:t>1.11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AE44E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0974BC">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4AB031">
            <w:pPr>
              <w:spacing w:line="240" w:lineRule="exact"/>
              <w:jc w:val="center"/>
              <w:rPr>
                <w:rFonts w:ascii="宋体" w:cs="宋体"/>
                <w:sz w:val="18"/>
                <w:szCs w:val="18"/>
              </w:rPr>
            </w:pPr>
          </w:p>
        </w:tc>
      </w:tr>
      <w:tr w14:paraId="21A1B31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45CEB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F437FA">
            <w:pPr>
              <w:widowControl/>
              <w:spacing w:line="240" w:lineRule="exact"/>
              <w:jc w:val="center"/>
              <w:textAlignment w:val="center"/>
              <w:rPr>
                <w:rFonts w:ascii="宋体" w:cs="宋体"/>
                <w:sz w:val="18"/>
                <w:szCs w:val="18"/>
              </w:rPr>
            </w:pPr>
            <w:r>
              <w:rPr>
                <w:rFonts w:ascii="宋体" w:hAnsi="宋体" w:cs="宋体"/>
                <w:kern w:val="0"/>
                <w:sz w:val="18"/>
                <w:szCs w:val="18"/>
              </w:rPr>
              <w:t>85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B1E0E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20AFD0">
            <w:pPr>
              <w:widowControl/>
              <w:spacing w:line="240" w:lineRule="exact"/>
              <w:jc w:val="center"/>
              <w:textAlignment w:val="center"/>
              <w:rPr>
                <w:rFonts w:ascii="宋体" w:cs="宋体"/>
                <w:sz w:val="18"/>
                <w:szCs w:val="18"/>
              </w:rPr>
            </w:pPr>
            <w:r>
              <w:rPr>
                <w:rFonts w:ascii="宋体" w:hAnsi="宋体" w:cs="宋体"/>
                <w:kern w:val="0"/>
                <w:sz w:val="18"/>
                <w:szCs w:val="18"/>
              </w:rPr>
              <w:t>3.08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7F7F9C">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57BF8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7B952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6732D9">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D6EFDC">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D6F16A">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DBB53E">
            <w:pPr>
              <w:widowControl/>
              <w:spacing w:line="240" w:lineRule="exact"/>
              <w:jc w:val="center"/>
              <w:textAlignment w:val="center"/>
              <w:rPr>
                <w:rFonts w:ascii="宋体" w:cs="宋体"/>
                <w:sz w:val="18"/>
                <w:szCs w:val="18"/>
              </w:rPr>
            </w:pPr>
            <w:r>
              <w:rPr>
                <w:rFonts w:ascii="宋体" w:hAnsi="宋体" w:cs="宋体"/>
                <w:kern w:val="0"/>
                <w:sz w:val="18"/>
                <w:szCs w:val="18"/>
              </w:rPr>
              <w:t>3.08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CA4E0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CF9B1F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DEDD88">
            <w:pPr>
              <w:widowControl/>
              <w:spacing w:line="240" w:lineRule="exact"/>
              <w:jc w:val="center"/>
              <w:textAlignment w:val="center"/>
              <w:rPr>
                <w:rFonts w:ascii="宋体" w:cs="宋体"/>
                <w:sz w:val="18"/>
                <w:szCs w:val="18"/>
              </w:rPr>
            </w:pPr>
            <w:r>
              <w:rPr>
                <w:rFonts w:ascii="宋体" w:hAnsi="宋体" w:cs="宋体"/>
                <w:kern w:val="0"/>
                <w:sz w:val="18"/>
                <w:szCs w:val="18"/>
              </w:rPr>
              <w:t>3.08</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FCD9F8">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1921AA">
            <w:pPr>
              <w:spacing w:line="240" w:lineRule="exact"/>
              <w:jc w:val="center"/>
              <w:rPr>
                <w:rFonts w:ascii="宋体" w:cs="宋体"/>
                <w:sz w:val="18"/>
                <w:szCs w:val="18"/>
              </w:rPr>
            </w:pPr>
          </w:p>
        </w:tc>
      </w:tr>
      <w:tr w14:paraId="6CDE947A">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02877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064BEC">
            <w:pPr>
              <w:widowControl/>
              <w:spacing w:line="240" w:lineRule="exact"/>
              <w:jc w:val="center"/>
              <w:textAlignment w:val="center"/>
              <w:rPr>
                <w:rFonts w:ascii="宋体" w:cs="宋体"/>
                <w:sz w:val="18"/>
                <w:szCs w:val="18"/>
              </w:rPr>
            </w:pPr>
            <w:r>
              <w:rPr>
                <w:rFonts w:ascii="宋体" w:hAnsi="宋体" w:cs="宋体"/>
                <w:kern w:val="0"/>
                <w:sz w:val="18"/>
                <w:szCs w:val="18"/>
              </w:rPr>
              <w:t>133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B96D4A">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513972">
            <w:pPr>
              <w:widowControl/>
              <w:spacing w:line="240" w:lineRule="exact"/>
              <w:jc w:val="center"/>
              <w:textAlignment w:val="center"/>
              <w:rPr>
                <w:rFonts w:ascii="宋体" w:cs="宋体"/>
                <w:sz w:val="18"/>
                <w:szCs w:val="18"/>
              </w:rPr>
            </w:pPr>
            <w:r>
              <w:rPr>
                <w:rFonts w:ascii="宋体" w:hAnsi="宋体" w:cs="宋体"/>
                <w:kern w:val="0"/>
                <w:sz w:val="18"/>
                <w:szCs w:val="18"/>
              </w:rPr>
              <w:t>0.26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CCAC89">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E0C3B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2D0AA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8C673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CF9712">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33649D">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A7FEEC">
            <w:pPr>
              <w:widowControl/>
              <w:spacing w:line="240" w:lineRule="exact"/>
              <w:jc w:val="center"/>
              <w:textAlignment w:val="center"/>
              <w:rPr>
                <w:rFonts w:ascii="宋体" w:cs="宋体"/>
                <w:sz w:val="18"/>
                <w:szCs w:val="18"/>
              </w:rPr>
            </w:pPr>
            <w:r>
              <w:rPr>
                <w:rFonts w:ascii="宋体" w:hAnsi="宋体" w:cs="宋体"/>
                <w:kern w:val="0"/>
                <w:sz w:val="18"/>
                <w:szCs w:val="18"/>
              </w:rPr>
              <w:t>0.26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51F07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E35D4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E18E64">
            <w:pPr>
              <w:widowControl/>
              <w:spacing w:line="240" w:lineRule="exact"/>
              <w:jc w:val="center"/>
              <w:textAlignment w:val="center"/>
              <w:rPr>
                <w:rFonts w:ascii="宋体" w:cs="宋体"/>
                <w:sz w:val="18"/>
                <w:szCs w:val="18"/>
              </w:rPr>
            </w:pPr>
            <w:r>
              <w:rPr>
                <w:rFonts w:ascii="宋体" w:hAnsi="宋体" w:cs="宋体"/>
                <w:kern w:val="0"/>
                <w:sz w:val="18"/>
                <w:szCs w:val="18"/>
              </w:rPr>
              <w:t>0.26</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F3DAAA">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EF9B29">
            <w:pPr>
              <w:spacing w:line="240" w:lineRule="exact"/>
              <w:jc w:val="center"/>
              <w:rPr>
                <w:rFonts w:ascii="宋体" w:cs="宋体"/>
                <w:sz w:val="18"/>
                <w:szCs w:val="18"/>
              </w:rPr>
            </w:pPr>
          </w:p>
        </w:tc>
      </w:tr>
      <w:tr w14:paraId="099DE55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57CF6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FA313B">
            <w:pPr>
              <w:widowControl/>
              <w:spacing w:line="240" w:lineRule="exact"/>
              <w:jc w:val="center"/>
              <w:textAlignment w:val="center"/>
              <w:rPr>
                <w:rFonts w:ascii="宋体" w:cs="宋体"/>
                <w:sz w:val="18"/>
                <w:szCs w:val="18"/>
              </w:rPr>
            </w:pPr>
            <w:r>
              <w:rPr>
                <w:rFonts w:ascii="宋体" w:hAnsi="宋体" w:cs="宋体"/>
                <w:kern w:val="0"/>
                <w:sz w:val="18"/>
                <w:szCs w:val="18"/>
              </w:rPr>
              <w:t>191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44CCC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E86CEA">
            <w:pPr>
              <w:widowControl/>
              <w:spacing w:line="240" w:lineRule="exact"/>
              <w:jc w:val="center"/>
              <w:textAlignment w:val="center"/>
              <w:rPr>
                <w:rFonts w:ascii="宋体" w:cs="宋体"/>
                <w:sz w:val="18"/>
                <w:szCs w:val="18"/>
              </w:rPr>
            </w:pPr>
            <w:r>
              <w:rPr>
                <w:rFonts w:ascii="宋体" w:hAnsi="宋体" w:cs="宋体"/>
                <w:kern w:val="0"/>
                <w:sz w:val="18"/>
                <w:szCs w:val="18"/>
              </w:rPr>
              <w:t>2.15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23742B">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75FEB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320334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70CBC8">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1807F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832163">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6A6FAC">
            <w:pPr>
              <w:widowControl/>
              <w:spacing w:line="240" w:lineRule="exact"/>
              <w:jc w:val="center"/>
              <w:textAlignment w:val="center"/>
              <w:rPr>
                <w:rFonts w:ascii="宋体" w:cs="宋体"/>
                <w:sz w:val="18"/>
                <w:szCs w:val="18"/>
              </w:rPr>
            </w:pPr>
            <w:r>
              <w:rPr>
                <w:rFonts w:ascii="宋体" w:hAnsi="宋体" w:cs="宋体"/>
                <w:kern w:val="0"/>
                <w:sz w:val="18"/>
                <w:szCs w:val="18"/>
              </w:rPr>
              <w:t>2.15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E6124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0D91E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9C6FC1">
            <w:pPr>
              <w:widowControl/>
              <w:spacing w:line="240" w:lineRule="exact"/>
              <w:jc w:val="center"/>
              <w:textAlignment w:val="center"/>
              <w:rPr>
                <w:rFonts w:ascii="宋体" w:cs="宋体"/>
                <w:sz w:val="18"/>
                <w:szCs w:val="18"/>
              </w:rPr>
            </w:pPr>
            <w:r>
              <w:rPr>
                <w:rFonts w:ascii="宋体" w:hAnsi="宋体" w:cs="宋体"/>
                <w:kern w:val="0"/>
                <w:sz w:val="18"/>
                <w:szCs w:val="18"/>
              </w:rPr>
              <w:t>2.15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CB9A6C">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B4C9647">
            <w:pPr>
              <w:spacing w:line="240" w:lineRule="exact"/>
              <w:jc w:val="center"/>
              <w:rPr>
                <w:rFonts w:ascii="宋体" w:cs="宋体"/>
                <w:sz w:val="18"/>
                <w:szCs w:val="18"/>
              </w:rPr>
            </w:pPr>
          </w:p>
        </w:tc>
      </w:tr>
      <w:tr w14:paraId="00E9971A">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505478">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2EC88A">
            <w:pPr>
              <w:widowControl/>
              <w:spacing w:line="240" w:lineRule="exact"/>
              <w:jc w:val="center"/>
              <w:textAlignment w:val="center"/>
              <w:rPr>
                <w:rFonts w:ascii="宋体" w:cs="宋体"/>
                <w:sz w:val="18"/>
                <w:szCs w:val="18"/>
              </w:rPr>
            </w:pPr>
            <w:r>
              <w:rPr>
                <w:rFonts w:ascii="宋体" w:hAnsi="宋体" w:cs="宋体"/>
                <w:kern w:val="0"/>
                <w:sz w:val="18"/>
                <w:szCs w:val="18"/>
              </w:rPr>
              <w:t>104</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6A7669">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FC5E4D">
            <w:pPr>
              <w:widowControl/>
              <w:spacing w:line="240" w:lineRule="exact"/>
              <w:jc w:val="center"/>
              <w:textAlignment w:val="center"/>
              <w:rPr>
                <w:rFonts w:ascii="宋体" w:cs="宋体"/>
                <w:sz w:val="18"/>
                <w:szCs w:val="18"/>
              </w:rPr>
            </w:pPr>
            <w:r>
              <w:rPr>
                <w:rFonts w:ascii="宋体" w:hAnsi="宋体" w:cs="宋体"/>
                <w:kern w:val="0"/>
                <w:sz w:val="18"/>
                <w:szCs w:val="18"/>
              </w:rPr>
              <w:t>0.9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BE24C3">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86E5F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D5E04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DD2F7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CE892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7EC3AB">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8BB9BF">
            <w:pPr>
              <w:widowControl/>
              <w:spacing w:line="240" w:lineRule="exact"/>
              <w:jc w:val="center"/>
              <w:textAlignment w:val="center"/>
              <w:rPr>
                <w:rFonts w:ascii="宋体" w:cs="宋体"/>
                <w:sz w:val="18"/>
                <w:szCs w:val="18"/>
              </w:rPr>
            </w:pPr>
            <w:r>
              <w:rPr>
                <w:rFonts w:ascii="宋体" w:hAnsi="宋体" w:cs="宋体"/>
                <w:kern w:val="0"/>
                <w:sz w:val="18"/>
                <w:szCs w:val="18"/>
              </w:rPr>
              <w:t>0.9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39ABC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F461C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28A0B2">
            <w:pPr>
              <w:widowControl/>
              <w:spacing w:line="240" w:lineRule="exact"/>
              <w:jc w:val="center"/>
              <w:textAlignment w:val="center"/>
              <w:rPr>
                <w:rFonts w:ascii="宋体" w:cs="宋体"/>
                <w:sz w:val="18"/>
                <w:szCs w:val="18"/>
              </w:rPr>
            </w:pPr>
            <w:r>
              <w:rPr>
                <w:rFonts w:ascii="宋体" w:hAnsi="宋体" w:cs="宋体"/>
                <w:kern w:val="0"/>
                <w:sz w:val="18"/>
                <w:szCs w:val="18"/>
              </w:rPr>
              <w:t>0.9</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70B481">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E5BDF5">
            <w:pPr>
              <w:spacing w:line="240" w:lineRule="exact"/>
              <w:jc w:val="center"/>
              <w:rPr>
                <w:rFonts w:ascii="宋体" w:cs="宋体"/>
                <w:sz w:val="18"/>
                <w:szCs w:val="18"/>
              </w:rPr>
            </w:pPr>
          </w:p>
        </w:tc>
      </w:tr>
      <w:tr w14:paraId="6696AED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FD184C">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481AB7">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57855A">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4DCA66">
            <w:pPr>
              <w:widowControl/>
              <w:spacing w:line="240" w:lineRule="exact"/>
              <w:jc w:val="center"/>
              <w:textAlignment w:val="center"/>
              <w:rPr>
                <w:rFonts w:ascii="宋体" w:cs="宋体"/>
                <w:sz w:val="18"/>
                <w:szCs w:val="18"/>
              </w:rPr>
            </w:pPr>
            <w:r>
              <w:rPr>
                <w:rFonts w:ascii="宋体" w:hAnsi="宋体" w:cs="宋体"/>
                <w:kern w:val="0"/>
                <w:sz w:val="18"/>
                <w:szCs w:val="18"/>
              </w:rPr>
              <w:t>0.59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E60F50">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BA7CE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659B3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E9117D">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01F2BB">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6945BE">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BCC988">
            <w:pPr>
              <w:widowControl/>
              <w:spacing w:line="240" w:lineRule="exact"/>
              <w:jc w:val="center"/>
              <w:textAlignment w:val="center"/>
              <w:rPr>
                <w:rFonts w:ascii="宋体" w:cs="宋体"/>
                <w:sz w:val="18"/>
                <w:szCs w:val="18"/>
              </w:rPr>
            </w:pPr>
            <w:r>
              <w:rPr>
                <w:rFonts w:ascii="宋体" w:hAnsi="宋体" w:cs="宋体"/>
                <w:kern w:val="0"/>
                <w:sz w:val="18"/>
                <w:szCs w:val="18"/>
              </w:rPr>
              <w:t>0.59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966F9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9163E2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399949">
            <w:pPr>
              <w:widowControl/>
              <w:spacing w:line="240" w:lineRule="exact"/>
              <w:jc w:val="center"/>
              <w:textAlignment w:val="center"/>
              <w:rPr>
                <w:rFonts w:ascii="宋体" w:cs="宋体"/>
                <w:sz w:val="18"/>
                <w:szCs w:val="18"/>
              </w:rPr>
            </w:pPr>
            <w:r>
              <w:rPr>
                <w:rFonts w:ascii="宋体" w:hAnsi="宋体" w:cs="宋体"/>
                <w:kern w:val="0"/>
                <w:sz w:val="18"/>
                <w:szCs w:val="18"/>
              </w:rPr>
              <w:t>0.59</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852131">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B056FE">
            <w:pPr>
              <w:spacing w:line="240" w:lineRule="exact"/>
              <w:jc w:val="center"/>
              <w:rPr>
                <w:rFonts w:ascii="宋体" w:cs="宋体"/>
                <w:sz w:val="18"/>
                <w:szCs w:val="18"/>
              </w:rPr>
            </w:pPr>
          </w:p>
        </w:tc>
      </w:tr>
      <w:tr w14:paraId="11A0FC1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455BD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C54110">
            <w:pPr>
              <w:widowControl/>
              <w:spacing w:line="240" w:lineRule="exact"/>
              <w:jc w:val="center"/>
              <w:textAlignment w:val="center"/>
              <w:rPr>
                <w:rFonts w:ascii="宋体" w:cs="宋体"/>
                <w:sz w:val="18"/>
                <w:szCs w:val="18"/>
              </w:rPr>
            </w:pPr>
            <w:r>
              <w:rPr>
                <w:rFonts w:ascii="宋体" w:hAnsi="宋体" w:cs="宋体"/>
                <w:kern w:val="0"/>
                <w:sz w:val="18"/>
                <w:szCs w:val="18"/>
              </w:rPr>
              <w:t>106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6525CA">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07607C">
            <w:pPr>
              <w:widowControl/>
              <w:spacing w:line="240" w:lineRule="exact"/>
              <w:jc w:val="center"/>
              <w:textAlignment w:val="center"/>
              <w:rPr>
                <w:rFonts w:ascii="宋体" w:cs="宋体"/>
                <w:sz w:val="18"/>
                <w:szCs w:val="18"/>
              </w:rPr>
            </w:pPr>
            <w:r>
              <w:rPr>
                <w:rFonts w:ascii="宋体" w:hAnsi="宋体" w:cs="宋体"/>
                <w:kern w:val="0"/>
                <w:sz w:val="18"/>
                <w:szCs w:val="18"/>
              </w:rPr>
              <w:t>3.65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C6E124">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D95BFC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14FC1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43A5EC">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CC1577">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76D7D2">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BEAC7B">
            <w:pPr>
              <w:widowControl/>
              <w:spacing w:line="240" w:lineRule="exact"/>
              <w:jc w:val="center"/>
              <w:textAlignment w:val="center"/>
              <w:rPr>
                <w:rFonts w:ascii="宋体" w:cs="宋体"/>
                <w:sz w:val="18"/>
                <w:szCs w:val="18"/>
              </w:rPr>
            </w:pPr>
            <w:r>
              <w:rPr>
                <w:rFonts w:ascii="宋体" w:hAnsi="宋体" w:cs="宋体"/>
                <w:kern w:val="0"/>
                <w:sz w:val="18"/>
                <w:szCs w:val="18"/>
              </w:rPr>
              <w:t>3.65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6290D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EF8D2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61CB8B">
            <w:pPr>
              <w:widowControl/>
              <w:spacing w:line="240" w:lineRule="exact"/>
              <w:jc w:val="center"/>
              <w:textAlignment w:val="center"/>
              <w:rPr>
                <w:rFonts w:ascii="宋体" w:cs="宋体"/>
                <w:sz w:val="18"/>
                <w:szCs w:val="18"/>
              </w:rPr>
            </w:pPr>
            <w:r>
              <w:rPr>
                <w:rFonts w:ascii="宋体" w:hAnsi="宋体" w:cs="宋体"/>
                <w:kern w:val="0"/>
                <w:sz w:val="18"/>
                <w:szCs w:val="18"/>
              </w:rPr>
              <w:t>3.65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338E51">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3ADE5D">
            <w:pPr>
              <w:spacing w:line="240" w:lineRule="exact"/>
              <w:jc w:val="center"/>
              <w:rPr>
                <w:rFonts w:ascii="宋体" w:cs="宋体"/>
                <w:sz w:val="18"/>
                <w:szCs w:val="18"/>
              </w:rPr>
            </w:pPr>
          </w:p>
        </w:tc>
      </w:tr>
      <w:tr w14:paraId="06A5367D">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2CACDDE">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6D2793">
            <w:pPr>
              <w:widowControl/>
              <w:spacing w:line="240" w:lineRule="exact"/>
              <w:jc w:val="center"/>
              <w:textAlignment w:val="center"/>
              <w:rPr>
                <w:rFonts w:ascii="宋体" w:cs="宋体"/>
                <w:sz w:val="18"/>
                <w:szCs w:val="18"/>
              </w:rPr>
            </w:pPr>
            <w:r>
              <w:rPr>
                <w:rFonts w:ascii="宋体" w:hAnsi="宋体" w:cs="宋体"/>
                <w:kern w:val="0"/>
                <w:sz w:val="18"/>
                <w:szCs w:val="18"/>
              </w:rPr>
              <w:t>18</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0500D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AE6AC8">
            <w:pPr>
              <w:widowControl/>
              <w:spacing w:line="240" w:lineRule="exact"/>
              <w:jc w:val="center"/>
              <w:textAlignment w:val="center"/>
              <w:rPr>
                <w:rFonts w:ascii="宋体" w:cs="宋体"/>
                <w:sz w:val="18"/>
                <w:szCs w:val="18"/>
              </w:rPr>
            </w:pPr>
            <w:r>
              <w:rPr>
                <w:rFonts w:ascii="宋体" w:hAnsi="宋体" w:cs="宋体"/>
                <w:kern w:val="0"/>
                <w:sz w:val="18"/>
                <w:szCs w:val="18"/>
              </w:rPr>
              <w:t>5.37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811AE5">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15908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A0C3F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B04F1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252767">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2F0DE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AE716C">
            <w:pPr>
              <w:widowControl/>
              <w:spacing w:line="240" w:lineRule="exact"/>
              <w:jc w:val="center"/>
              <w:textAlignment w:val="center"/>
              <w:rPr>
                <w:rFonts w:ascii="宋体" w:cs="宋体"/>
                <w:sz w:val="18"/>
                <w:szCs w:val="18"/>
              </w:rPr>
            </w:pPr>
            <w:r>
              <w:rPr>
                <w:rFonts w:ascii="宋体" w:hAnsi="宋体" w:cs="宋体"/>
                <w:kern w:val="0"/>
                <w:sz w:val="18"/>
                <w:szCs w:val="18"/>
              </w:rPr>
              <w:t>5.37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A3D55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7B2D0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17313D">
            <w:pPr>
              <w:widowControl/>
              <w:spacing w:line="240" w:lineRule="exact"/>
              <w:jc w:val="center"/>
              <w:textAlignment w:val="center"/>
              <w:rPr>
                <w:rFonts w:ascii="宋体" w:cs="宋体"/>
                <w:sz w:val="18"/>
                <w:szCs w:val="18"/>
              </w:rPr>
            </w:pPr>
            <w:r>
              <w:rPr>
                <w:rFonts w:ascii="宋体" w:hAnsi="宋体" w:cs="宋体"/>
                <w:kern w:val="0"/>
                <w:sz w:val="18"/>
                <w:szCs w:val="18"/>
              </w:rPr>
              <w:t>5.37</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6B7647">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26BBBF">
            <w:pPr>
              <w:spacing w:line="240" w:lineRule="exact"/>
              <w:jc w:val="center"/>
              <w:rPr>
                <w:rFonts w:ascii="宋体" w:cs="宋体"/>
                <w:sz w:val="18"/>
                <w:szCs w:val="18"/>
              </w:rPr>
            </w:pPr>
          </w:p>
        </w:tc>
      </w:tr>
      <w:tr w14:paraId="02136211">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911689">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E664A2">
            <w:pPr>
              <w:widowControl/>
              <w:spacing w:line="240" w:lineRule="exact"/>
              <w:jc w:val="center"/>
              <w:textAlignment w:val="center"/>
              <w:rPr>
                <w:rFonts w:ascii="宋体" w:cs="宋体"/>
                <w:sz w:val="18"/>
                <w:szCs w:val="18"/>
              </w:rPr>
            </w:pPr>
            <w:r>
              <w:rPr>
                <w:rFonts w:ascii="宋体" w:hAnsi="宋体" w:cs="宋体"/>
                <w:kern w:val="0"/>
                <w:sz w:val="18"/>
                <w:szCs w:val="18"/>
              </w:rPr>
              <w:t>53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5B064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CF37D4">
            <w:pPr>
              <w:widowControl/>
              <w:spacing w:line="240" w:lineRule="exact"/>
              <w:jc w:val="center"/>
              <w:textAlignment w:val="center"/>
              <w:rPr>
                <w:rFonts w:ascii="宋体" w:cs="宋体"/>
                <w:sz w:val="18"/>
                <w:szCs w:val="18"/>
              </w:rPr>
            </w:pPr>
            <w:r>
              <w:rPr>
                <w:rFonts w:ascii="宋体" w:hAnsi="宋体" w:cs="宋体"/>
                <w:kern w:val="0"/>
                <w:sz w:val="18"/>
                <w:szCs w:val="18"/>
              </w:rPr>
              <w:t>1.14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77CF7C">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7772F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C127C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47A651">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9137D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2294AE">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99F021">
            <w:pPr>
              <w:widowControl/>
              <w:spacing w:line="240" w:lineRule="exact"/>
              <w:jc w:val="center"/>
              <w:textAlignment w:val="center"/>
              <w:rPr>
                <w:rFonts w:ascii="宋体" w:cs="宋体"/>
                <w:sz w:val="18"/>
                <w:szCs w:val="18"/>
              </w:rPr>
            </w:pPr>
            <w:r>
              <w:rPr>
                <w:rFonts w:ascii="宋体" w:hAnsi="宋体" w:cs="宋体"/>
                <w:kern w:val="0"/>
                <w:sz w:val="18"/>
                <w:szCs w:val="18"/>
              </w:rPr>
              <w:t>1.14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960B2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55867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900B7B">
            <w:pPr>
              <w:widowControl/>
              <w:spacing w:line="240" w:lineRule="exact"/>
              <w:jc w:val="center"/>
              <w:textAlignment w:val="center"/>
              <w:rPr>
                <w:rFonts w:ascii="宋体" w:cs="宋体"/>
                <w:sz w:val="18"/>
                <w:szCs w:val="18"/>
              </w:rPr>
            </w:pPr>
            <w:r>
              <w:rPr>
                <w:rFonts w:ascii="宋体" w:hAnsi="宋体" w:cs="宋体"/>
                <w:kern w:val="0"/>
                <w:sz w:val="18"/>
                <w:szCs w:val="18"/>
              </w:rPr>
              <w:t>1.14</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47B6F5">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C02CAD3">
            <w:pPr>
              <w:spacing w:line="240" w:lineRule="exact"/>
              <w:jc w:val="center"/>
              <w:rPr>
                <w:rFonts w:ascii="宋体" w:cs="宋体"/>
                <w:sz w:val="18"/>
                <w:szCs w:val="18"/>
              </w:rPr>
            </w:pPr>
          </w:p>
        </w:tc>
      </w:tr>
      <w:tr w14:paraId="3EE57B55">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FE07A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F43E09">
            <w:pPr>
              <w:widowControl/>
              <w:spacing w:line="240" w:lineRule="exact"/>
              <w:jc w:val="center"/>
              <w:textAlignment w:val="center"/>
              <w:rPr>
                <w:rFonts w:ascii="宋体" w:cs="宋体"/>
                <w:sz w:val="18"/>
                <w:szCs w:val="18"/>
              </w:rPr>
            </w:pPr>
            <w:r>
              <w:rPr>
                <w:rFonts w:ascii="宋体" w:hAnsi="宋体" w:cs="宋体"/>
                <w:kern w:val="0"/>
                <w:sz w:val="18"/>
                <w:szCs w:val="18"/>
              </w:rPr>
              <w:t>94</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85181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75DFA2">
            <w:pPr>
              <w:widowControl/>
              <w:spacing w:line="240" w:lineRule="exact"/>
              <w:jc w:val="center"/>
              <w:textAlignment w:val="center"/>
              <w:rPr>
                <w:rFonts w:ascii="宋体" w:cs="宋体"/>
                <w:sz w:val="18"/>
                <w:szCs w:val="18"/>
              </w:rPr>
            </w:pPr>
            <w:r>
              <w:rPr>
                <w:rFonts w:ascii="宋体" w:hAnsi="宋体" w:cs="宋体"/>
                <w:kern w:val="0"/>
                <w:sz w:val="18"/>
                <w:szCs w:val="18"/>
              </w:rPr>
              <w:t>0.78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EA15B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AC12E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F12E2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59C45A">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CF6BEA">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F2D06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8A34B0">
            <w:pPr>
              <w:widowControl/>
              <w:spacing w:line="240" w:lineRule="exact"/>
              <w:jc w:val="center"/>
              <w:textAlignment w:val="center"/>
              <w:rPr>
                <w:rFonts w:ascii="宋体" w:cs="宋体"/>
                <w:sz w:val="18"/>
                <w:szCs w:val="18"/>
              </w:rPr>
            </w:pPr>
            <w:r>
              <w:rPr>
                <w:rFonts w:ascii="宋体" w:hAnsi="宋体" w:cs="宋体"/>
                <w:kern w:val="0"/>
                <w:sz w:val="18"/>
                <w:szCs w:val="18"/>
              </w:rPr>
              <w:t>0.78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8258C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A8CC67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DF6897">
            <w:pPr>
              <w:widowControl/>
              <w:spacing w:line="240" w:lineRule="exact"/>
              <w:jc w:val="center"/>
              <w:textAlignment w:val="center"/>
              <w:rPr>
                <w:rFonts w:ascii="宋体" w:cs="宋体"/>
                <w:sz w:val="18"/>
                <w:szCs w:val="18"/>
              </w:rPr>
            </w:pPr>
            <w:r>
              <w:rPr>
                <w:rFonts w:ascii="宋体" w:hAnsi="宋体" w:cs="宋体"/>
                <w:kern w:val="0"/>
                <w:sz w:val="18"/>
                <w:szCs w:val="18"/>
              </w:rPr>
              <w:t>0.78</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44B2D0">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BF0E02">
            <w:pPr>
              <w:spacing w:line="240" w:lineRule="exact"/>
              <w:jc w:val="center"/>
              <w:rPr>
                <w:rFonts w:ascii="宋体" w:cs="宋体"/>
                <w:sz w:val="18"/>
                <w:szCs w:val="18"/>
              </w:rPr>
            </w:pPr>
          </w:p>
        </w:tc>
      </w:tr>
      <w:tr w14:paraId="7592C91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F40820">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D6861E">
            <w:pPr>
              <w:widowControl/>
              <w:spacing w:line="240" w:lineRule="exact"/>
              <w:jc w:val="center"/>
              <w:textAlignment w:val="center"/>
              <w:rPr>
                <w:rFonts w:ascii="宋体" w:cs="宋体"/>
                <w:sz w:val="18"/>
                <w:szCs w:val="18"/>
              </w:rPr>
            </w:pPr>
            <w:r>
              <w:rPr>
                <w:rFonts w:ascii="宋体" w:hAnsi="宋体" w:cs="宋体"/>
                <w:kern w:val="0"/>
                <w:sz w:val="18"/>
                <w:szCs w:val="18"/>
              </w:rPr>
              <w:t>107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3E97B7">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B69399">
            <w:pPr>
              <w:widowControl/>
              <w:spacing w:line="240" w:lineRule="exact"/>
              <w:jc w:val="center"/>
              <w:textAlignment w:val="center"/>
              <w:rPr>
                <w:rFonts w:ascii="宋体" w:cs="宋体"/>
                <w:sz w:val="18"/>
                <w:szCs w:val="18"/>
              </w:rPr>
            </w:pPr>
            <w:r>
              <w:rPr>
                <w:rFonts w:ascii="宋体" w:hAnsi="宋体" w:cs="宋体"/>
                <w:kern w:val="0"/>
                <w:sz w:val="18"/>
                <w:szCs w:val="18"/>
              </w:rPr>
              <w:t>1.45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5CDCEB">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6E464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BAA70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6121E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686A24">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C9F7E3">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A9082E">
            <w:pPr>
              <w:widowControl/>
              <w:spacing w:line="240" w:lineRule="exact"/>
              <w:jc w:val="center"/>
              <w:textAlignment w:val="center"/>
              <w:rPr>
                <w:rFonts w:ascii="宋体" w:cs="宋体"/>
                <w:sz w:val="18"/>
                <w:szCs w:val="18"/>
              </w:rPr>
            </w:pPr>
            <w:r>
              <w:rPr>
                <w:rFonts w:ascii="宋体" w:hAnsi="宋体" w:cs="宋体"/>
                <w:kern w:val="0"/>
                <w:sz w:val="18"/>
                <w:szCs w:val="18"/>
              </w:rPr>
              <w:t>1.45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4DEC3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4416C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CE978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349BF0">
            <w:pPr>
              <w:widowControl/>
              <w:spacing w:line="240" w:lineRule="exact"/>
              <w:jc w:val="center"/>
              <w:textAlignment w:val="center"/>
              <w:rPr>
                <w:rFonts w:ascii="宋体" w:cs="宋体"/>
                <w:sz w:val="18"/>
                <w:szCs w:val="18"/>
              </w:rPr>
            </w:pPr>
            <w:r>
              <w:rPr>
                <w:rFonts w:ascii="宋体" w:hAnsi="宋体" w:cs="宋体"/>
                <w:kern w:val="0"/>
                <w:sz w:val="18"/>
                <w:szCs w:val="18"/>
              </w:rPr>
              <w:t>1.45</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A80D0E">
            <w:pPr>
              <w:spacing w:line="240" w:lineRule="exact"/>
              <w:jc w:val="center"/>
              <w:rPr>
                <w:rFonts w:ascii="宋体" w:cs="宋体"/>
                <w:sz w:val="18"/>
                <w:szCs w:val="18"/>
              </w:rPr>
            </w:pPr>
          </w:p>
        </w:tc>
      </w:tr>
      <w:tr w14:paraId="606C79F1">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E9801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4B2251">
            <w:pPr>
              <w:widowControl/>
              <w:spacing w:line="240" w:lineRule="exact"/>
              <w:jc w:val="center"/>
              <w:textAlignment w:val="center"/>
              <w:rPr>
                <w:rFonts w:ascii="宋体" w:cs="宋体"/>
                <w:sz w:val="18"/>
                <w:szCs w:val="18"/>
              </w:rPr>
            </w:pPr>
            <w:r>
              <w:rPr>
                <w:rFonts w:ascii="宋体" w:hAnsi="宋体" w:cs="宋体"/>
                <w:kern w:val="0"/>
                <w:sz w:val="18"/>
                <w:szCs w:val="18"/>
              </w:rPr>
              <w:t>179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70E735">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6A951EA">
            <w:pPr>
              <w:widowControl/>
              <w:spacing w:line="240" w:lineRule="exact"/>
              <w:jc w:val="center"/>
              <w:textAlignment w:val="center"/>
              <w:rPr>
                <w:rFonts w:ascii="宋体" w:cs="宋体"/>
                <w:sz w:val="18"/>
                <w:szCs w:val="18"/>
              </w:rPr>
            </w:pPr>
            <w:r>
              <w:rPr>
                <w:rFonts w:ascii="宋体" w:hAnsi="宋体" w:cs="宋体"/>
                <w:kern w:val="0"/>
                <w:sz w:val="18"/>
                <w:szCs w:val="18"/>
              </w:rPr>
              <w:t>2.92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DB4778">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2239C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429E45">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D4A325">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774782">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AFCF9A">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106C7E">
            <w:pPr>
              <w:widowControl/>
              <w:spacing w:line="240" w:lineRule="exact"/>
              <w:jc w:val="center"/>
              <w:textAlignment w:val="center"/>
              <w:rPr>
                <w:rFonts w:ascii="宋体" w:cs="宋体"/>
                <w:sz w:val="18"/>
                <w:szCs w:val="18"/>
              </w:rPr>
            </w:pPr>
            <w:r>
              <w:rPr>
                <w:rFonts w:ascii="宋体" w:hAnsi="宋体" w:cs="宋体"/>
                <w:kern w:val="0"/>
                <w:sz w:val="18"/>
                <w:szCs w:val="18"/>
              </w:rPr>
              <w:t>2.92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F09FE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87BEA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CF40D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84DCE66">
            <w:pPr>
              <w:widowControl/>
              <w:spacing w:line="240" w:lineRule="exact"/>
              <w:jc w:val="center"/>
              <w:textAlignment w:val="center"/>
              <w:rPr>
                <w:rFonts w:ascii="宋体" w:cs="宋体"/>
                <w:sz w:val="18"/>
                <w:szCs w:val="18"/>
              </w:rPr>
            </w:pPr>
            <w:r>
              <w:rPr>
                <w:rFonts w:ascii="宋体" w:hAnsi="宋体" w:cs="宋体"/>
                <w:kern w:val="0"/>
                <w:sz w:val="18"/>
                <w:szCs w:val="18"/>
              </w:rPr>
              <w:t>2.92</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3EB638">
            <w:pPr>
              <w:spacing w:line="240" w:lineRule="exact"/>
              <w:jc w:val="center"/>
              <w:rPr>
                <w:rFonts w:ascii="宋体" w:cs="宋体"/>
                <w:sz w:val="18"/>
                <w:szCs w:val="18"/>
              </w:rPr>
            </w:pPr>
          </w:p>
        </w:tc>
      </w:tr>
      <w:tr w14:paraId="32ADEB47">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C0E0E9">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5DD351">
            <w:pPr>
              <w:widowControl/>
              <w:spacing w:line="240" w:lineRule="exact"/>
              <w:jc w:val="center"/>
              <w:textAlignment w:val="center"/>
              <w:rPr>
                <w:rFonts w:ascii="宋体" w:cs="宋体"/>
                <w:sz w:val="18"/>
                <w:szCs w:val="18"/>
              </w:rPr>
            </w:pPr>
            <w:r>
              <w:rPr>
                <w:rFonts w:ascii="宋体" w:hAnsi="宋体" w:cs="宋体"/>
                <w:kern w:val="0"/>
                <w:sz w:val="18"/>
                <w:szCs w:val="18"/>
              </w:rPr>
              <w:t>261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682611">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CB22BA">
            <w:pPr>
              <w:widowControl/>
              <w:spacing w:line="240" w:lineRule="exact"/>
              <w:jc w:val="center"/>
              <w:textAlignment w:val="center"/>
              <w:rPr>
                <w:rFonts w:ascii="宋体" w:cs="宋体"/>
                <w:sz w:val="18"/>
                <w:szCs w:val="18"/>
              </w:rPr>
            </w:pPr>
            <w:r>
              <w:rPr>
                <w:rFonts w:ascii="宋体" w:hAnsi="宋体" w:cs="宋体"/>
                <w:kern w:val="0"/>
                <w:sz w:val="18"/>
                <w:szCs w:val="18"/>
              </w:rPr>
              <w:t>3.48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903E19">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E4639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03D26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EF3529">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95E95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42FEBF">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AEBE3A2">
            <w:pPr>
              <w:widowControl/>
              <w:spacing w:line="240" w:lineRule="exact"/>
              <w:jc w:val="center"/>
              <w:textAlignment w:val="center"/>
              <w:rPr>
                <w:rFonts w:ascii="宋体" w:cs="宋体"/>
                <w:sz w:val="18"/>
                <w:szCs w:val="18"/>
              </w:rPr>
            </w:pPr>
            <w:r>
              <w:rPr>
                <w:rFonts w:ascii="宋体" w:hAnsi="宋体" w:cs="宋体"/>
                <w:kern w:val="0"/>
                <w:sz w:val="18"/>
                <w:szCs w:val="18"/>
              </w:rPr>
              <w:t>3.48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16E4B4E">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6DC205">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3E585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813CFB">
            <w:pPr>
              <w:widowControl/>
              <w:spacing w:line="240" w:lineRule="exact"/>
              <w:jc w:val="center"/>
              <w:textAlignment w:val="center"/>
              <w:rPr>
                <w:rFonts w:ascii="宋体" w:cs="宋体"/>
                <w:sz w:val="18"/>
                <w:szCs w:val="18"/>
              </w:rPr>
            </w:pPr>
            <w:r>
              <w:rPr>
                <w:rFonts w:ascii="宋体" w:hAnsi="宋体" w:cs="宋体"/>
                <w:kern w:val="0"/>
                <w:sz w:val="18"/>
                <w:szCs w:val="18"/>
              </w:rPr>
              <w:t>1.48</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A0D8DF">
            <w:pPr>
              <w:spacing w:line="240" w:lineRule="exact"/>
              <w:jc w:val="center"/>
              <w:rPr>
                <w:rFonts w:ascii="宋体" w:cs="宋体"/>
                <w:sz w:val="18"/>
                <w:szCs w:val="18"/>
              </w:rPr>
            </w:pPr>
          </w:p>
        </w:tc>
      </w:tr>
      <w:tr w14:paraId="1A545E05">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4E636F">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AE40A6">
            <w:pPr>
              <w:widowControl/>
              <w:spacing w:line="240" w:lineRule="exact"/>
              <w:jc w:val="center"/>
              <w:textAlignment w:val="center"/>
              <w:rPr>
                <w:rFonts w:ascii="宋体" w:cs="宋体"/>
                <w:sz w:val="18"/>
                <w:szCs w:val="18"/>
              </w:rPr>
            </w:pPr>
            <w:r>
              <w:rPr>
                <w:rFonts w:ascii="宋体" w:hAnsi="宋体" w:cs="宋体"/>
                <w:kern w:val="0"/>
                <w:sz w:val="18"/>
                <w:szCs w:val="18"/>
              </w:rPr>
              <w:t>205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9A827F">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124977">
            <w:pPr>
              <w:widowControl/>
              <w:spacing w:line="240" w:lineRule="exact"/>
              <w:jc w:val="center"/>
              <w:textAlignment w:val="center"/>
              <w:rPr>
                <w:rFonts w:ascii="宋体" w:cs="宋体"/>
                <w:sz w:val="18"/>
                <w:szCs w:val="18"/>
              </w:rPr>
            </w:pPr>
            <w:r>
              <w:rPr>
                <w:rFonts w:ascii="宋体" w:hAnsi="宋体" w:cs="宋体"/>
                <w:kern w:val="0"/>
                <w:sz w:val="18"/>
                <w:szCs w:val="18"/>
              </w:rPr>
              <w:t>23.72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46B7C2">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183B83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FE01B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89835F">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B9159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11A9F5">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C41843">
            <w:pPr>
              <w:widowControl/>
              <w:spacing w:line="240" w:lineRule="exact"/>
              <w:jc w:val="center"/>
              <w:textAlignment w:val="center"/>
              <w:rPr>
                <w:rFonts w:ascii="宋体" w:cs="宋体"/>
                <w:sz w:val="18"/>
                <w:szCs w:val="18"/>
              </w:rPr>
            </w:pPr>
            <w:r>
              <w:rPr>
                <w:rFonts w:ascii="宋体" w:hAnsi="宋体" w:cs="宋体"/>
                <w:kern w:val="0"/>
                <w:sz w:val="18"/>
                <w:szCs w:val="18"/>
              </w:rPr>
              <w:t>23.72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9F91F59">
            <w:pPr>
              <w:widowControl/>
              <w:spacing w:line="240" w:lineRule="exact"/>
              <w:jc w:val="center"/>
              <w:textAlignment w:val="center"/>
              <w:rPr>
                <w:rFonts w:ascii="宋体" w:cs="宋体"/>
                <w:sz w:val="18"/>
                <w:szCs w:val="18"/>
              </w:rPr>
            </w:pPr>
            <w:r>
              <w:rPr>
                <w:rFonts w:ascii="宋体" w:hAnsi="宋体" w:cs="宋体"/>
                <w:kern w:val="0"/>
                <w:sz w:val="18"/>
                <w:szCs w:val="18"/>
              </w:rPr>
              <w:t>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910F9B">
            <w:pPr>
              <w:widowControl/>
              <w:spacing w:line="240" w:lineRule="exact"/>
              <w:jc w:val="center"/>
              <w:textAlignment w:val="center"/>
              <w:rPr>
                <w:rFonts w:ascii="宋体" w:cs="宋体"/>
                <w:sz w:val="18"/>
                <w:szCs w:val="18"/>
              </w:rPr>
            </w:pPr>
            <w:r>
              <w:rPr>
                <w:rFonts w:ascii="宋体" w:hAnsi="宋体" w:cs="宋体"/>
                <w:kern w:val="0"/>
                <w:sz w:val="18"/>
                <w:szCs w:val="18"/>
              </w:rPr>
              <w:t>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048924">
            <w:pPr>
              <w:widowControl/>
              <w:spacing w:line="240" w:lineRule="exact"/>
              <w:jc w:val="center"/>
              <w:textAlignment w:val="center"/>
              <w:rPr>
                <w:rFonts w:ascii="宋体" w:cs="宋体"/>
                <w:sz w:val="18"/>
                <w:szCs w:val="18"/>
              </w:rPr>
            </w:pPr>
            <w:r>
              <w:rPr>
                <w:rFonts w:ascii="宋体" w:hAnsi="宋体" w:cs="宋体"/>
                <w:kern w:val="0"/>
                <w:sz w:val="18"/>
                <w:szCs w:val="18"/>
              </w:rPr>
              <w:t>5</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CCD0F9">
            <w:pPr>
              <w:widowControl/>
              <w:spacing w:line="240" w:lineRule="exact"/>
              <w:jc w:val="center"/>
              <w:textAlignment w:val="center"/>
              <w:rPr>
                <w:rFonts w:ascii="宋体" w:cs="宋体"/>
                <w:sz w:val="18"/>
                <w:szCs w:val="18"/>
              </w:rPr>
            </w:pPr>
            <w:r>
              <w:rPr>
                <w:rFonts w:ascii="宋体" w:hAnsi="宋体" w:cs="宋体"/>
                <w:kern w:val="0"/>
                <w:sz w:val="18"/>
                <w:szCs w:val="18"/>
              </w:rPr>
              <w:t>3.72</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849FD6">
            <w:pPr>
              <w:widowControl/>
              <w:spacing w:line="240" w:lineRule="exact"/>
              <w:jc w:val="center"/>
              <w:textAlignment w:val="center"/>
              <w:rPr>
                <w:rFonts w:ascii="宋体" w:cs="宋体"/>
                <w:sz w:val="18"/>
                <w:szCs w:val="18"/>
              </w:rPr>
            </w:pPr>
            <w:r>
              <w:rPr>
                <w:rFonts w:ascii="宋体" w:hAnsi="宋体" w:cs="宋体"/>
                <w:kern w:val="0"/>
                <w:sz w:val="18"/>
                <w:szCs w:val="18"/>
              </w:rPr>
              <w:t>5</w:t>
            </w:r>
          </w:p>
        </w:tc>
      </w:tr>
      <w:tr w14:paraId="4FB59A61">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76BB3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6E734F">
            <w:pPr>
              <w:widowControl/>
              <w:spacing w:line="240" w:lineRule="exact"/>
              <w:jc w:val="center"/>
              <w:textAlignment w:val="center"/>
              <w:rPr>
                <w:rFonts w:ascii="宋体" w:cs="宋体"/>
                <w:sz w:val="18"/>
                <w:szCs w:val="18"/>
              </w:rPr>
            </w:pPr>
            <w:r>
              <w:rPr>
                <w:rFonts w:ascii="宋体" w:hAnsi="宋体" w:cs="宋体"/>
                <w:kern w:val="0"/>
                <w:sz w:val="18"/>
                <w:szCs w:val="18"/>
              </w:rPr>
              <w:t>83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63F8D9">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1CB537">
            <w:pPr>
              <w:widowControl/>
              <w:spacing w:line="240" w:lineRule="exact"/>
              <w:jc w:val="center"/>
              <w:textAlignment w:val="center"/>
              <w:rPr>
                <w:rFonts w:ascii="宋体" w:cs="宋体"/>
                <w:sz w:val="18"/>
                <w:szCs w:val="18"/>
              </w:rPr>
            </w:pPr>
            <w:r>
              <w:rPr>
                <w:rFonts w:ascii="宋体" w:hAnsi="宋体" w:cs="宋体"/>
                <w:kern w:val="0"/>
                <w:sz w:val="18"/>
                <w:szCs w:val="18"/>
              </w:rPr>
              <w:t>9.02</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7062EF">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13D11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823EF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D65E20">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9C4573">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8A8110">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72C0779">
            <w:pPr>
              <w:widowControl/>
              <w:spacing w:line="240" w:lineRule="exact"/>
              <w:jc w:val="center"/>
              <w:textAlignment w:val="center"/>
              <w:rPr>
                <w:rFonts w:ascii="宋体" w:cs="宋体"/>
                <w:sz w:val="18"/>
                <w:szCs w:val="18"/>
              </w:rPr>
            </w:pPr>
            <w:r>
              <w:rPr>
                <w:rFonts w:ascii="宋体" w:hAnsi="宋体" w:cs="宋体"/>
                <w:kern w:val="0"/>
                <w:sz w:val="18"/>
                <w:szCs w:val="18"/>
              </w:rPr>
              <w:t>9.02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53BC31">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72CADC">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B850508">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C111460">
            <w:pPr>
              <w:widowControl/>
              <w:spacing w:line="240" w:lineRule="exact"/>
              <w:jc w:val="center"/>
              <w:textAlignment w:val="center"/>
              <w:rPr>
                <w:rFonts w:ascii="宋体" w:cs="宋体"/>
                <w:sz w:val="18"/>
                <w:szCs w:val="18"/>
              </w:rPr>
            </w:pPr>
            <w:r>
              <w:rPr>
                <w:rFonts w:ascii="宋体" w:hAnsi="宋体" w:cs="宋体"/>
                <w:kern w:val="0"/>
                <w:sz w:val="18"/>
                <w:szCs w:val="18"/>
              </w:rPr>
              <w:t>1.02</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A3DDD9">
            <w:pPr>
              <w:widowControl/>
              <w:spacing w:line="240" w:lineRule="exact"/>
              <w:jc w:val="center"/>
              <w:textAlignment w:val="center"/>
              <w:rPr>
                <w:rFonts w:ascii="宋体" w:cs="宋体"/>
                <w:sz w:val="18"/>
                <w:szCs w:val="18"/>
              </w:rPr>
            </w:pPr>
            <w:r>
              <w:rPr>
                <w:rFonts w:ascii="宋体" w:hAnsi="宋体" w:cs="宋体"/>
                <w:kern w:val="0"/>
                <w:sz w:val="18"/>
                <w:szCs w:val="18"/>
              </w:rPr>
              <w:t>2</w:t>
            </w:r>
          </w:p>
        </w:tc>
      </w:tr>
      <w:tr w14:paraId="3368C2C2">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6159F2">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6A1DF3">
            <w:pPr>
              <w:widowControl/>
              <w:spacing w:line="240" w:lineRule="exact"/>
              <w:jc w:val="center"/>
              <w:textAlignment w:val="center"/>
              <w:rPr>
                <w:rFonts w:ascii="宋体" w:cs="宋体"/>
                <w:sz w:val="18"/>
                <w:szCs w:val="18"/>
              </w:rPr>
            </w:pPr>
            <w:r>
              <w:rPr>
                <w:rFonts w:ascii="宋体" w:hAnsi="宋体" w:cs="宋体"/>
                <w:kern w:val="0"/>
                <w:sz w:val="18"/>
                <w:szCs w:val="18"/>
              </w:rPr>
              <w:t>81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7B9C06">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FCBB9E">
            <w:pPr>
              <w:widowControl/>
              <w:spacing w:line="240" w:lineRule="exact"/>
              <w:jc w:val="center"/>
              <w:textAlignment w:val="center"/>
              <w:rPr>
                <w:rFonts w:ascii="宋体" w:cs="宋体"/>
                <w:sz w:val="18"/>
                <w:szCs w:val="18"/>
              </w:rPr>
            </w:pPr>
            <w:r>
              <w:rPr>
                <w:rFonts w:ascii="宋体" w:hAnsi="宋体" w:cs="宋体"/>
                <w:kern w:val="0"/>
                <w:sz w:val="18"/>
                <w:szCs w:val="18"/>
              </w:rPr>
              <w:t>2.29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EF382A2">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8B084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6B202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F7CBB8">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38FB24">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36EEA7">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E1EEB0">
            <w:pPr>
              <w:widowControl/>
              <w:spacing w:line="240" w:lineRule="exact"/>
              <w:jc w:val="center"/>
              <w:textAlignment w:val="center"/>
              <w:rPr>
                <w:rFonts w:ascii="宋体" w:cs="宋体"/>
                <w:sz w:val="18"/>
                <w:szCs w:val="18"/>
              </w:rPr>
            </w:pPr>
            <w:r>
              <w:rPr>
                <w:rFonts w:ascii="宋体" w:hAnsi="宋体" w:cs="宋体"/>
                <w:kern w:val="0"/>
                <w:sz w:val="18"/>
                <w:szCs w:val="18"/>
              </w:rPr>
              <w:t>2.29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601B4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BB0A7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AA09B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00BA79">
            <w:pPr>
              <w:widowControl/>
              <w:spacing w:line="240" w:lineRule="exact"/>
              <w:jc w:val="center"/>
              <w:textAlignment w:val="center"/>
              <w:rPr>
                <w:rFonts w:ascii="宋体" w:cs="宋体"/>
                <w:sz w:val="18"/>
                <w:szCs w:val="18"/>
              </w:rPr>
            </w:pPr>
            <w:r>
              <w:rPr>
                <w:rFonts w:ascii="宋体" w:hAnsi="宋体" w:cs="宋体"/>
                <w:kern w:val="0"/>
                <w:sz w:val="18"/>
                <w:szCs w:val="18"/>
              </w:rPr>
              <w:t>2.29</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F37279">
            <w:pPr>
              <w:spacing w:line="240" w:lineRule="exact"/>
              <w:jc w:val="center"/>
              <w:rPr>
                <w:rFonts w:ascii="宋体" w:cs="宋体"/>
                <w:sz w:val="18"/>
                <w:szCs w:val="18"/>
              </w:rPr>
            </w:pPr>
          </w:p>
        </w:tc>
      </w:tr>
      <w:tr w14:paraId="0C526A1E">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98513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7CB99B1">
            <w:pPr>
              <w:widowControl/>
              <w:spacing w:line="240" w:lineRule="exact"/>
              <w:jc w:val="center"/>
              <w:textAlignment w:val="center"/>
              <w:rPr>
                <w:rFonts w:ascii="宋体" w:cs="宋体"/>
                <w:sz w:val="18"/>
                <w:szCs w:val="18"/>
              </w:rPr>
            </w:pPr>
            <w:r>
              <w:rPr>
                <w:rFonts w:ascii="宋体" w:hAnsi="宋体" w:cs="宋体"/>
                <w:kern w:val="0"/>
                <w:sz w:val="18"/>
                <w:szCs w:val="18"/>
              </w:rPr>
              <w:t>245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9BF079">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A07181">
            <w:pPr>
              <w:widowControl/>
              <w:spacing w:line="240" w:lineRule="exact"/>
              <w:jc w:val="center"/>
              <w:textAlignment w:val="center"/>
              <w:rPr>
                <w:rFonts w:ascii="宋体" w:cs="宋体"/>
                <w:sz w:val="18"/>
                <w:szCs w:val="18"/>
              </w:rPr>
            </w:pPr>
            <w:r>
              <w:rPr>
                <w:rFonts w:ascii="宋体" w:hAnsi="宋体" w:cs="宋体"/>
                <w:kern w:val="0"/>
                <w:sz w:val="18"/>
                <w:szCs w:val="18"/>
              </w:rPr>
              <w:t>1.96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29F66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7D4D0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F2CB5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148BC5">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A41FAF">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5C468B">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DD1B70">
            <w:pPr>
              <w:widowControl/>
              <w:spacing w:line="240" w:lineRule="exact"/>
              <w:jc w:val="center"/>
              <w:textAlignment w:val="center"/>
              <w:rPr>
                <w:rFonts w:ascii="宋体" w:cs="宋体"/>
                <w:sz w:val="18"/>
                <w:szCs w:val="18"/>
              </w:rPr>
            </w:pPr>
            <w:r>
              <w:rPr>
                <w:rFonts w:ascii="宋体" w:hAnsi="宋体" w:cs="宋体"/>
                <w:kern w:val="0"/>
                <w:sz w:val="18"/>
                <w:szCs w:val="18"/>
              </w:rPr>
              <w:t>1.96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2F1BF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420A9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ABC6B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35CA87">
            <w:pPr>
              <w:widowControl/>
              <w:spacing w:line="240" w:lineRule="exact"/>
              <w:jc w:val="center"/>
              <w:textAlignment w:val="center"/>
              <w:rPr>
                <w:rFonts w:ascii="宋体" w:cs="宋体"/>
                <w:sz w:val="18"/>
                <w:szCs w:val="18"/>
              </w:rPr>
            </w:pPr>
            <w:r>
              <w:rPr>
                <w:rFonts w:ascii="宋体" w:hAnsi="宋体" w:cs="宋体"/>
                <w:kern w:val="0"/>
                <w:sz w:val="18"/>
                <w:szCs w:val="18"/>
              </w:rPr>
              <w:t>1.96</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E17158">
            <w:pPr>
              <w:spacing w:line="240" w:lineRule="exact"/>
              <w:jc w:val="center"/>
              <w:rPr>
                <w:rFonts w:ascii="宋体" w:cs="宋体"/>
                <w:sz w:val="18"/>
                <w:szCs w:val="18"/>
              </w:rPr>
            </w:pPr>
          </w:p>
        </w:tc>
      </w:tr>
      <w:tr w14:paraId="3BA898B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568FD7">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934E4EB">
            <w:pPr>
              <w:widowControl/>
              <w:spacing w:line="240" w:lineRule="exact"/>
              <w:jc w:val="center"/>
              <w:textAlignment w:val="center"/>
              <w:rPr>
                <w:rFonts w:ascii="宋体" w:cs="宋体"/>
                <w:sz w:val="18"/>
                <w:szCs w:val="18"/>
              </w:rPr>
            </w:pPr>
            <w:r>
              <w:rPr>
                <w:rFonts w:ascii="宋体" w:hAnsi="宋体" w:cs="宋体"/>
                <w:kern w:val="0"/>
                <w:sz w:val="18"/>
                <w:szCs w:val="18"/>
              </w:rPr>
              <w:t>190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797A07">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DD0233">
            <w:pPr>
              <w:widowControl/>
              <w:spacing w:line="240" w:lineRule="exact"/>
              <w:jc w:val="center"/>
              <w:textAlignment w:val="center"/>
              <w:rPr>
                <w:rFonts w:ascii="宋体" w:cs="宋体"/>
                <w:sz w:val="18"/>
                <w:szCs w:val="18"/>
              </w:rPr>
            </w:pPr>
            <w:r>
              <w:rPr>
                <w:rFonts w:ascii="宋体" w:hAnsi="宋体" w:cs="宋体"/>
                <w:kern w:val="0"/>
                <w:sz w:val="18"/>
                <w:szCs w:val="18"/>
              </w:rPr>
              <w:t>2.37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B47900">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B42D6E1">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6E112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275B12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32C0C3">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28300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5CD3DA6">
            <w:pPr>
              <w:widowControl/>
              <w:spacing w:line="240" w:lineRule="exact"/>
              <w:jc w:val="center"/>
              <w:textAlignment w:val="center"/>
              <w:rPr>
                <w:rFonts w:ascii="宋体" w:cs="宋体"/>
                <w:sz w:val="18"/>
                <w:szCs w:val="18"/>
              </w:rPr>
            </w:pPr>
            <w:r>
              <w:rPr>
                <w:rFonts w:ascii="宋体" w:hAnsi="宋体" w:cs="宋体"/>
                <w:kern w:val="0"/>
                <w:sz w:val="18"/>
                <w:szCs w:val="18"/>
              </w:rPr>
              <w:t>2.37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589402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7DC31E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7AA5A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C412ACF">
            <w:pPr>
              <w:widowControl/>
              <w:spacing w:line="240" w:lineRule="exact"/>
              <w:jc w:val="center"/>
              <w:textAlignment w:val="center"/>
              <w:rPr>
                <w:rFonts w:ascii="宋体" w:cs="宋体"/>
                <w:sz w:val="18"/>
                <w:szCs w:val="18"/>
              </w:rPr>
            </w:pPr>
            <w:r>
              <w:rPr>
                <w:rFonts w:ascii="宋体" w:hAnsi="宋体" w:cs="宋体"/>
                <w:kern w:val="0"/>
                <w:sz w:val="18"/>
                <w:szCs w:val="18"/>
              </w:rPr>
              <w:t>2.37</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53C7E3">
            <w:pPr>
              <w:spacing w:line="240" w:lineRule="exact"/>
              <w:jc w:val="center"/>
              <w:rPr>
                <w:rFonts w:ascii="宋体" w:cs="宋体"/>
                <w:sz w:val="18"/>
                <w:szCs w:val="18"/>
              </w:rPr>
            </w:pPr>
          </w:p>
        </w:tc>
      </w:tr>
      <w:tr w14:paraId="48117E9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B32278">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0A59066">
            <w:pPr>
              <w:widowControl/>
              <w:spacing w:line="240" w:lineRule="exact"/>
              <w:jc w:val="center"/>
              <w:textAlignment w:val="center"/>
              <w:rPr>
                <w:rFonts w:ascii="宋体" w:cs="宋体"/>
                <w:sz w:val="18"/>
                <w:szCs w:val="18"/>
              </w:rPr>
            </w:pPr>
            <w:r>
              <w:rPr>
                <w:rFonts w:ascii="宋体" w:hAnsi="宋体" w:cs="宋体"/>
                <w:kern w:val="0"/>
                <w:sz w:val="18"/>
                <w:szCs w:val="18"/>
              </w:rPr>
              <w:t>12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01D2A8">
            <w:pPr>
              <w:widowControl/>
              <w:spacing w:line="240" w:lineRule="exact"/>
              <w:jc w:val="center"/>
              <w:textAlignment w:val="center"/>
              <w:rPr>
                <w:rFonts w:ascii="宋体" w:cs="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C17A27B">
            <w:pPr>
              <w:widowControl/>
              <w:spacing w:line="240" w:lineRule="exact"/>
              <w:jc w:val="center"/>
              <w:textAlignment w:val="center"/>
              <w:rPr>
                <w:rFonts w:ascii="宋体" w:cs="宋体"/>
                <w:sz w:val="18"/>
                <w:szCs w:val="18"/>
              </w:rPr>
            </w:pPr>
            <w:r>
              <w:rPr>
                <w:rFonts w:ascii="宋体" w:hAnsi="宋体" w:cs="宋体"/>
                <w:kern w:val="0"/>
                <w:sz w:val="18"/>
                <w:szCs w:val="18"/>
              </w:rPr>
              <w:t>6.6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B829136">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15AF66">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924A2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24E38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8AAE2F">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F8A31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63AEFC">
            <w:pPr>
              <w:widowControl/>
              <w:spacing w:line="240" w:lineRule="exact"/>
              <w:jc w:val="center"/>
              <w:textAlignment w:val="center"/>
              <w:rPr>
                <w:rFonts w:ascii="宋体" w:cs="宋体"/>
                <w:sz w:val="18"/>
                <w:szCs w:val="18"/>
              </w:rPr>
            </w:pPr>
            <w:r>
              <w:rPr>
                <w:rFonts w:ascii="宋体" w:hAnsi="宋体" w:cs="宋体"/>
                <w:kern w:val="0"/>
                <w:sz w:val="18"/>
                <w:szCs w:val="18"/>
              </w:rPr>
              <w:t>6.6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002717">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25E38F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2E0D3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891ACBB">
            <w:pPr>
              <w:widowControl/>
              <w:spacing w:line="240" w:lineRule="exact"/>
              <w:jc w:val="center"/>
              <w:textAlignment w:val="center"/>
              <w:rPr>
                <w:rFonts w:ascii="宋体" w:cs="宋体"/>
                <w:sz w:val="18"/>
                <w:szCs w:val="18"/>
              </w:rPr>
            </w:pPr>
            <w:r>
              <w:rPr>
                <w:rFonts w:ascii="宋体" w:hAnsi="宋体" w:cs="宋体"/>
                <w:kern w:val="0"/>
                <w:sz w:val="18"/>
                <w:szCs w:val="18"/>
              </w:rPr>
              <w:t>6.6</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21A9CB">
            <w:pPr>
              <w:spacing w:line="240" w:lineRule="exact"/>
              <w:jc w:val="center"/>
              <w:rPr>
                <w:rFonts w:ascii="宋体" w:cs="宋体"/>
                <w:sz w:val="18"/>
                <w:szCs w:val="18"/>
              </w:rPr>
            </w:pPr>
          </w:p>
        </w:tc>
      </w:tr>
      <w:tr w14:paraId="7E0876F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22B57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29D019">
            <w:pPr>
              <w:widowControl/>
              <w:spacing w:line="240" w:lineRule="exact"/>
              <w:jc w:val="center"/>
              <w:textAlignment w:val="center"/>
              <w:rPr>
                <w:rFonts w:ascii="宋体" w:cs="宋体"/>
                <w:sz w:val="18"/>
                <w:szCs w:val="18"/>
              </w:rPr>
            </w:pPr>
            <w:r>
              <w:rPr>
                <w:rFonts w:ascii="宋体" w:hAnsi="宋体" w:cs="宋体"/>
                <w:kern w:val="0"/>
                <w:sz w:val="18"/>
                <w:szCs w:val="18"/>
              </w:rPr>
              <w:t>156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E8DE3D">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0EF0E0">
            <w:pPr>
              <w:widowControl/>
              <w:spacing w:line="240" w:lineRule="exact"/>
              <w:jc w:val="center"/>
              <w:textAlignment w:val="center"/>
              <w:rPr>
                <w:rFonts w:ascii="宋体" w:cs="宋体"/>
                <w:sz w:val="18"/>
                <w:szCs w:val="18"/>
              </w:rPr>
            </w:pPr>
            <w:r>
              <w:rPr>
                <w:rFonts w:ascii="宋体" w:hAnsi="宋体" w:cs="宋体"/>
                <w:kern w:val="0"/>
                <w:sz w:val="18"/>
                <w:szCs w:val="18"/>
              </w:rPr>
              <w:t>0.11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CCD661D">
            <w:pPr>
              <w:widowControl/>
              <w:spacing w:line="240" w:lineRule="exact"/>
              <w:jc w:val="center"/>
              <w:textAlignment w:val="center"/>
              <w:rPr>
                <w:rFonts w:ascii="宋体" w:cs="宋体"/>
                <w:sz w:val="18"/>
                <w:szCs w:val="18"/>
              </w:rPr>
            </w:pPr>
            <w:r>
              <w:rPr>
                <w:rFonts w:hint="eastAsia" w:ascii="宋体" w:hAnsi="宋体" w:cs="宋体"/>
                <w:kern w:val="0"/>
                <w:sz w:val="18"/>
                <w:szCs w:val="18"/>
              </w:rPr>
              <w:t>幼龄林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B670F5">
            <w:pPr>
              <w:widowControl/>
              <w:spacing w:line="240" w:lineRule="exact"/>
              <w:jc w:val="center"/>
              <w:textAlignment w:val="center"/>
              <w:rPr>
                <w:rFonts w:ascii="宋体" w:cs="宋体"/>
                <w:sz w:val="18"/>
                <w:szCs w:val="18"/>
              </w:rPr>
            </w:pPr>
            <w:r>
              <w:rPr>
                <w:rFonts w:hint="eastAsia" w:ascii="宋体" w:hAnsi="宋体" w:cs="宋体"/>
                <w:kern w:val="0"/>
                <w:sz w:val="18"/>
                <w:szCs w:val="18"/>
              </w:rPr>
              <w:t>√</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5BB82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1F0AE1">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50D896">
            <w:pPr>
              <w:spacing w:line="240" w:lineRule="exact"/>
              <w:jc w:val="center"/>
              <w:rPr>
                <w:rFonts w:ascii="宋体" w:cs="宋体"/>
                <w:sz w:val="18"/>
                <w:szCs w:val="18"/>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AB985D">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8BE4AC">
            <w:pPr>
              <w:widowControl/>
              <w:spacing w:line="240" w:lineRule="exact"/>
              <w:jc w:val="center"/>
              <w:textAlignment w:val="center"/>
              <w:rPr>
                <w:rFonts w:ascii="宋体" w:cs="宋体"/>
                <w:sz w:val="18"/>
                <w:szCs w:val="18"/>
              </w:rPr>
            </w:pPr>
            <w:r>
              <w:rPr>
                <w:rFonts w:ascii="宋体" w:hAnsi="宋体" w:cs="宋体"/>
                <w:kern w:val="0"/>
                <w:sz w:val="18"/>
                <w:szCs w:val="18"/>
              </w:rPr>
              <w:t>0.11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2A8C54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47DBE6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CB8F24">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B0B9BBD">
            <w:pPr>
              <w:widowControl/>
              <w:spacing w:line="240" w:lineRule="exact"/>
              <w:jc w:val="center"/>
              <w:textAlignment w:val="center"/>
              <w:rPr>
                <w:rFonts w:ascii="宋体" w:cs="宋体"/>
                <w:sz w:val="18"/>
                <w:szCs w:val="18"/>
              </w:rPr>
            </w:pPr>
            <w:r>
              <w:rPr>
                <w:rFonts w:ascii="宋体" w:hAnsi="宋体" w:cs="宋体"/>
                <w:kern w:val="0"/>
                <w:sz w:val="18"/>
                <w:szCs w:val="18"/>
              </w:rPr>
              <w:t>0.11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3B6503">
            <w:pPr>
              <w:spacing w:line="240" w:lineRule="exact"/>
              <w:jc w:val="center"/>
              <w:rPr>
                <w:rFonts w:ascii="宋体" w:cs="宋体"/>
                <w:sz w:val="18"/>
                <w:szCs w:val="18"/>
              </w:rPr>
            </w:pPr>
          </w:p>
        </w:tc>
      </w:tr>
      <w:tr w14:paraId="44377D9A">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E6A101B">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AEE07B">
            <w:pPr>
              <w:widowControl/>
              <w:spacing w:line="240" w:lineRule="exact"/>
              <w:jc w:val="center"/>
              <w:textAlignment w:val="center"/>
              <w:rPr>
                <w:rFonts w:ascii="宋体" w:cs="宋体"/>
                <w:sz w:val="18"/>
                <w:szCs w:val="18"/>
              </w:rPr>
            </w:pPr>
            <w:r>
              <w:rPr>
                <w:rFonts w:ascii="宋体" w:hAnsi="宋体" w:cs="宋体"/>
                <w:kern w:val="0"/>
                <w:sz w:val="18"/>
                <w:szCs w:val="18"/>
              </w:rPr>
              <w:t>121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905E6F">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E81E62">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3F24CE4">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32EF46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E206A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B4F7C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F0D949">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FCE0C8D">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9269459">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9DED9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702A4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1D49D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F92415">
            <w:pPr>
              <w:widowControl/>
              <w:spacing w:line="240" w:lineRule="exact"/>
              <w:jc w:val="center"/>
              <w:textAlignment w:val="center"/>
              <w:rPr>
                <w:rFonts w:ascii="宋体" w:cs="宋体"/>
                <w:sz w:val="18"/>
                <w:szCs w:val="18"/>
              </w:rPr>
            </w:pPr>
            <w:r>
              <w:rPr>
                <w:rFonts w:ascii="宋体" w:hAnsi="宋体" w:cs="宋体"/>
                <w:kern w:val="0"/>
                <w:sz w:val="18"/>
                <w:szCs w:val="18"/>
              </w:rPr>
              <w:t>2.08</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A739F7">
            <w:pPr>
              <w:spacing w:line="240" w:lineRule="exact"/>
              <w:jc w:val="center"/>
              <w:rPr>
                <w:rFonts w:ascii="宋体" w:cs="宋体"/>
                <w:sz w:val="18"/>
                <w:szCs w:val="18"/>
              </w:rPr>
            </w:pPr>
          </w:p>
        </w:tc>
      </w:tr>
      <w:tr w14:paraId="6F351B4E">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DC0BFA7">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852B71">
            <w:pPr>
              <w:widowControl/>
              <w:spacing w:line="240" w:lineRule="exact"/>
              <w:jc w:val="center"/>
              <w:textAlignment w:val="center"/>
              <w:rPr>
                <w:rFonts w:ascii="宋体" w:cs="宋体"/>
                <w:sz w:val="18"/>
                <w:szCs w:val="18"/>
              </w:rPr>
            </w:pPr>
            <w:r>
              <w:rPr>
                <w:rFonts w:ascii="宋体" w:hAnsi="宋体" w:cs="宋体"/>
                <w:kern w:val="0"/>
                <w:sz w:val="18"/>
                <w:szCs w:val="18"/>
              </w:rPr>
              <w:t>27</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C9B660">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111305">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E1A7423">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5B58E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0F7FC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44AA82">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07A5C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CDC5E1">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BF10F7">
            <w:pPr>
              <w:widowControl/>
              <w:spacing w:line="240" w:lineRule="exact"/>
              <w:jc w:val="center"/>
              <w:textAlignment w:val="center"/>
              <w:rPr>
                <w:rFonts w:ascii="宋体" w:cs="宋体"/>
                <w:sz w:val="18"/>
                <w:szCs w:val="18"/>
              </w:rPr>
            </w:pPr>
            <w:r>
              <w:rPr>
                <w:rFonts w:ascii="宋体" w:hAnsi="宋体" w:cs="宋体"/>
                <w:kern w:val="0"/>
                <w:sz w:val="18"/>
                <w:szCs w:val="18"/>
              </w:rPr>
              <w:t>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D298B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B98574">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572AC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50D6B6F">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632AF78">
            <w:pPr>
              <w:widowControl/>
              <w:spacing w:line="240" w:lineRule="exact"/>
              <w:jc w:val="center"/>
              <w:textAlignment w:val="center"/>
              <w:rPr>
                <w:rFonts w:ascii="宋体" w:cs="宋体"/>
                <w:sz w:val="18"/>
                <w:szCs w:val="18"/>
              </w:rPr>
            </w:pPr>
            <w:r>
              <w:rPr>
                <w:rFonts w:ascii="宋体" w:hAnsi="宋体" w:cs="宋体"/>
                <w:kern w:val="0"/>
                <w:sz w:val="18"/>
                <w:szCs w:val="18"/>
              </w:rPr>
              <w:t>1</w:t>
            </w:r>
          </w:p>
        </w:tc>
      </w:tr>
      <w:tr w14:paraId="35E3E2E9">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DA451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9D90DB">
            <w:pPr>
              <w:widowControl/>
              <w:spacing w:line="240" w:lineRule="exact"/>
              <w:jc w:val="center"/>
              <w:textAlignment w:val="center"/>
              <w:rPr>
                <w:rFonts w:ascii="宋体" w:cs="宋体"/>
                <w:sz w:val="18"/>
                <w:szCs w:val="18"/>
              </w:rPr>
            </w:pPr>
            <w:r>
              <w:rPr>
                <w:rFonts w:ascii="宋体" w:hAnsi="宋体" w:cs="宋体"/>
                <w:kern w:val="0"/>
                <w:sz w:val="18"/>
                <w:szCs w:val="18"/>
              </w:rPr>
              <w:t>33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F35FAE">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C0EDFBF">
            <w:pPr>
              <w:widowControl/>
              <w:spacing w:line="240" w:lineRule="exact"/>
              <w:jc w:val="center"/>
              <w:textAlignment w:val="center"/>
              <w:rPr>
                <w:rFonts w:ascii="宋体" w:cs="宋体"/>
                <w:sz w:val="18"/>
                <w:szCs w:val="18"/>
              </w:rPr>
            </w:pPr>
            <w:r>
              <w:rPr>
                <w:rFonts w:ascii="宋体" w:hAnsi="宋体" w:cs="宋体"/>
                <w:kern w:val="0"/>
                <w:sz w:val="18"/>
                <w:szCs w:val="18"/>
              </w:rPr>
              <w:t>0.71</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EE8B17F">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1F09B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716089">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947E03">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C97A08">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6DE869">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613CA8">
            <w:pPr>
              <w:widowControl/>
              <w:spacing w:line="240" w:lineRule="exact"/>
              <w:jc w:val="center"/>
              <w:textAlignment w:val="center"/>
              <w:rPr>
                <w:rFonts w:ascii="宋体" w:cs="宋体"/>
                <w:sz w:val="18"/>
                <w:szCs w:val="18"/>
              </w:rPr>
            </w:pPr>
            <w:r>
              <w:rPr>
                <w:rFonts w:ascii="宋体" w:hAnsi="宋体" w:cs="宋体"/>
                <w:kern w:val="0"/>
                <w:sz w:val="18"/>
                <w:szCs w:val="18"/>
              </w:rPr>
              <w:t>0.71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1776B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150EFE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1CB1A37">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B3EFF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F94452">
            <w:pPr>
              <w:widowControl/>
              <w:spacing w:line="240" w:lineRule="exact"/>
              <w:jc w:val="center"/>
              <w:textAlignment w:val="center"/>
              <w:rPr>
                <w:rFonts w:ascii="宋体" w:cs="宋体"/>
                <w:sz w:val="18"/>
                <w:szCs w:val="18"/>
              </w:rPr>
            </w:pPr>
            <w:r>
              <w:rPr>
                <w:rFonts w:ascii="宋体" w:hAnsi="宋体" w:cs="宋体"/>
                <w:kern w:val="0"/>
                <w:sz w:val="18"/>
                <w:szCs w:val="18"/>
              </w:rPr>
              <w:t>0.71</w:t>
            </w:r>
          </w:p>
        </w:tc>
      </w:tr>
      <w:tr w14:paraId="034BDD94">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D31CC1">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461416">
            <w:pPr>
              <w:widowControl/>
              <w:spacing w:line="240" w:lineRule="exact"/>
              <w:jc w:val="center"/>
              <w:textAlignment w:val="center"/>
              <w:rPr>
                <w:rFonts w:ascii="宋体" w:cs="宋体"/>
                <w:sz w:val="18"/>
                <w:szCs w:val="18"/>
              </w:rPr>
            </w:pPr>
            <w:r>
              <w:rPr>
                <w:rFonts w:ascii="宋体" w:hAnsi="宋体" w:cs="宋体"/>
                <w:kern w:val="0"/>
                <w:sz w:val="18"/>
                <w:szCs w:val="18"/>
              </w:rPr>
              <w:t>19</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4FA5CF">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077DB42">
            <w:pPr>
              <w:widowControl/>
              <w:spacing w:line="240" w:lineRule="exact"/>
              <w:jc w:val="center"/>
              <w:textAlignment w:val="center"/>
              <w:rPr>
                <w:rFonts w:ascii="宋体" w:cs="宋体"/>
                <w:sz w:val="18"/>
                <w:szCs w:val="18"/>
              </w:rPr>
            </w:pPr>
            <w:r>
              <w:rPr>
                <w:rFonts w:ascii="宋体" w:hAnsi="宋体" w:cs="宋体"/>
                <w:kern w:val="0"/>
                <w:sz w:val="18"/>
                <w:szCs w:val="18"/>
              </w:rPr>
              <w:t>0.17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3E3049D">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D8F9F0A">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8D837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E13A80">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4C513C">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10BD13">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D630C82">
            <w:pPr>
              <w:widowControl/>
              <w:spacing w:line="240" w:lineRule="exact"/>
              <w:jc w:val="center"/>
              <w:textAlignment w:val="center"/>
              <w:rPr>
                <w:rFonts w:ascii="宋体" w:cs="宋体"/>
                <w:sz w:val="18"/>
                <w:szCs w:val="18"/>
              </w:rPr>
            </w:pPr>
            <w:r>
              <w:rPr>
                <w:rFonts w:ascii="宋体" w:hAnsi="宋体" w:cs="宋体"/>
                <w:kern w:val="0"/>
                <w:sz w:val="18"/>
                <w:szCs w:val="18"/>
              </w:rPr>
              <w:t>0.17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26420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F41AF3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5136E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37F026">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B3546A7">
            <w:pPr>
              <w:widowControl/>
              <w:spacing w:line="240" w:lineRule="exact"/>
              <w:jc w:val="center"/>
              <w:textAlignment w:val="center"/>
              <w:rPr>
                <w:rFonts w:ascii="宋体" w:cs="宋体"/>
                <w:sz w:val="18"/>
                <w:szCs w:val="18"/>
              </w:rPr>
            </w:pPr>
            <w:r>
              <w:rPr>
                <w:rFonts w:ascii="宋体" w:hAnsi="宋体" w:cs="宋体"/>
                <w:kern w:val="0"/>
                <w:sz w:val="18"/>
                <w:szCs w:val="18"/>
              </w:rPr>
              <w:t>0.17</w:t>
            </w:r>
          </w:p>
        </w:tc>
      </w:tr>
      <w:tr w14:paraId="233327BC">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CCB5B0">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F118DC4">
            <w:pPr>
              <w:widowControl/>
              <w:spacing w:line="240" w:lineRule="exact"/>
              <w:jc w:val="center"/>
              <w:textAlignment w:val="center"/>
              <w:rPr>
                <w:rFonts w:ascii="宋体" w:cs="宋体"/>
                <w:sz w:val="18"/>
                <w:szCs w:val="18"/>
              </w:rPr>
            </w:pPr>
            <w:r>
              <w:rPr>
                <w:rFonts w:ascii="宋体" w:hAnsi="宋体" w:cs="宋体"/>
                <w:kern w:val="0"/>
                <w:sz w:val="18"/>
                <w:szCs w:val="18"/>
              </w:rPr>
              <w:t>202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3C83CF">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485604C">
            <w:pPr>
              <w:widowControl/>
              <w:spacing w:line="240" w:lineRule="exact"/>
              <w:jc w:val="center"/>
              <w:textAlignment w:val="center"/>
              <w:rPr>
                <w:rFonts w:ascii="宋体" w:cs="宋体"/>
                <w:sz w:val="18"/>
                <w:szCs w:val="18"/>
              </w:rPr>
            </w:pPr>
            <w:r>
              <w:rPr>
                <w:rFonts w:ascii="宋体" w:hAnsi="宋体" w:cs="宋体"/>
                <w:kern w:val="0"/>
                <w:sz w:val="18"/>
                <w:szCs w:val="18"/>
              </w:rPr>
              <w:t>1.95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F41932">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2E0DBD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5A42B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3231D1">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A8FE2E">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4EB747">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EE9B30">
            <w:pPr>
              <w:widowControl/>
              <w:spacing w:line="240" w:lineRule="exact"/>
              <w:jc w:val="center"/>
              <w:textAlignment w:val="center"/>
              <w:rPr>
                <w:rFonts w:ascii="宋体" w:cs="宋体"/>
                <w:sz w:val="18"/>
                <w:szCs w:val="18"/>
              </w:rPr>
            </w:pPr>
            <w:r>
              <w:rPr>
                <w:rFonts w:ascii="宋体" w:hAnsi="宋体" w:cs="宋体"/>
                <w:kern w:val="0"/>
                <w:sz w:val="18"/>
                <w:szCs w:val="18"/>
              </w:rPr>
              <w:t>1.95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46F96F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B7F08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48E2FD">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CCA074">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4518CE">
            <w:pPr>
              <w:widowControl/>
              <w:spacing w:line="240" w:lineRule="exact"/>
              <w:jc w:val="center"/>
              <w:textAlignment w:val="center"/>
              <w:rPr>
                <w:rFonts w:ascii="宋体" w:cs="宋体"/>
                <w:sz w:val="18"/>
                <w:szCs w:val="18"/>
              </w:rPr>
            </w:pPr>
            <w:r>
              <w:rPr>
                <w:rFonts w:ascii="宋体" w:hAnsi="宋体" w:cs="宋体"/>
                <w:kern w:val="0"/>
                <w:sz w:val="18"/>
                <w:szCs w:val="18"/>
              </w:rPr>
              <w:t>1.95</w:t>
            </w:r>
          </w:p>
        </w:tc>
      </w:tr>
      <w:tr w14:paraId="5EFE9DE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FEF534">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F4A9B5A">
            <w:pPr>
              <w:widowControl/>
              <w:spacing w:line="240" w:lineRule="exact"/>
              <w:jc w:val="center"/>
              <w:textAlignment w:val="center"/>
              <w:rPr>
                <w:rFonts w:ascii="宋体" w:cs="宋体"/>
                <w:sz w:val="18"/>
                <w:szCs w:val="18"/>
              </w:rPr>
            </w:pPr>
            <w:r>
              <w:rPr>
                <w:rFonts w:ascii="宋体" w:hAnsi="宋体" w:cs="宋体"/>
                <w:kern w:val="0"/>
                <w:sz w:val="18"/>
                <w:szCs w:val="18"/>
              </w:rPr>
              <w:t>132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646E28">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24B157">
            <w:pPr>
              <w:widowControl/>
              <w:spacing w:line="240" w:lineRule="exact"/>
              <w:jc w:val="center"/>
              <w:textAlignment w:val="center"/>
              <w:rPr>
                <w:rFonts w:ascii="宋体" w:cs="宋体"/>
                <w:sz w:val="18"/>
                <w:szCs w:val="18"/>
              </w:rPr>
            </w:pPr>
            <w:r>
              <w:rPr>
                <w:rFonts w:ascii="宋体" w:hAnsi="宋体" w:cs="宋体"/>
                <w:kern w:val="0"/>
                <w:sz w:val="18"/>
                <w:szCs w:val="18"/>
              </w:rPr>
              <w:t>0.27</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954834F">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05401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6B603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71C786">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022DF2">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E00B7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B62B1F">
            <w:pPr>
              <w:widowControl/>
              <w:spacing w:line="240" w:lineRule="exact"/>
              <w:jc w:val="center"/>
              <w:textAlignment w:val="center"/>
              <w:rPr>
                <w:rFonts w:ascii="宋体" w:cs="宋体"/>
                <w:sz w:val="18"/>
                <w:szCs w:val="18"/>
              </w:rPr>
            </w:pPr>
            <w:r>
              <w:rPr>
                <w:rFonts w:ascii="宋体" w:hAnsi="宋体" w:cs="宋体"/>
                <w:kern w:val="0"/>
                <w:sz w:val="18"/>
                <w:szCs w:val="18"/>
              </w:rPr>
              <w:t>0.27</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6252A0E">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E7A7F8">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2B7815C">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8A4F9B8">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A5A380">
            <w:pPr>
              <w:widowControl/>
              <w:spacing w:line="240" w:lineRule="exact"/>
              <w:jc w:val="center"/>
              <w:textAlignment w:val="center"/>
              <w:rPr>
                <w:rFonts w:ascii="宋体" w:cs="宋体"/>
                <w:sz w:val="18"/>
                <w:szCs w:val="18"/>
              </w:rPr>
            </w:pPr>
            <w:r>
              <w:rPr>
                <w:rFonts w:ascii="宋体" w:hAnsi="宋体" w:cs="宋体"/>
                <w:kern w:val="0"/>
                <w:sz w:val="18"/>
                <w:szCs w:val="18"/>
              </w:rPr>
              <w:t>0.27</w:t>
            </w:r>
          </w:p>
        </w:tc>
      </w:tr>
      <w:tr w14:paraId="6F6F4816">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26B50E5">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AB31EF0">
            <w:pPr>
              <w:widowControl/>
              <w:spacing w:line="240" w:lineRule="exact"/>
              <w:jc w:val="center"/>
              <w:textAlignment w:val="center"/>
              <w:rPr>
                <w:rFonts w:ascii="宋体" w:cs="宋体"/>
                <w:sz w:val="18"/>
                <w:szCs w:val="18"/>
              </w:rPr>
            </w:pPr>
            <w:r>
              <w:rPr>
                <w:rFonts w:ascii="宋体" w:hAnsi="宋体" w:cs="宋体"/>
                <w:kern w:val="0"/>
                <w:sz w:val="18"/>
                <w:szCs w:val="18"/>
              </w:rPr>
              <w:t>122</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A3F8EF">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4A414D">
            <w:pPr>
              <w:widowControl/>
              <w:spacing w:line="240" w:lineRule="exact"/>
              <w:jc w:val="center"/>
              <w:textAlignment w:val="center"/>
              <w:rPr>
                <w:rFonts w:ascii="宋体" w:cs="宋体"/>
                <w:sz w:val="18"/>
                <w:szCs w:val="18"/>
              </w:rPr>
            </w:pPr>
            <w:r>
              <w:rPr>
                <w:rFonts w:ascii="宋体" w:hAnsi="宋体" w:cs="宋体"/>
                <w:kern w:val="0"/>
                <w:sz w:val="18"/>
                <w:szCs w:val="18"/>
              </w:rPr>
              <w:t>0.66</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AB6A25">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1B32D8B">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873DA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FEA40D">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3B4ECD">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DFB385">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669143C">
            <w:pPr>
              <w:widowControl/>
              <w:spacing w:line="240" w:lineRule="exact"/>
              <w:jc w:val="center"/>
              <w:textAlignment w:val="center"/>
              <w:rPr>
                <w:rFonts w:ascii="宋体" w:cs="宋体"/>
                <w:sz w:val="18"/>
                <w:szCs w:val="18"/>
              </w:rPr>
            </w:pPr>
            <w:r>
              <w:rPr>
                <w:rFonts w:ascii="宋体" w:hAnsi="宋体" w:cs="宋体"/>
                <w:kern w:val="0"/>
                <w:sz w:val="18"/>
                <w:szCs w:val="18"/>
              </w:rPr>
              <w:t>0.66</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83441A">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1D8E51">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8FF71F">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0C2E440">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82A342">
            <w:pPr>
              <w:widowControl/>
              <w:spacing w:line="240" w:lineRule="exact"/>
              <w:jc w:val="center"/>
              <w:textAlignment w:val="center"/>
              <w:rPr>
                <w:rFonts w:ascii="宋体" w:cs="宋体"/>
                <w:sz w:val="18"/>
                <w:szCs w:val="18"/>
              </w:rPr>
            </w:pPr>
            <w:r>
              <w:rPr>
                <w:rFonts w:ascii="宋体" w:hAnsi="宋体" w:cs="宋体"/>
                <w:kern w:val="0"/>
                <w:sz w:val="18"/>
                <w:szCs w:val="18"/>
              </w:rPr>
              <w:t>0.66</w:t>
            </w:r>
          </w:p>
        </w:tc>
      </w:tr>
      <w:tr w14:paraId="60D741A3">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1305553">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548E061">
            <w:pPr>
              <w:widowControl/>
              <w:spacing w:line="240" w:lineRule="exact"/>
              <w:jc w:val="center"/>
              <w:textAlignment w:val="center"/>
              <w:rPr>
                <w:rFonts w:ascii="宋体" w:cs="宋体"/>
                <w:sz w:val="18"/>
                <w:szCs w:val="18"/>
              </w:rPr>
            </w:pPr>
            <w:r>
              <w:rPr>
                <w:rFonts w:ascii="宋体" w:hAnsi="宋体" w:cs="宋体"/>
                <w:kern w:val="0"/>
                <w:sz w:val="18"/>
                <w:szCs w:val="18"/>
              </w:rPr>
              <w:t>105</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E7CBA8">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AED2A0C">
            <w:pPr>
              <w:widowControl/>
              <w:spacing w:line="240" w:lineRule="exact"/>
              <w:jc w:val="center"/>
              <w:textAlignment w:val="center"/>
              <w:rPr>
                <w:rFonts w:ascii="宋体" w:cs="宋体"/>
                <w:sz w:val="18"/>
                <w:szCs w:val="18"/>
              </w:rPr>
            </w:pPr>
            <w:r>
              <w:rPr>
                <w:rFonts w:ascii="宋体" w:hAnsi="宋体" w:cs="宋体"/>
                <w:kern w:val="0"/>
                <w:sz w:val="18"/>
                <w:szCs w:val="18"/>
              </w:rPr>
              <w:t>0.45</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58429A7">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A4FFE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6B64AB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C0952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155B21">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F1016A6">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E2CCE0">
            <w:pPr>
              <w:widowControl/>
              <w:spacing w:line="240" w:lineRule="exact"/>
              <w:jc w:val="center"/>
              <w:textAlignment w:val="center"/>
              <w:rPr>
                <w:rFonts w:ascii="宋体" w:cs="宋体"/>
                <w:sz w:val="18"/>
                <w:szCs w:val="18"/>
              </w:rPr>
            </w:pPr>
            <w:r>
              <w:rPr>
                <w:rFonts w:ascii="宋体" w:hAnsi="宋体" w:cs="宋体"/>
                <w:kern w:val="0"/>
                <w:sz w:val="18"/>
                <w:szCs w:val="18"/>
              </w:rPr>
              <w:t>0.45</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2BE868">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EE828CC">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A1D563">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E19222">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5C9D81">
            <w:pPr>
              <w:widowControl/>
              <w:spacing w:line="240" w:lineRule="exact"/>
              <w:jc w:val="center"/>
              <w:textAlignment w:val="center"/>
              <w:rPr>
                <w:rFonts w:ascii="宋体" w:cs="宋体"/>
                <w:sz w:val="18"/>
                <w:szCs w:val="18"/>
              </w:rPr>
            </w:pPr>
            <w:r>
              <w:rPr>
                <w:rFonts w:ascii="宋体" w:hAnsi="宋体" w:cs="宋体"/>
                <w:kern w:val="0"/>
                <w:sz w:val="18"/>
                <w:szCs w:val="18"/>
              </w:rPr>
              <w:t>0.45</w:t>
            </w:r>
          </w:p>
        </w:tc>
      </w:tr>
      <w:tr w14:paraId="0F4805F4">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2C708F6">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5423D0B">
            <w:pPr>
              <w:widowControl/>
              <w:spacing w:line="240" w:lineRule="exact"/>
              <w:jc w:val="center"/>
              <w:textAlignment w:val="center"/>
              <w:rPr>
                <w:rFonts w:ascii="宋体" w:cs="宋体"/>
                <w:sz w:val="18"/>
                <w:szCs w:val="18"/>
              </w:rPr>
            </w:pPr>
            <w:r>
              <w:rPr>
                <w:rFonts w:ascii="宋体" w:hAnsi="宋体" w:cs="宋体"/>
                <w:kern w:val="0"/>
                <w:sz w:val="18"/>
                <w:szCs w:val="18"/>
              </w:rPr>
              <w:t>286</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D8407D">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267077">
            <w:pPr>
              <w:widowControl/>
              <w:spacing w:line="240" w:lineRule="exact"/>
              <w:jc w:val="center"/>
              <w:textAlignment w:val="center"/>
              <w:rPr>
                <w:rFonts w:ascii="宋体" w:cs="宋体"/>
                <w:sz w:val="18"/>
                <w:szCs w:val="18"/>
              </w:rPr>
            </w:pPr>
            <w:r>
              <w:rPr>
                <w:rFonts w:ascii="宋体" w:hAnsi="宋体" w:cs="宋体"/>
                <w:kern w:val="0"/>
                <w:sz w:val="18"/>
                <w:szCs w:val="18"/>
              </w:rPr>
              <w:t>1.94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96D6F2">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9E671F3">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8EAFCBF">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A78DCF">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B86ECB">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5C9F04">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667FB06">
            <w:pPr>
              <w:widowControl/>
              <w:spacing w:line="240" w:lineRule="exact"/>
              <w:jc w:val="center"/>
              <w:textAlignment w:val="center"/>
              <w:rPr>
                <w:rFonts w:ascii="宋体" w:cs="宋体"/>
                <w:sz w:val="18"/>
                <w:szCs w:val="18"/>
              </w:rPr>
            </w:pPr>
            <w:r>
              <w:rPr>
                <w:rFonts w:ascii="宋体" w:hAnsi="宋体" w:cs="宋体"/>
                <w:kern w:val="0"/>
                <w:sz w:val="18"/>
                <w:szCs w:val="18"/>
              </w:rPr>
              <w:t>1.94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4AE9EF2">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8D0733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32CD25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88CDF9E">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649E593">
            <w:pPr>
              <w:widowControl/>
              <w:spacing w:line="240" w:lineRule="exact"/>
              <w:jc w:val="center"/>
              <w:textAlignment w:val="center"/>
              <w:rPr>
                <w:rFonts w:ascii="宋体" w:cs="宋体"/>
                <w:sz w:val="18"/>
                <w:szCs w:val="18"/>
              </w:rPr>
            </w:pPr>
            <w:r>
              <w:rPr>
                <w:rFonts w:ascii="宋体" w:hAnsi="宋体" w:cs="宋体"/>
                <w:kern w:val="0"/>
                <w:sz w:val="18"/>
                <w:szCs w:val="18"/>
              </w:rPr>
              <w:t>1.94</w:t>
            </w:r>
          </w:p>
        </w:tc>
      </w:tr>
      <w:tr w14:paraId="31D526A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E67D675">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C66CCE5">
            <w:pPr>
              <w:widowControl/>
              <w:spacing w:line="240" w:lineRule="exact"/>
              <w:jc w:val="center"/>
              <w:textAlignment w:val="center"/>
              <w:rPr>
                <w:rFonts w:ascii="宋体" w:cs="宋体"/>
                <w:sz w:val="18"/>
                <w:szCs w:val="18"/>
              </w:rPr>
            </w:pPr>
            <w:r>
              <w:rPr>
                <w:rFonts w:ascii="宋体" w:hAnsi="宋体" w:cs="宋体"/>
                <w:kern w:val="0"/>
                <w:sz w:val="18"/>
                <w:szCs w:val="18"/>
              </w:rPr>
              <w:t>253</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AF10EC">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99FC317">
            <w:pPr>
              <w:widowControl/>
              <w:spacing w:line="240" w:lineRule="exact"/>
              <w:jc w:val="center"/>
              <w:textAlignment w:val="center"/>
              <w:rPr>
                <w:rFonts w:ascii="宋体" w:cs="宋体"/>
                <w:sz w:val="18"/>
                <w:szCs w:val="18"/>
              </w:rPr>
            </w:pPr>
            <w:r>
              <w:rPr>
                <w:rFonts w:ascii="宋体" w:hAnsi="宋体" w:cs="宋体"/>
                <w:kern w:val="0"/>
                <w:sz w:val="18"/>
                <w:szCs w:val="18"/>
              </w:rPr>
              <w:t>0.94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D85E9DA">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CFBFB4E">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F540E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DB33BC">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3BBC3F">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299CC9">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2F47EFA">
            <w:pPr>
              <w:widowControl/>
              <w:spacing w:line="240" w:lineRule="exact"/>
              <w:jc w:val="center"/>
              <w:textAlignment w:val="center"/>
              <w:rPr>
                <w:rFonts w:ascii="宋体" w:cs="宋体"/>
                <w:sz w:val="18"/>
                <w:szCs w:val="18"/>
              </w:rPr>
            </w:pPr>
            <w:r>
              <w:rPr>
                <w:rFonts w:ascii="宋体" w:hAnsi="宋体" w:cs="宋体"/>
                <w:kern w:val="0"/>
                <w:sz w:val="18"/>
                <w:szCs w:val="18"/>
              </w:rPr>
              <w:t>0.94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0D0C2E9">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D7F890">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666D05">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A597EFE">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AB8D139">
            <w:pPr>
              <w:widowControl/>
              <w:spacing w:line="240" w:lineRule="exact"/>
              <w:jc w:val="center"/>
              <w:textAlignment w:val="center"/>
              <w:rPr>
                <w:rFonts w:ascii="宋体" w:cs="宋体"/>
                <w:sz w:val="18"/>
                <w:szCs w:val="18"/>
              </w:rPr>
            </w:pPr>
            <w:r>
              <w:rPr>
                <w:rFonts w:ascii="宋体" w:hAnsi="宋体" w:cs="宋体"/>
                <w:kern w:val="0"/>
                <w:sz w:val="18"/>
                <w:szCs w:val="18"/>
              </w:rPr>
              <w:t>0.94</w:t>
            </w:r>
          </w:p>
        </w:tc>
      </w:tr>
      <w:tr w14:paraId="1C9EDDC0">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A6B1872">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3797E6">
            <w:pPr>
              <w:widowControl/>
              <w:spacing w:line="240" w:lineRule="exact"/>
              <w:jc w:val="center"/>
              <w:textAlignment w:val="center"/>
              <w:rPr>
                <w:rFonts w:ascii="宋体" w:cs="宋体"/>
                <w:sz w:val="18"/>
                <w:szCs w:val="18"/>
              </w:rPr>
            </w:pPr>
            <w:r>
              <w:rPr>
                <w:rFonts w:ascii="宋体" w:hAnsi="宋体" w:cs="宋体"/>
                <w:kern w:val="0"/>
                <w:sz w:val="18"/>
                <w:szCs w:val="18"/>
              </w:rPr>
              <w:t>300</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E8479D">
            <w:pPr>
              <w:widowControl/>
              <w:spacing w:line="240" w:lineRule="exact"/>
              <w:jc w:val="center"/>
              <w:textAlignment w:val="center"/>
              <w:rPr>
                <w:rFonts w:ascii="宋体" w:cs="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204CEA1">
            <w:pPr>
              <w:widowControl/>
              <w:spacing w:line="240" w:lineRule="exact"/>
              <w:jc w:val="center"/>
              <w:textAlignment w:val="center"/>
              <w:rPr>
                <w:rFonts w:ascii="宋体" w:cs="宋体"/>
                <w:sz w:val="18"/>
                <w:szCs w:val="18"/>
              </w:rPr>
            </w:pPr>
            <w:r>
              <w:rPr>
                <w:rFonts w:ascii="宋体" w:hAnsi="宋体" w:cs="宋体"/>
                <w:kern w:val="0"/>
                <w:sz w:val="18"/>
                <w:szCs w:val="18"/>
              </w:rPr>
              <w:t>6.09</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EEC4B4D">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B9E9D9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0AC7A2D">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AA0DC8">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6AB786">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B031302">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FD0B39B">
            <w:pPr>
              <w:widowControl/>
              <w:spacing w:line="240" w:lineRule="exact"/>
              <w:jc w:val="center"/>
              <w:textAlignment w:val="center"/>
              <w:rPr>
                <w:rFonts w:ascii="宋体" w:cs="宋体"/>
                <w:sz w:val="18"/>
                <w:szCs w:val="18"/>
              </w:rPr>
            </w:pPr>
            <w:r>
              <w:rPr>
                <w:rFonts w:ascii="宋体" w:hAnsi="宋体" w:cs="宋体"/>
                <w:kern w:val="0"/>
                <w:sz w:val="18"/>
                <w:szCs w:val="18"/>
              </w:rPr>
              <w:t>6.09</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E2A7C6">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80054CB">
            <w:pPr>
              <w:widowControl/>
              <w:spacing w:line="240" w:lineRule="exact"/>
              <w:jc w:val="center"/>
              <w:textAlignment w:val="center"/>
              <w:rPr>
                <w:rFonts w:ascii="宋体" w:cs="宋体"/>
                <w:sz w:val="18"/>
                <w:szCs w:val="18"/>
              </w:rPr>
            </w:pPr>
            <w:r>
              <w:rPr>
                <w:rFonts w:ascii="宋体" w:hAnsi="宋体" w:cs="宋体"/>
                <w:kern w:val="0"/>
                <w:sz w:val="18"/>
                <w:szCs w:val="18"/>
              </w:rPr>
              <w:t>2</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DD51379">
            <w:pPr>
              <w:widowControl/>
              <w:spacing w:line="240" w:lineRule="exact"/>
              <w:jc w:val="center"/>
              <w:textAlignment w:val="center"/>
              <w:rPr>
                <w:rFonts w:ascii="宋体" w:cs="宋体"/>
                <w:sz w:val="18"/>
                <w:szCs w:val="18"/>
              </w:rPr>
            </w:pPr>
            <w:r>
              <w:rPr>
                <w:rFonts w:ascii="宋体" w:hAnsi="宋体" w:cs="宋体"/>
                <w:kern w:val="0"/>
                <w:sz w:val="18"/>
                <w:szCs w:val="18"/>
              </w:rPr>
              <w:t>2.09</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788BD03">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D89D9D8">
            <w:pPr>
              <w:spacing w:line="240" w:lineRule="exact"/>
              <w:jc w:val="center"/>
              <w:rPr>
                <w:rFonts w:ascii="宋体" w:cs="宋体"/>
                <w:sz w:val="18"/>
                <w:szCs w:val="18"/>
              </w:rPr>
            </w:pPr>
          </w:p>
        </w:tc>
      </w:tr>
      <w:tr w14:paraId="329C0045">
        <w:tblPrEx>
          <w:tblCellMar>
            <w:top w:w="0" w:type="dxa"/>
            <w:left w:w="0" w:type="dxa"/>
            <w:bottom w:w="0" w:type="dxa"/>
            <w:right w:w="0" w:type="dxa"/>
          </w:tblCellMar>
        </w:tblPrEx>
        <w:trPr>
          <w:trHeight w:val="66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0D4D6BA">
            <w:pPr>
              <w:widowControl/>
              <w:spacing w:line="240" w:lineRule="exact"/>
              <w:jc w:val="center"/>
              <w:textAlignment w:val="center"/>
              <w:rPr>
                <w:rFonts w:ascii="宋体" w:cs="宋体"/>
                <w:sz w:val="18"/>
                <w:szCs w:val="18"/>
              </w:rPr>
            </w:pPr>
            <w:r>
              <w:rPr>
                <w:rFonts w:hint="eastAsia" w:ascii="宋体" w:hAnsi="宋体" w:cs="宋体"/>
                <w:kern w:val="0"/>
                <w:sz w:val="18"/>
                <w:szCs w:val="18"/>
              </w:rPr>
              <w:t>林场</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B7B2C03">
            <w:pPr>
              <w:widowControl/>
              <w:spacing w:line="240" w:lineRule="exact"/>
              <w:jc w:val="center"/>
              <w:textAlignment w:val="center"/>
              <w:rPr>
                <w:rFonts w:ascii="宋体" w:cs="宋体"/>
                <w:sz w:val="18"/>
                <w:szCs w:val="18"/>
              </w:rPr>
            </w:pPr>
            <w:r>
              <w:rPr>
                <w:rFonts w:ascii="宋体" w:hAnsi="宋体" w:cs="宋体"/>
                <w:kern w:val="0"/>
                <w:sz w:val="18"/>
                <w:szCs w:val="18"/>
              </w:rPr>
              <w:t>241</w:t>
            </w:r>
          </w:p>
        </w:tc>
        <w:tc>
          <w:tcPr>
            <w:tcW w:w="63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76D919">
            <w:pPr>
              <w:widowControl/>
              <w:spacing w:line="240" w:lineRule="exact"/>
              <w:jc w:val="center"/>
              <w:textAlignment w:val="center"/>
              <w:rPr>
                <w:rFonts w:ascii="宋体" w:cs="宋体"/>
                <w:sz w:val="18"/>
                <w:szCs w:val="18"/>
              </w:rPr>
            </w:pPr>
            <w:r>
              <w:rPr>
                <w:rFonts w:hint="eastAsia" w:ascii="宋体" w:hAnsi="宋体" w:cs="宋体"/>
                <w:kern w:val="0"/>
                <w:sz w:val="18"/>
                <w:szCs w:val="18"/>
              </w:rPr>
              <w:t>杨树人工林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C2B6B8D">
            <w:pPr>
              <w:widowControl/>
              <w:spacing w:line="240" w:lineRule="exact"/>
              <w:jc w:val="center"/>
              <w:textAlignment w:val="center"/>
              <w:rPr>
                <w:rFonts w:ascii="宋体" w:cs="宋体"/>
                <w:sz w:val="18"/>
                <w:szCs w:val="18"/>
              </w:rPr>
            </w:pPr>
            <w:r>
              <w:rPr>
                <w:rFonts w:ascii="宋体" w:hAnsi="宋体" w:cs="宋体"/>
                <w:kern w:val="0"/>
                <w:sz w:val="18"/>
                <w:szCs w:val="18"/>
              </w:rPr>
              <w:t>2.44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777F008">
            <w:pPr>
              <w:widowControl/>
              <w:spacing w:line="240" w:lineRule="exact"/>
              <w:jc w:val="center"/>
              <w:textAlignment w:val="center"/>
              <w:rPr>
                <w:rFonts w:ascii="宋体" w:cs="宋体"/>
                <w:sz w:val="18"/>
                <w:szCs w:val="18"/>
              </w:rPr>
            </w:pPr>
            <w:r>
              <w:rPr>
                <w:rFonts w:hint="eastAsia" w:ascii="宋体" w:hAnsi="宋体" w:cs="宋体"/>
                <w:kern w:val="0"/>
                <w:sz w:val="18"/>
                <w:szCs w:val="18"/>
              </w:rPr>
              <w:t>中龄林</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4FC0B22">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4396587">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AA27E4">
            <w:pPr>
              <w:widowControl/>
              <w:spacing w:line="240" w:lineRule="exact"/>
              <w:jc w:val="center"/>
              <w:textAlignment w:val="center"/>
              <w:rPr>
                <w:rFonts w:ascii="宋体" w:cs="宋体"/>
                <w:sz w:val="18"/>
                <w:szCs w:val="18"/>
              </w:rPr>
            </w:pPr>
            <w:r>
              <w:rPr>
                <w:rFonts w:hint="eastAsia" w:ascii="宋体" w:hAnsi="宋体" w:cs="宋体"/>
                <w:kern w:val="0"/>
                <w:sz w:val="18"/>
                <w:szCs w:val="18"/>
              </w:rPr>
              <w:t>株数强度</w:t>
            </w:r>
            <w:r>
              <w:rPr>
                <w:rFonts w:ascii="宋体" w:hAnsi="宋体" w:cs="宋体"/>
                <w:kern w:val="0"/>
                <w:sz w:val="18"/>
                <w:szCs w:val="18"/>
              </w:rPr>
              <w:t>40%</w:t>
            </w:r>
            <w:r>
              <w:rPr>
                <w:rFonts w:hint="eastAsia" w:ascii="宋体" w:hAnsi="宋体" w:cs="宋体"/>
                <w:kern w:val="0"/>
                <w:sz w:val="18"/>
                <w:szCs w:val="18"/>
              </w:rPr>
              <w:t>，蓄积强度</w:t>
            </w:r>
            <w:r>
              <w:rPr>
                <w:rFonts w:ascii="宋体" w:hAnsi="宋体" w:cs="宋体"/>
                <w:kern w:val="0"/>
                <w:sz w:val="18"/>
                <w:szCs w:val="18"/>
              </w:rPr>
              <w:t>20%</w:t>
            </w:r>
          </w:p>
        </w:tc>
        <w:tc>
          <w:tcPr>
            <w:tcW w:w="315"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23C5BC">
            <w:pPr>
              <w:widowControl/>
              <w:spacing w:line="240" w:lineRule="exact"/>
              <w:jc w:val="center"/>
              <w:textAlignment w:val="center"/>
              <w:rPr>
                <w:rFonts w:ascii="宋体" w:cs="宋体"/>
                <w:sz w:val="18"/>
                <w:szCs w:val="18"/>
              </w:rPr>
            </w:pPr>
            <w:r>
              <w:rPr>
                <w:rFonts w:hint="eastAsia" w:ascii="宋体" w:hAnsi="宋体" w:cs="宋体"/>
                <w:kern w:val="0"/>
                <w:sz w:val="18"/>
                <w:szCs w:val="18"/>
              </w:rPr>
              <w:t>红豆杉、楠木等</w:t>
            </w: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F24FDCE">
            <w:pPr>
              <w:widowControl/>
              <w:spacing w:line="240" w:lineRule="exact"/>
              <w:jc w:val="center"/>
              <w:textAlignment w:val="center"/>
              <w:rPr>
                <w:rFonts w:ascii="宋体" w:cs="宋体"/>
                <w:sz w:val="18"/>
                <w:szCs w:val="18"/>
              </w:rPr>
            </w:pPr>
            <w:r>
              <w:rPr>
                <w:rFonts w:hint="eastAsia" w:ascii="宋体" w:hAnsi="宋体" w:cs="宋体"/>
                <w:kern w:val="0"/>
                <w:sz w:val="18"/>
                <w:szCs w:val="18"/>
                <w:lang w:eastAsia="zh-CN"/>
              </w:rPr>
              <w:t>500-700株</w:t>
            </w:r>
            <w:r>
              <w:rPr>
                <w:rFonts w:ascii="宋体" w:hAnsi="宋体" w:cs="宋体"/>
                <w:kern w:val="0"/>
                <w:sz w:val="18"/>
                <w:szCs w:val="18"/>
              </w:rPr>
              <w:t>/</w:t>
            </w:r>
            <w:r>
              <w:rPr>
                <w:rFonts w:hint="eastAsia" w:ascii="宋体" w:hAnsi="宋体" w:cs="宋体"/>
                <w:kern w:val="0"/>
                <w:sz w:val="18"/>
                <w:szCs w:val="18"/>
              </w:rPr>
              <w:t>每公顷</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337F91B">
            <w:pPr>
              <w:widowControl/>
              <w:spacing w:line="240" w:lineRule="exact"/>
              <w:jc w:val="center"/>
              <w:textAlignment w:val="center"/>
              <w:rPr>
                <w:rFonts w:ascii="宋体" w:cs="宋体"/>
                <w:sz w:val="18"/>
                <w:szCs w:val="18"/>
              </w:rPr>
            </w:pPr>
            <w:r>
              <w:rPr>
                <w:rFonts w:ascii="宋体" w:hAnsi="宋体" w:cs="宋体"/>
                <w:kern w:val="0"/>
                <w:sz w:val="18"/>
                <w:szCs w:val="18"/>
              </w:rPr>
              <w:t>2.44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30F5A6">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EB0ED06">
            <w:pPr>
              <w:spacing w:line="240" w:lineRule="exact"/>
              <w:jc w:val="center"/>
              <w:rPr>
                <w:rFonts w:ascii="宋体" w:cs="宋体"/>
                <w:sz w:val="18"/>
                <w:szCs w:val="18"/>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A6746DB">
            <w:pPr>
              <w:spacing w:line="240" w:lineRule="exact"/>
              <w:jc w:val="center"/>
              <w:rPr>
                <w:rFonts w:ascii="宋体" w:cs="宋体"/>
                <w:sz w:val="18"/>
                <w:szCs w:val="18"/>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013437">
            <w:pPr>
              <w:spacing w:line="240" w:lineRule="exact"/>
              <w:jc w:val="center"/>
              <w:rPr>
                <w:rFonts w:ascii="宋体" w:cs="宋体"/>
                <w:sz w:val="18"/>
                <w:szCs w:val="18"/>
              </w:rPr>
            </w:pP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31BFF5A">
            <w:pPr>
              <w:widowControl/>
              <w:spacing w:line="240" w:lineRule="exact"/>
              <w:jc w:val="center"/>
              <w:textAlignment w:val="center"/>
              <w:rPr>
                <w:rFonts w:ascii="宋体" w:cs="宋体"/>
                <w:sz w:val="18"/>
                <w:szCs w:val="18"/>
              </w:rPr>
            </w:pPr>
            <w:r>
              <w:rPr>
                <w:rFonts w:ascii="宋体" w:hAnsi="宋体" w:cs="宋体"/>
                <w:kern w:val="0"/>
                <w:sz w:val="18"/>
                <w:szCs w:val="18"/>
              </w:rPr>
              <w:t>2.44</w:t>
            </w:r>
          </w:p>
        </w:tc>
      </w:tr>
      <w:tr w14:paraId="0E622085">
        <w:tblPrEx>
          <w:tblCellMar>
            <w:top w:w="0" w:type="dxa"/>
            <w:left w:w="0" w:type="dxa"/>
            <w:bottom w:w="0" w:type="dxa"/>
            <w:right w:w="0" w:type="dxa"/>
          </w:tblCellMar>
        </w:tblPrEx>
        <w:trPr>
          <w:trHeight w:val="450" w:hRule="atLeast"/>
        </w:trPr>
        <w:tc>
          <w:tcPr>
            <w:tcW w:w="15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8D3C72">
            <w:pPr>
              <w:widowControl/>
              <w:jc w:val="center"/>
              <w:textAlignment w:val="center"/>
              <w:rPr>
                <w:rFonts w:ascii="Arial" w:hAnsi="Arial" w:cs="Arial"/>
                <w:sz w:val="20"/>
                <w:szCs w:val="20"/>
              </w:rPr>
            </w:pPr>
            <w:r>
              <w:rPr>
                <w:rFonts w:hint="eastAsia" w:ascii="Arial" w:hAnsi="Arial" w:cs="宋体"/>
                <w:kern w:val="0"/>
                <w:sz w:val="20"/>
                <w:szCs w:val="20"/>
              </w:rPr>
              <w:t>合计</w:t>
            </w:r>
          </w:p>
        </w:tc>
        <w:tc>
          <w:tcPr>
            <w:tcW w:w="20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D925E59">
            <w:pPr>
              <w:jc w:val="center"/>
              <w:rPr>
                <w:rFonts w:ascii="Arial" w:hAnsi="Arial" w:cs="Arial"/>
                <w:sz w:val="20"/>
                <w:szCs w:val="20"/>
              </w:rPr>
            </w:pPr>
          </w:p>
        </w:tc>
        <w:tc>
          <w:tcPr>
            <w:tcW w:w="63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0497FF">
            <w:pPr>
              <w:jc w:val="center"/>
              <w:rPr>
                <w:rFonts w:ascii="Arial" w:hAnsi="Arial" w:cs="Arial"/>
                <w:sz w:val="20"/>
                <w:szCs w:val="20"/>
              </w:rPr>
            </w:pPr>
          </w:p>
        </w:tc>
        <w:tc>
          <w:tcPr>
            <w:tcW w:w="229"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6A5E74E">
            <w:pPr>
              <w:widowControl/>
              <w:jc w:val="center"/>
              <w:textAlignment w:val="center"/>
              <w:rPr>
                <w:rFonts w:ascii="Arial" w:hAnsi="Arial" w:cs="Arial"/>
                <w:sz w:val="20"/>
                <w:szCs w:val="20"/>
              </w:rPr>
            </w:pPr>
            <w:r>
              <w:rPr>
                <w:rFonts w:ascii="Arial" w:hAnsi="Arial" w:cs="Arial"/>
                <w:kern w:val="0"/>
                <w:sz w:val="20"/>
                <w:szCs w:val="20"/>
              </w:rPr>
              <w:t>289.14</w:t>
            </w:r>
          </w:p>
        </w:tc>
        <w:tc>
          <w:tcPr>
            <w:tcW w:w="20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72B6730">
            <w:pPr>
              <w:jc w:val="center"/>
              <w:rPr>
                <w:rFonts w:ascii="Arial" w:hAnsi="Arial" w:cs="Arial"/>
                <w:sz w:val="20"/>
                <w:szCs w:val="20"/>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5DE612E">
            <w:pPr>
              <w:jc w:val="center"/>
              <w:rPr>
                <w:rFonts w:ascii="Arial" w:hAnsi="Arial" w:cs="Arial"/>
                <w:sz w:val="20"/>
                <w:szCs w:val="20"/>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A5D1B01">
            <w:pPr>
              <w:jc w:val="center"/>
              <w:rPr>
                <w:rFonts w:ascii="Arial" w:hAnsi="Arial" w:cs="Arial"/>
                <w:sz w:val="20"/>
                <w:szCs w:val="20"/>
              </w:rPr>
            </w:pP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4EEB560">
            <w:pPr>
              <w:jc w:val="center"/>
              <w:rPr>
                <w:rFonts w:ascii="Arial" w:hAnsi="Arial" w:cs="Arial"/>
                <w:sz w:val="20"/>
                <w:szCs w:val="20"/>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8BBDDFA">
            <w:pPr>
              <w:jc w:val="center"/>
              <w:rPr>
                <w:rFonts w:ascii="Arial" w:hAnsi="Arial" w:cs="Arial"/>
                <w:sz w:val="20"/>
                <w:szCs w:val="20"/>
              </w:rPr>
            </w:pPr>
          </w:p>
        </w:tc>
        <w:tc>
          <w:tcPr>
            <w:tcW w:w="41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D365F31">
            <w:pPr>
              <w:jc w:val="center"/>
              <w:rPr>
                <w:rFonts w:ascii="Arial" w:hAnsi="Arial" w:cs="Arial"/>
                <w:sz w:val="20"/>
                <w:szCs w:val="20"/>
              </w:rPr>
            </w:pP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B15BDCA">
            <w:pPr>
              <w:widowControl/>
              <w:jc w:val="center"/>
              <w:textAlignment w:val="center"/>
              <w:rPr>
                <w:sz w:val="18"/>
                <w:szCs w:val="18"/>
              </w:rPr>
            </w:pPr>
            <w:r>
              <w:rPr>
                <w:kern w:val="0"/>
                <w:sz w:val="18"/>
                <w:szCs w:val="18"/>
              </w:rPr>
              <w:t>289.14</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0377F21">
            <w:pPr>
              <w:widowControl/>
              <w:jc w:val="center"/>
              <w:textAlignment w:val="center"/>
              <w:rPr>
                <w:sz w:val="18"/>
                <w:szCs w:val="18"/>
              </w:rPr>
            </w:pPr>
            <w:r>
              <w:rPr>
                <w:kern w:val="0"/>
                <w:sz w:val="18"/>
                <w:szCs w:val="18"/>
              </w:rPr>
              <w:t>45.49</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25FB2B1B">
            <w:pPr>
              <w:widowControl/>
              <w:jc w:val="center"/>
              <w:textAlignment w:val="center"/>
              <w:rPr>
                <w:sz w:val="18"/>
                <w:szCs w:val="18"/>
              </w:rPr>
            </w:pPr>
            <w:r>
              <w:rPr>
                <w:kern w:val="0"/>
                <w:sz w:val="18"/>
                <w:szCs w:val="18"/>
              </w:rPr>
              <w:t>51.81</w:t>
            </w:r>
          </w:p>
        </w:tc>
        <w:tc>
          <w:tcPr>
            <w:tcW w:w="3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87A268">
            <w:pPr>
              <w:widowControl/>
              <w:jc w:val="center"/>
              <w:textAlignment w:val="center"/>
              <w:rPr>
                <w:sz w:val="18"/>
                <w:szCs w:val="18"/>
              </w:rPr>
            </w:pPr>
            <w:r>
              <w:rPr>
                <w:kern w:val="0"/>
                <w:sz w:val="18"/>
                <w:szCs w:val="18"/>
              </w:rPr>
              <w:t>61.46</w:t>
            </w:r>
          </w:p>
        </w:tc>
        <w:tc>
          <w:tcPr>
            <w:tcW w:w="31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9AE8DB5">
            <w:pPr>
              <w:widowControl/>
              <w:jc w:val="center"/>
              <w:textAlignment w:val="center"/>
              <w:rPr>
                <w:sz w:val="18"/>
                <w:szCs w:val="18"/>
              </w:rPr>
            </w:pPr>
            <w:r>
              <w:rPr>
                <w:kern w:val="0"/>
                <w:sz w:val="18"/>
                <w:szCs w:val="18"/>
              </w:rPr>
              <w:t>86.71</w:t>
            </w:r>
          </w:p>
        </w:tc>
        <w:tc>
          <w:tcPr>
            <w:tcW w:w="3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78F5C99">
            <w:pPr>
              <w:widowControl/>
              <w:jc w:val="center"/>
              <w:textAlignment w:val="center"/>
              <w:rPr>
                <w:sz w:val="18"/>
                <w:szCs w:val="18"/>
              </w:rPr>
            </w:pPr>
            <w:r>
              <w:rPr>
                <w:kern w:val="0"/>
                <w:sz w:val="18"/>
                <w:szCs w:val="18"/>
              </w:rPr>
              <w:t>43.67</w:t>
            </w:r>
          </w:p>
        </w:tc>
      </w:tr>
    </w:tbl>
    <w:p w14:paraId="613D5B1C"/>
    <w:p w14:paraId="6BCC10D4"/>
    <w:tbl>
      <w:tblPr>
        <w:tblStyle w:val="24"/>
        <w:tblW w:w="13800" w:type="dxa"/>
        <w:jc w:val="center"/>
        <w:tblLayout w:type="fixed"/>
        <w:tblCellMar>
          <w:top w:w="0" w:type="dxa"/>
          <w:left w:w="0" w:type="dxa"/>
          <w:bottom w:w="0" w:type="dxa"/>
          <w:right w:w="0" w:type="dxa"/>
        </w:tblCellMar>
      </w:tblPr>
      <w:tblGrid>
        <w:gridCol w:w="1335"/>
        <w:gridCol w:w="3558"/>
        <w:gridCol w:w="960"/>
        <w:gridCol w:w="960"/>
        <w:gridCol w:w="960"/>
        <w:gridCol w:w="960"/>
        <w:gridCol w:w="960"/>
        <w:gridCol w:w="960"/>
        <w:gridCol w:w="960"/>
        <w:gridCol w:w="1122"/>
        <w:gridCol w:w="1065"/>
      </w:tblGrid>
      <w:tr w14:paraId="02AC6C96">
        <w:tblPrEx>
          <w:tblCellMar>
            <w:top w:w="0" w:type="dxa"/>
            <w:left w:w="0" w:type="dxa"/>
            <w:bottom w:w="0" w:type="dxa"/>
            <w:right w:w="0" w:type="dxa"/>
          </w:tblCellMar>
        </w:tblPrEx>
        <w:trPr>
          <w:trHeight w:val="285" w:hRule="atLeast"/>
          <w:jc w:val="center"/>
        </w:trPr>
        <w:tc>
          <w:tcPr>
            <w:tcW w:w="13800" w:type="dxa"/>
            <w:gridSpan w:val="11"/>
            <w:tcBorders>
              <w:top w:val="nil"/>
              <w:left w:val="nil"/>
              <w:bottom w:val="nil"/>
              <w:right w:val="nil"/>
            </w:tcBorders>
            <w:noWrap/>
            <w:tcMar>
              <w:top w:w="15" w:type="dxa"/>
              <w:left w:w="15" w:type="dxa"/>
              <w:right w:w="15" w:type="dxa"/>
            </w:tcMar>
            <w:vAlign w:val="bottom"/>
          </w:tcPr>
          <w:p w14:paraId="6A36921D">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桃花江国有林场森林抚育规划面积统计表</w:t>
            </w:r>
          </w:p>
        </w:tc>
      </w:tr>
      <w:tr w14:paraId="7D3A96C7">
        <w:tblPrEx>
          <w:tblCellMar>
            <w:top w:w="0" w:type="dxa"/>
            <w:left w:w="0" w:type="dxa"/>
            <w:bottom w:w="0" w:type="dxa"/>
            <w:right w:w="0" w:type="dxa"/>
          </w:tblCellMar>
        </w:tblPrEx>
        <w:trPr>
          <w:trHeight w:val="270" w:hRule="atLeast"/>
          <w:jc w:val="center"/>
        </w:trPr>
        <w:tc>
          <w:tcPr>
            <w:tcW w:w="1335" w:type="dxa"/>
            <w:tcBorders>
              <w:top w:val="nil"/>
              <w:left w:val="nil"/>
              <w:bottom w:val="nil"/>
              <w:right w:val="nil"/>
            </w:tcBorders>
            <w:noWrap/>
            <w:tcMar>
              <w:top w:w="15" w:type="dxa"/>
              <w:left w:w="15" w:type="dxa"/>
              <w:right w:w="15" w:type="dxa"/>
            </w:tcMar>
            <w:vAlign w:val="bottom"/>
          </w:tcPr>
          <w:p w14:paraId="2E26F345">
            <w:pPr>
              <w:widowControl/>
              <w:jc w:val="left"/>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5-7</w:t>
            </w:r>
          </w:p>
        </w:tc>
        <w:tc>
          <w:tcPr>
            <w:tcW w:w="3558" w:type="dxa"/>
            <w:tcBorders>
              <w:top w:val="nil"/>
              <w:left w:val="nil"/>
              <w:bottom w:val="nil"/>
              <w:right w:val="nil"/>
            </w:tcBorders>
            <w:noWrap/>
            <w:tcMar>
              <w:top w:w="15" w:type="dxa"/>
              <w:left w:w="15" w:type="dxa"/>
              <w:right w:w="15" w:type="dxa"/>
            </w:tcMar>
            <w:vAlign w:val="bottom"/>
          </w:tcPr>
          <w:p w14:paraId="0D56B327">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4A43A125">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378E9711">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20A35992">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6A8B3D9D">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48D1FD4F">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6F438215">
            <w:pPr>
              <w:jc w:val="left"/>
              <w:rPr>
                <w:sz w:val="18"/>
                <w:szCs w:val="18"/>
              </w:rPr>
            </w:pPr>
          </w:p>
        </w:tc>
        <w:tc>
          <w:tcPr>
            <w:tcW w:w="960" w:type="dxa"/>
            <w:tcBorders>
              <w:top w:val="nil"/>
              <w:left w:val="nil"/>
              <w:bottom w:val="nil"/>
              <w:right w:val="nil"/>
            </w:tcBorders>
            <w:noWrap/>
            <w:tcMar>
              <w:top w:w="15" w:type="dxa"/>
              <w:left w:w="15" w:type="dxa"/>
              <w:right w:w="15" w:type="dxa"/>
            </w:tcMar>
            <w:vAlign w:val="bottom"/>
          </w:tcPr>
          <w:p w14:paraId="254495C5">
            <w:pPr>
              <w:jc w:val="left"/>
              <w:rPr>
                <w:sz w:val="18"/>
                <w:szCs w:val="18"/>
              </w:rPr>
            </w:pPr>
          </w:p>
        </w:tc>
        <w:tc>
          <w:tcPr>
            <w:tcW w:w="2187" w:type="dxa"/>
            <w:gridSpan w:val="2"/>
            <w:tcBorders>
              <w:top w:val="nil"/>
              <w:left w:val="nil"/>
              <w:bottom w:val="nil"/>
              <w:right w:val="nil"/>
            </w:tcBorders>
            <w:noWrap/>
            <w:tcMar>
              <w:top w:w="15" w:type="dxa"/>
              <w:left w:w="15" w:type="dxa"/>
              <w:right w:w="15" w:type="dxa"/>
            </w:tcMar>
            <w:vAlign w:val="bottom"/>
          </w:tcPr>
          <w:p w14:paraId="7DB6FE27">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单位：公顷</w:t>
            </w:r>
          </w:p>
        </w:tc>
      </w:tr>
      <w:tr w14:paraId="65DE9691">
        <w:tblPrEx>
          <w:tblCellMar>
            <w:top w:w="0" w:type="dxa"/>
            <w:left w:w="0" w:type="dxa"/>
            <w:bottom w:w="0" w:type="dxa"/>
            <w:right w:w="0" w:type="dxa"/>
          </w:tblCellMar>
        </w:tblPrEx>
        <w:trPr>
          <w:trHeight w:val="270" w:hRule="atLeast"/>
          <w:jc w:val="center"/>
        </w:trPr>
        <w:tc>
          <w:tcPr>
            <w:tcW w:w="1335"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bottom"/>
          </w:tcPr>
          <w:p w14:paraId="27999973">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经营区</w:t>
            </w:r>
          </w:p>
        </w:tc>
        <w:tc>
          <w:tcPr>
            <w:tcW w:w="3558" w:type="dxa"/>
            <w:vMerge w:val="restart"/>
            <w:tcBorders>
              <w:top w:val="single" w:color="000000" w:sz="8" w:space="0"/>
              <w:left w:val="nil"/>
              <w:bottom w:val="single" w:color="000000" w:sz="8" w:space="0"/>
              <w:right w:val="single" w:color="000000" w:sz="8" w:space="0"/>
            </w:tcBorders>
            <w:tcMar>
              <w:top w:w="15" w:type="dxa"/>
              <w:left w:w="15" w:type="dxa"/>
              <w:right w:w="15" w:type="dxa"/>
            </w:tcMar>
            <w:vAlign w:val="bottom"/>
          </w:tcPr>
          <w:p w14:paraId="4C561222">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森林经营类型</w:t>
            </w:r>
          </w:p>
        </w:tc>
        <w:tc>
          <w:tcPr>
            <w:tcW w:w="960" w:type="dxa"/>
            <w:vMerge w:val="restart"/>
            <w:tcBorders>
              <w:top w:val="single" w:color="000000" w:sz="8" w:space="0"/>
              <w:left w:val="nil"/>
              <w:bottom w:val="single" w:color="000000" w:sz="8" w:space="0"/>
              <w:right w:val="single" w:color="000000" w:sz="8" w:space="0"/>
            </w:tcBorders>
            <w:tcMar>
              <w:top w:w="15" w:type="dxa"/>
              <w:left w:w="15" w:type="dxa"/>
              <w:right w:w="15" w:type="dxa"/>
            </w:tcMar>
            <w:vAlign w:val="bottom"/>
          </w:tcPr>
          <w:p w14:paraId="42E52DC7">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抚育措施</w:t>
            </w:r>
          </w:p>
        </w:tc>
        <w:tc>
          <w:tcPr>
            <w:tcW w:w="7947" w:type="dxa"/>
            <w:gridSpan w:val="8"/>
            <w:tcBorders>
              <w:top w:val="single" w:color="000000" w:sz="8" w:space="0"/>
              <w:left w:val="nil"/>
              <w:bottom w:val="single" w:color="000000" w:sz="8" w:space="0"/>
              <w:right w:val="single" w:color="000000" w:sz="8" w:space="0"/>
            </w:tcBorders>
            <w:tcMar>
              <w:top w:w="15" w:type="dxa"/>
              <w:left w:w="15" w:type="dxa"/>
              <w:right w:w="15" w:type="dxa"/>
            </w:tcMar>
            <w:vAlign w:val="bottom"/>
          </w:tcPr>
          <w:p w14:paraId="1B342A1B">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阶段任务安排</w:t>
            </w:r>
          </w:p>
        </w:tc>
      </w:tr>
      <w:tr w14:paraId="319019C8">
        <w:tblPrEx>
          <w:tblCellMar>
            <w:top w:w="0" w:type="dxa"/>
            <w:left w:w="0" w:type="dxa"/>
            <w:bottom w:w="0" w:type="dxa"/>
            <w:right w:w="0" w:type="dxa"/>
          </w:tblCellMar>
        </w:tblPrEx>
        <w:trPr>
          <w:trHeight w:val="255" w:hRule="atLeast"/>
          <w:jc w:val="center"/>
        </w:trPr>
        <w:tc>
          <w:tcPr>
            <w:tcW w:w="1335"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bottom"/>
          </w:tcPr>
          <w:p w14:paraId="2947C7F7">
            <w:pPr>
              <w:jc w:val="center"/>
              <w:rPr>
                <w:rFonts w:ascii="仿宋_GB2312" w:hAnsi="Arial" w:eastAsia="仿宋_GB2312"/>
                <w:b/>
                <w:bCs/>
                <w:sz w:val="18"/>
                <w:szCs w:val="18"/>
              </w:rPr>
            </w:pPr>
          </w:p>
        </w:tc>
        <w:tc>
          <w:tcPr>
            <w:tcW w:w="3558"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336125A6">
            <w:pPr>
              <w:jc w:val="center"/>
              <w:rPr>
                <w:rFonts w:ascii="仿宋_GB2312" w:hAnsi="Arial" w:eastAsia="仿宋_GB2312"/>
                <w:b/>
                <w:bCs/>
                <w:sz w:val="18"/>
                <w:szCs w:val="18"/>
              </w:rPr>
            </w:pPr>
          </w:p>
        </w:tc>
        <w:tc>
          <w:tcPr>
            <w:tcW w:w="960"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2FC81517">
            <w:pPr>
              <w:jc w:val="center"/>
              <w:rPr>
                <w:rFonts w:ascii="仿宋_GB2312" w:hAnsi="Arial" w:eastAsia="仿宋_GB2312"/>
                <w:b/>
                <w:bCs/>
                <w:sz w:val="18"/>
                <w:szCs w:val="18"/>
              </w:rPr>
            </w:pPr>
          </w:p>
        </w:tc>
        <w:tc>
          <w:tcPr>
            <w:tcW w:w="960" w:type="dxa"/>
            <w:tcBorders>
              <w:top w:val="nil"/>
              <w:left w:val="nil"/>
              <w:bottom w:val="single" w:color="000000" w:sz="8" w:space="0"/>
              <w:right w:val="single" w:color="000000" w:sz="8" w:space="0"/>
            </w:tcBorders>
            <w:tcMar>
              <w:top w:w="15" w:type="dxa"/>
              <w:left w:w="15" w:type="dxa"/>
              <w:right w:w="15" w:type="dxa"/>
            </w:tcMar>
            <w:vAlign w:val="bottom"/>
          </w:tcPr>
          <w:p w14:paraId="2ED8D674">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Fonts w:hint="eastAsia" w:ascii="仿宋_GB2312" w:hAnsi="Arial" w:eastAsia="仿宋_GB2312" w:cs="仿宋_GB2312"/>
                <w:b/>
                <w:bCs/>
                <w:kern w:val="0"/>
                <w:sz w:val="18"/>
                <w:szCs w:val="18"/>
              </w:rPr>
              <w:t>年</w:t>
            </w:r>
          </w:p>
        </w:tc>
        <w:tc>
          <w:tcPr>
            <w:tcW w:w="960" w:type="dxa"/>
            <w:tcBorders>
              <w:top w:val="nil"/>
              <w:left w:val="nil"/>
              <w:bottom w:val="single" w:color="000000" w:sz="8" w:space="0"/>
              <w:right w:val="single" w:color="000000" w:sz="8" w:space="0"/>
            </w:tcBorders>
            <w:tcMar>
              <w:top w:w="15" w:type="dxa"/>
              <w:left w:w="15" w:type="dxa"/>
              <w:right w:w="15" w:type="dxa"/>
            </w:tcMar>
            <w:vAlign w:val="bottom"/>
          </w:tcPr>
          <w:p w14:paraId="7AAF3E89">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Fonts w:hint="eastAsia" w:ascii="仿宋_GB2312" w:hAnsi="Arial" w:eastAsia="仿宋_GB2312" w:cs="仿宋_GB2312"/>
                <w:b/>
                <w:bCs/>
                <w:kern w:val="0"/>
                <w:sz w:val="18"/>
                <w:szCs w:val="18"/>
              </w:rPr>
              <w:t>年</w:t>
            </w:r>
          </w:p>
        </w:tc>
        <w:tc>
          <w:tcPr>
            <w:tcW w:w="960" w:type="dxa"/>
            <w:tcBorders>
              <w:top w:val="nil"/>
              <w:left w:val="nil"/>
              <w:bottom w:val="single" w:color="000000" w:sz="8" w:space="0"/>
              <w:right w:val="single" w:color="000000" w:sz="8" w:space="0"/>
            </w:tcBorders>
            <w:tcMar>
              <w:top w:w="15" w:type="dxa"/>
              <w:left w:w="15" w:type="dxa"/>
              <w:right w:w="15" w:type="dxa"/>
            </w:tcMar>
            <w:vAlign w:val="bottom"/>
          </w:tcPr>
          <w:p w14:paraId="336A3494">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Fonts w:hint="eastAsia" w:ascii="仿宋_GB2312" w:hAnsi="Arial" w:eastAsia="仿宋_GB2312" w:cs="仿宋_GB2312"/>
                <w:b/>
                <w:bCs/>
                <w:kern w:val="0"/>
                <w:sz w:val="18"/>
                <w:szCs w:val="18"/>
              </w:rPr>
              <w:t>年</w:t>
            </w:r>
          </w:p>
        </w:tc>
        <w:tc>
          <w:tcPr>
            <w:tcW w:w="960" w:type="dxa"/>
            <w:tcBorders>
              <w:top w:val="nil"/>
              <w:left w:val="nil"/>
              <w:bottom w:val="single" w:color="000000" w:sz="8" w:space="0"/>
              <w:right w:val="single" w:color="000000" w:sz="8" w:space="0"/>
            </w:tcBorders>
            <w:tcMar>
              <w:top w:w="15" w:type="dxa"/>
              <w:left w:w="15" w:type="dxa"/>
              <w:right w:w="15" w:type="dxa"/>
            </w:tcMar>
            <w:vAlign w:val="bottom"/>
          </w:tcPr>
          <w:p w14:paraId="3A0FC22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Fonts w:hint="eastAsia" w:ascii="仿宋_GB2312" w:hAnsi="Arial" w:eastAsia="仿宋_GB2312" w:cs="仿宋_GB2312"/>
                <w:b/>
                <w:bCs/>
                <w:kern w:val="0"/>
                <w:sz w:val="18"/>
                <w:szCs w:val="18"/>
              </w:rPr>
              <w:t>年</w:t>
            </w:r>
          </w:p>
        </w:tc>
        <w:tc>
          <w:tcPr>
            <w:tcW w:w="960" w:type="dxa"/>
            <w:tcBorders>
              <w:top w:val="nil"/>
              <w:left w:val="nil"/>
              <w:bottom w:val="single" w:color="000000" w:sz="8" w:space="0"/>
              <w:right w:val="single" w:color="000000" w:sz="8" w:space="0"/>
            </w:tcBorders>
            <w:tcMar>
              <w:top w:w="15" w:type="dxa"/>
              <w:left w:w="15" w:type="dxa"/>
              <w:right w:w="15" w:type="dxa"/>
            </w:tcMar>
            <w:vAlign w:val="bottom"/>
          </w:tcPr>
          <w:p w14:paraId="7AA4845F">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Fonts w:hint="eastAsia" w:ascii="仿宋_GB2312" w:hAnsi="Arial" w:eastAsia="仿宋_GB2312" w:cs="仿宋_GB2312"/>
                <w:b/>
                <w:bCs/>
                <w:kern w:val="0"/>
                <w:sz w:val="18"/>
                <w:szCs w:val="18"/>
              </w:rPr>
              <w:t>年</w:t>
            </w:r>
          </w:p>
        </w:tc>
        <w:tc>
          <w:tcPr>
            <w:tcW w:w="960" w:type="dxa"/>
            <w:tcBorders>
              <w:top w:val="nil"/>
              <w:left w:val="nil"/>
              <w:bottom w:val="single" w:color="000000" w:sz="8" w:space="0"/>
              <w:right w:val="single" w:color="000000" w:sz="8" w:space="0"/>
            </w:tcBorders>
            <w:tcMar>
              <w:top w:w="15" w:type="dxa"/>
              <w:left w:w="15" w:type="dxa"/>
              <w:right w:w="15" w:type="dxa"/>
            </w:tcMar>
            <w:vAlign w:val="bottom"/>
          </w:tcPr>
          <w:p w14:paraId="75C2708C">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前期小计</w:t>
            </w:r>
          </w:p>
        </w:tc>
        <w:tc>
          <w:tcPr>
            <w:tcW w:w="1122" w:type="dxa"/>
            <w:tcBorders>
              <w:top w:val="nil"/>
              <w:left w:val="nil"/>
              <w:bottom w:val="single" w:color="000000" w:sz="8" w:space="0"/>
              <w:right w:val="single" w:color="000000" w:sz="8" w:space="0"/>
            </w:tcBorders>
            <w:tcMar>
              <w:top w:w="15" w:type="dxa"/>
              <w:left w:w="15" w:type="dxa"/>
              <w:right w:w="15" w:type="dxa"/>
            </w:tcMar>
            <w:vAlign w:val="bottom"/>
          </w:tcPr>
          <w:p w14:paraId="7EC7E47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后期小计</w:t>
            </w:r>
          </w:p>
        </w:tc>
        <w:tc>
          <w:tcPr>
            <w:tcW w:w="1065" w:type="dxa"/>
            <w:tcBorders>
              <w:top w:val="nil"/>
              <w:left w:val="nil"/>
              <w:bottom w:val="single" w:color="000000" w:sz="8" w:space="0"/>
              <w:right w:val="single" w:color="000000" w:sz="8" w:space="0"/>
            </w:tcBorders>
            <w:tcMar>
              <w:top w:w="15" w:type="dxa"/>
              <w:left w:w="15" w:type="dxa"/>
              <w:right w:w="15" w:type="dxa"/>
            </w:tcMar>
            <w:vAlign w:val="bottom"/>
          </w:tcPr>
          <w:p w14:paraId="7ECDDC2A">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r>
      <w:tr w14:paraId="6A1C05AD">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547EA2">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9F3898">
            <w:pPr>
              <w:widowControl/>
              <w:jc w:val="center"/>
              <w:textAlignment w:val="center"/>
              <w:rPr>
                <w:rFonts w:ascii="宋体"/>
                <w:sz w:val="18"/>
                <w:szCs w:val="18"/>
              </w:rPr>
            </w:pPr>
            <w:r>
              <w:rPr>
                <w:rFonts w:hint="eastAsia" w:ascii="宋体" w:hAnsi="宋体" w:cs="宋体"/>
                <w:kern w:val="0"/>
                <w:sz w:val="18"/>
                <w:szCs w:val="18"/>
              </w:rPr>
              <w:t>阔叶树人工林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8371CE">
            <w:pPr>
              <w:widowControl/>
              <w:jc w:val="center"/>
              <w:textAlignment w:val="center"/>
              <w:rPr>
                <w:rFonts w:ascii="宋体"/>
                <w:sz w:val="18"/>
                <w:szCs w:val="18"/>
              </w:rPr>
            </w:pPr>
            <w:r>
              <w:rPr>
                <w:rFonts w:hint="eastAsia" w:ascii="宋体" w:hAnsi="宋体" w:cs="宋体"/>
                <w:kern w:val="0"/>
                <w:sz w:val="18"/>
                <w:szCs w:val="18"/>
              </w:rPr>
              <w:t>幼林抚育</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EC28A6">
            <w:pPr>
              <w:widowControl/>
              <w:jc w:val="center"/>
              <w:textAlignment w:val="center"/>
              <w:rPr>
                <w:rFonts w:ascii="宋体"/>
                <w:sz w:val="18"/>
                <w:szCs w:val="18"/>
              </w:rPr>
            </w:pPr>
            <w:r>
              <w:rPr>
                <w:rFonts w:ascii="宋体" w:hAnsi="宋体" w:cs="宋体"/>
                <w:kern w:val="0"/>
                <w:sz w:val="18"/>
                <w:szCs w:val="18"/>
              </w:rPr>
              <w:t>2.93</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FD0F78">
            <w:pPr>
              <w:widowControl/>
              <w:jc w:val="center"/>
              <w:textAlignment w:val="center"/>
              <w:rPr>
                <w:rFonts w:ascii="宋体"/>
                <w:sz w:val="18"/>
                <w:szCs w:val="18"/>
              </w:rPr>
            </w:pPr>
            <w:r>
              <w:rPr>
                <w:rFonts w:ascii="宋体" w:hAnsi="宋体" w:cs="宋体"/>
                <w:kern w:val="0"/>
                <w:sz w:val="18"/>
                <w:szCs w:val="18"/>
              </w:rPr>
              <w:t>2.07</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849928">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295781">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5FB3EF">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3E380C">
            <w:pPr>
              <w:widowControl/>
              <w:jc w:val="center"/>
              <w:textAlignment w:val="center"/>
              <w:rPr>
                <w:rFonts w:ascii="宋体"/>
                <w:sz w:val="18"/>
                <w:szCs w:val="18"/>
              </w:rPr>
            </w:pPr>
            <w:r>
              <w:rPr>
                <w:rFonts w:ascii="宋体" w:hAnsi="宋体" w:cs="宋体"/>
                <w:kern w:val="0"/>
                <w:sz w:val="18"/>
                <w:szCs w:val="18"/>
              </w:rPr>
              <w:t>5</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FB40C0">
            <w:pPr>
              <w:widowControl/>
              <w:jc w:val="center"/>
              <w:textAlignment w:val="center"/>
              <w:rPr>
                <w:rFonts w:ascii="宋体"/>
                <w:sz w:val="18"/>
                <w:szCs w:val="18"/>
              </w:rPr>
            </w:pPr>
            <w:r>
              <w:rPr>
                <w:rFonts w:ascii="宋体" w:hAnsi="宋体" w:cs="宋体"/>
                <w:kern w:val="0"/>
                <w:sz w:val="18"/>
                <w:szCs w:val="18"/>
              </w:rPr>
              <w:t>5</w:t>
            </w: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3D0ED0">
            <w:pPr>
              <w:widowControl/>
              <w:jc w:val="center"/>
              <w:textAlignment w:val="center"/>
              <w:rPr>
                <w:rFonts w:ascii="宋体"/>
                <w:sz w:val="18"/>
                <w:szCs w:val="18"/>
              </w:rPr>
            </w:pPr>
            <w:r>
              <w:rPr>
                <w:rFonts w:ascii="宋体" w:hAnsi="宋体" w:cs="宋体"/>
                <w:kern w:val="0"/>
                <w:sz w:val="18"/>
                <w:szCs w:val="18"/>
              </w:rPr>
              <w:t>10</w:t>
            </w:r>
          </w:p>
        </w:tc>
      </w:tr>
      <w:tr w14:paraId="2B5C5AC5">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CC4EAA">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55063A">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5B8393">
            <w:pPr>
              <w:widowControl/>
              <w:jc w:val="center"/>
              <w:textAlignment w:val="center"/>
              <w:rPr>
                <w:rFonts w:ascii="宋体"/>
                <w:sz w:val="18"/>
                <w:szCs w:val="18"/>
              </w:rPr>
            </w:pPr>
            <w:r>
              <w:rPr>
                <w:rFonts w:hint="eastAsia" w:ascii="宋体" w:hAnsi="宋体" w:cs="宋体"/>
                <w:kern w:val="0"/>
                <w:sz w:val="18"/>
                <w:szCs w:val="18"/>
              </w:rPr>
              <w:t>抚育采伐</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C4E776">
            <w:pPr>
              <w:widowControl/>
              <w:jc w:val="center"/>
              <w:textAlignment w:val="center"/>
              <w:rPr>
                <w:rFonts w:ascii="宋体"/>
                <w:sz w:val="18"/>
                <w:szCs w:val="18"/>
              </w:rPr>
            </w:pPr>
            <w:r>
              <w:rPr>
                <w:rFonts w:ascii="宋体" w:hAnsi="宋体" w:cs="宋体"/>
                <w:kern w:val="0"/>
                <w:sz w:val="18"/>
                <w:szCs w:val="18"/>
              </w:rPr>
              <w:t>2.34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2280B4">
            <w:pPr>
              <w:widowControl/>
              <w:jc w:val="center"/>
              <w:textAlignment w:val="center"/>
              <w:rPr>
                <w:rFonts w:ascii="宋体"/>
                <w:sz w:val="18"/>
                <w:szCs w:val="18"/>
              </w:rPr>
            </w:pPr>
            <w:r>
              <w:rPr>
                <w:rFonts w:ascii="宋体" w:hAnsi="宋体" w:cs="宋体"/>
                <w:kern w:val="0"/>
                <w:sz w:val="18"/>
                <w:szCs w:val="18"/>
              </w:rPr>
              <w:t>2.19</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549E2A">
            <w:pPr>
              <w:widowControl/>
              <w:jc w:val="center"/>
              <w:textAlignment w:val="center"/>
              <w:rPr>
                <w:rFonts w:ascii="宋体"/>
                <w:sz w:val="18"/>
                <w:szCs w:val="18"/>
              </w:rPr>
            </w:pPr>
            <w:r>
              <w:rPr>
                <w:rFonts w:ascii="宋体" w:hAnsi="宋体" w:cs="宋体"/>
                <w:kern w:val="0"/>
                <w:sz w:val="18"/>
                <w:szCs w:val="18"/>
              </w:rPr>
              <w:t>1.5</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34F1BE">
            <w:pPr>
              <w:widowControl/>
              <w:jc w:val="center"/>
              <w:textAlignment w:val="center"/>
              <w:rPr>
                <w:rFonts w:ascii="宋体"/>
                <w:sz w:val="18"/>
                <w:szCs w:val="18"/>
              </w:rPr>
            </w:pPr>
            <w:r>
              <w:rPr>
                <w:rFonts w:ascii="宋体" w:hAnsi="宋体" w:cs="宋体"/>
                <w:kern w:val="0"/>
                <w:sz w:val="18"/>
                <w:szCs w:val="18"/>
              </w:rPr>
              <w:t>1.5</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880E03">
            <w:pPr>
              <w:widowControl/>
              <w:jc w:val="center"/>
              <w:textAlignment w:val="center"/>
              <w:rPr>
                <w:rFonts w:ascii="宋体"/>
                <w:sz w:val="18"/>
                <w:szCs w:val="18"/>
              </w:rPr>
            </w:pPr>
            <w:r>
              <w:rPr>
                <w:rFonts w:ascii="宋体" w:hAnsi="宋体" w:cs="宋体"/>
                <w:kern w:val="0"/>
                <w:sz w:val="18"/>
                <w:szCs w:val="18"/>
              </w:rPr>
              <w:t>0.39</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B1C675">
            <w:pPr>
              <w:widowControl/>
              <w:jc w:val="center"/>
              <w:textAlignment w:val="center"/>
              <w:rPr>
                <w:rFonts w:ascii="宋体"/>
                <w:sz w:val="18"/>
                <w:szCs w:val="18"/>
              </w:rPr>
            </w:pPr>
            <w:r>
              <w:rPr>
                <w:rFonts w:ascii="宋体" w:hAnsi="宋体" w:cs="宋体"/>
                <w:kern w:val="0"/>
                <w:sz w:val="18"/>
                <w:szCs w:val="18"/>
              </w:rPr>
              <w:t>7.92</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943DEB">
            <w:pPr>
              <w:jc w:val="center"/>
              <w:rPr>
                <w:rFonts w:ascii="宋体"/>
                <w:sz w:val="18"/>
                <w:szCs w:val="18"/>
              </w:rPr>
            </w:pP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EFB1B3">
            <w:pPr>
              <w:widowControl/>
              <w:jc w:val="center"/>
              <w:textAlignment w:val="center"/>
              <w:rPr>
                <w:rFonts w:ascii="宋体"/>
                <w:sz w:val="18"/>
                <w:szCs w:val="18"/>
              </w:rPr>
            </w:pPr>
            <w:r>
              <w:rPr>
                <w:rFonts w:ascii="宋体" w:hAnsi="宋体" w:cs="宋体"/>
                <w:kern w:val="0"/>
                <w:sz w:val="18"/>
                <w:szCs w:val="18"/>
              </w:rPr>
              <w:t>7.92</w:t>
            </w:r>
          </w:p>
        </w:tc>
      </w:tr>
      <w:tr w14:paraId="160F2950">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A3CC79">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89BCDA">
            <w:pPr>
              <w:widowControl/>
              <w:jc w:val="center"/>
              <w:textAlignment w:val="center"/>
              <w:rPr>
                <w:rFonts w:ascii="宋体"/>
                <w:sz w:val="18"/>
                <w:szCs w:val="18"/>
              </w:rPr>
            </w:pPr>
            <w:r>
              <w:rPr>
                <w:rFonts w:hint="eastAsia" w:ascii="宋体" w:hAnsi="宋体" w:cs="宋体"/>
                <w:kern w:val="0"/>
                <w:sz w:val="18"/>
                <w:szCs w:val="18"/>
              </w:rPr>
              <w:t>阔叶树天然林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3463E2">
            <w:pPr>
              <w:widowControl/>
              <w:jc w:val="center"/>
              <w:textAlignment w:val="center"/>
              <w:rPr>
                <w:rFonts w:ascii="宋体"/>
                <w:sz w:val="18"/>
                <w:szCs w:val="18"/>
              </w:rPr>
            </w:pPr>
            <w:r>
              <w:rPr>
                <w:rFonts w:hint="eastAsia" w:ascii="宋体" w:hAnsi="宋体" w:cs="宋体"/>
                <w:kern w:val="0"/>
                <w:sz w:val="18"/>
                <w:szCs w:val="18"/>
              </w:rPr>
              <w:t>幼林抚育</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43F9AE">
            <w:pPr>
              <w:widowControl/>
              <w:jc w:val="center"/>
              <w:textAlignment w:val="center"/>
              <w:rPr>
                <w:rFonts w:ascii="宋体"/>
                <w:sz w:val="18"/>
                <w:szCs w:val="18"/>
              </w:rPr>
            </w:pPr>
            <w:r>
              <w:rPr>
                <w:rFonts w:hint="eastAsia" w:ascii="宋体" w:hAnsi="宋体" w:cs="宋体"/>
                <w:kern w:val="0"/>
                <w:sz w:val="18"/>
                <w:szCs w:val="18"/>
                <w:lang w:val="en-US" w:eastAsia="zh-CN"/>
              </w:rPr>
              <w:t>5</w:t>
            </w:r>
            <w:r>
              <w:rPr>
                <w:rFonts w:ascii="宋体" w:hAnsi="宋体" w:cs="宋体"/>
                <w:kern w:val="0"/>
                <w:sz w:val="18"/>
                <w:szCs w:val="18"/>
              </w:rPr>
              <w:t>.24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79D485">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10.8</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DB2230">
            <w:pPr>
              <w:widowControl/>
              <w:jc w:val="center"/>
              <w:textAlignment w:val="center"/>
              <w:rPr>
                <w:rFonts w:ascii="宋体"/>
                <w:sz w:val="18"/>
                <w:szCs w:val="18"/>
              </w:rPr>
            </w:pPr>
            <w:r>
              <w:rPr>
                <w:rFonts w:ascii="宋体" w:hAnsi="宋体" w:cs="宋体"/>
                <w:kern w:val="0"/>
                <w:sz w:val="18"/>
                <w:szCs w:val="18"/>
              </w:rPr>
              <w:t>7.04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622143">
            <w:pPr>
              <w:widowControl/>
              <w:jc w:val="center"/>
              <w:textAlignment w:val="center"/>
              <w:rPr>
                <w:rFonts w:ascii="宋体"/>
                <w:sz w:val="18"/>
                <w:szCs w:val="18"/>
              </w:rPr>
            </w:pPr>
            <w:r>
              <w:rPr>
                <w:rFonts w:ascii="宋体" w:hAnsi="宋体" w:cs="宋体"/>
                <w:kern w:val="0"/>
                <w:sz w:val="18"/>
                <w:szCs w:val="18"/>
              </w:rPr>
              <w:t>42.54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81F7A5">
            <w:pPr>
              <w:widowControl/>
              <w:jc w:val="center"/>
              <w:textAlignment w:val="center"/>
              <w:rPr>
                <w:rFonts w:ascii="宋体"/>
                <w:sz w:val="18"/>
                <w:szCs w:val="18"/>
              </w:rPr>
            </w:pPr>
            <w:r>
              <w:rPr>
                <w:rFonts w:ascii="宋体" w:hAnsi="宋体" w:cs="宋体"/>
                <w:kern w:val="0"/>
                <w:sz w:val="18"/>
                <w:szCs w:val="18"/>
              </w:rPr>
              <w:t>9.54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12AC08">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75.16</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53A5DA">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75.16</w:t>
            </w: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67F4EC">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150.32</w:t>
            </w:r>
          </w:p>
        </w:tc>
      </w:tr>
      <w:tr w14:paraId="5DA91048">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02BB9A">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978821">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5938AC">
            <w:pPr>
              <w:widowControl/>
              <w:jc w:val="center"/>
              <w:textAlignment w:val="center"/>
              <w:rPr>
                <w:rFonts w:ascii="宋体"/>
                <w:sz w:val="18"/>
                <w:szCs w:val="18"/>
              </w:rPr>
            </w:pPr>
            <w:r>
              <w:rPr>
                <w:rFonts w:hint="eastAsia" w:ascii="宋体" w:hAnsi="宋体" w:cs="宋体"/>
                <w:kern w:val="0"/>
                <w:sz w:val="18"/>
                <w:szCs w:val="18"/>
              </w:rPr>
              <w:t>抚育采伐</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86F590">
            <w:pPr>
              <w:widowControl/>
              <w:jc w:val="center"/>
              <w:textAlignment w:val="center"/>
              <w:rPr>
                <w:rFonts w:ascii="宋体"/>
                <w:sz w:val="18"/>
                <w:szCs w:val="18"/>
              </w:rPr>
            </w:pPr>
            <w:r>
              <w:rPr>
                <w:rFonts w:ascii="宋体" w:hAnsi="宋体" w:cs="宋体"/>
                <w:kern w:val="0"/>
                <w:sz w:val="18"/>
                <w:szCs w:val="18"/>
              </w:rPr>
              <w:t>3</w:t>
            </w:r>
            <w:r>
              <w:rPr>
                <w:rFonts w:hint="eastAsia" w:ascii="宋体" w:hAnsi="宋体" w:cs="宋体"/>
                <w:kern w:val="0"/>
                <w:sz w:val="18"/>
                <w:szCs w:val="18"/>
                <w:lang w:val="en-US" w:eastAsia="zh-CN"/>
              </w:rPr>
              <w:t>2</w:t>
            </w:r>
            <w:r>
              <w:rPr>
                <w:rFonts w:ascii="宋体" w:hAnsi="宋体" w:cs="宋体"/>
                <w:kern w:val="0"/>
                <w:sz w:val="18"/>
                <w:szCs w:val="18"/>
              </w:rPr>
              <w:t>.98</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5C70BF">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34.75</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8DAD4A">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50.83</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FEA587">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40.48</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BB0DCE">
            <w:pPr>
              <w:widowControl/>
              <w:jc w:val="center"/>
              <w:textAlignment w:val="center"/>
              <w:rPr>
                <w:rFonts w:ascii="宋体"/>
                <w:sz w:val="18"/>
                <w:szCs w:val="18"/>
              </w:rPr>
            </w:pPr>
            <w:r>
              <w:rPr>
                <w:rFonts w:ascii="宋体" w:hAnsi="宋体" w:cs="宋体"/>
                <w:kern w:val="0"/>
                <w:sz w:val="18"/>
                <w:szCs w:val="18"/>
              </w:rPr>
              <w:t>23.21</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F8EB79">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182.25</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442D9C">
            <w:pPr>
              <w:jc w:val="center"/>
              <w:rPr>
                <w:rFonts w:ascii="宋体"/>
                <w:sz w:val="18"/>
                <w:szCs w:val="18"/>
              </w:rPr>
            </w:pP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A0FFDC">
            <w:pPr>
              <w:widowControl/>
              <w:jc w:val="center"/>
              <w:textAlignment w:val="center"/>
              <w:rPr>
                <w:rFonts w:hint="default" w:ascii="宋体" w:eastAsia="宋体"/>
                <w:sz w:val="18"/>
                <w:szCs w:val="18"/>
                <w:lang w:val="en-US" w:eastAsia="zh-CN"/>
              </w:rPr>
            </w:pPr>
            <w:r>
              <w:rPr>
                <w:rFonts w:hint="eastAsia" w:ascii="宋体" w:hAnsi="宋体" w:cs="宋体"/>
                <w:kern w:val="0"/>
                <w:sz w:val="18"/>
                <w:szCs w:val="18"/>
                <w:lang w:val="en-US" w:eastAsia="zh-CN"/>
              </w:rPr>
              <w:t>182.25</w:t>
            </w:r>
          </w:p>
        </w:tc>
      </w:tr>
      <w:tr w14:paraId="6F7A25E6">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B4144B">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6FDF56">
            <w:pPr>
              <w:widowControl/>
              <w:jc w:val="center"/>
              <w:textAlignment w:val="center"/>
              <w:rPr>
                <w:rFonts w:ascii="宋体"/>
                <w:sz w:val="18"/>
                <w:szCs w:val="18"/>
              </w:rPr>
            </w:pPr>
            <w:r>
              <w:rPr>
                <w:rFonts w:hint="eastAsia" w:ascii="宋体" w:hAnsi="宋体" w:cs="宋体"/>
                <w:kern w:val="0"/>
                <w:sz w:val="18"/>
                <w:szCs w:val="18"/>
              </w:rPr>
              <w:t>杉木人工林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9307F0">
            <w:pPr>
              <w:widowControl/>
              <w:jc w:val="center"/>
              <w:textAlignment w:val="center"/>
              <w:rPr>
                <w:rFonts w:ascii="宋体"/>
                <w:sz w:val="18"/>
                <w:szCs w:val="18"/>
              </w:rPr>
            </w:pPr>
            <w:r>
              <w:rPr>
                <w:rFonts w:hint="eastAsia" w:ascii="宋体" w:hAnsi="宋体" w:cs="宋体"/>
                <w:kern w:val="0"/>
                <w:sz w:val="18"/>
                <w:szCs w:val="18"/>
              </w:rPr>
              <w:t>幼林抚育</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113040">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8FB1E2">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4CA5AA">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483EDF">
            <w:pPr>
              <w:widowControl/>
              <w:jc w:val="center"/>
              <w:textAlignment w:val="center"/>
              <w:rPr>
                <w:rFonts w:ascii="宋体"/>
                <w:sz w:val="18"/>
                <w:szCs w:val="18"/>
              </w:rPr>
            </w:pPr>
            <w:r>
              <w:rPr>
                <w:rFonts w:ascii="宋体" w:hAnsi="宋体" w:cs="宋体"/>
                <w:kern w:val="0"/>
                <w:sz w:val="18"/>
                <w:szCs w:val="18"/>
              </w:rPr>
              <w:t>0.11</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D7FB07">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A8BE1B">
            <w:pPr>
              <w:widowControl/>
              <w:jc w:val="center"/>
              <w:textAlignment w:val="center"/>
              <w:rPr>
                <w:rFonts w:ascii="宋体"/>
                <w:sz w:val="18"/>
                <w:szCs w:val="18"/>
              </w:rPr>
            </w:pPr>
            <w:r>
              <w:rPr>
                <w:rFonts w:ascii="宋体" w:hAnsi="宋体" w:cs="宋体"/>
                <w:kern w:val="0"/>
                <w:sz w:val="18"/>
                <w:szCs w:val="18"/>
              </w:rPr>
              <w:t>0.11</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B4F0F0">
            <w:pPr>
              <w:widowControl/>
              <w:jc w:val="center"/>
              <w:textAlignment w:val="center"/>
              <w:rPr>
                <w:rFonts w:ascii="宋体"/>
                <w:sz w:val="18"/>
                <w:szCs w:val="18"/>
              </w:rPr>
            </w:pPr>
            <w:r>
              <w:rPr>
                <w:rFonts w:ascii="宋体" w:hAnsi="宋体" w:cs="宋体"/>
                <w:kern w:val="0"/>
                <w:sz w:val="18"/>
                <w:szCs w:val="18"/>
              </w:rPr>
              <w:t>0.11</w:t>
            </w: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2D67DB">
            <w:pPr>
              <w:widowControl/>
              <w:jc w:val="center"/>
              <w:textAlignment w:val="center"/>
              <w:rPr>
                <w:rFonts w:ascii="宋体"/>
                <w:sz w:val="18"/>
                <w:szCs w:val="18"/>
              </w:rPr>
            </w:pPr>
            <w:r>
              <w:rPr>
                <w:rFonts w:ascii="宋体" w:hAnsi="宋体" w:cs="宋体"/>
                <w:kern w:val="0"/>
                <w:sz w:val="18"/>
                <w:szCs w:val="18"/>
              </w:rPr>
              <w:t>0.22</w:t>
            </w:r>
          </w:p>
        </w:tc>
      </w:tr>
      <w:tr w14:paraId="15B36F23">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672ACF">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5DBCEB">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3ACAD2">
            <w:pPr>
              <w:widowControl/>
              <w:jc w:val="center"/>
              <w:textAlignment w:val="center"/>
              <w:rPr>
                <w:rFonts w:ascii="宋体"/>
                <w:sz w:val="18"/>
                <w:szCs w:val="18"/>
              </w:rPr>
            </w:pPr>
            <w:r>
              <w:rPr>
                <w:rFonts w:hint="eastAsia" w:ascii="宋体" w:hAnsi="宋体" w:cs="宋体"/>
                <w:kern w:val="0"/>
                <w:sz w:val="18"/>
                <w:szCs w:val="18"/>
              </w:rPr>
              <w:t>抚育采伐</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D989D2">
            <w:pPr>
              <w:widowControl/>
              <w:jc w:val="center"/>
              <w:textAlignment w:val="center"/>
              <w:rPr>
                <w:rFonts w:ascii="宋体"/>
                <w:sz w:val="18"/>
                <w:szCs w:val="18"/>
              </w:rPr>
            </w:pPr>
            <w:r>
              <w:rPr>
                <w:rFonts w:ascii="宋体" w:hAnsi="宋体" w:cs="宋体"/>
                <w:kern w:val="0"/>
                <w:sz w:val="18"/>
                <w:szCs w:val="18"/>
              </w:rPr>
              <w:t>2</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8F66C5">
            <w:pPr>
              <w:widowControl/>
              <w:jc w:val="center"/>
              <w:textAlignment w:val="center"/>
              <w:rPr>
                <w:rFonts w:ascii="宋体"/>
                <w:sz w:val="18"/>
                <w:szCs w:val="18"/>
              </w:rPr>
            </w:pPr>
            <w:r>
              <w:rPr>
                <w:rFonts w:ascii="宋体" w:hAnsi="宋体" w:cs="宋体"/>
                <w:kern w:val="0"/>
                <w:sz w:val="18"/>
                <w:szCs w:val="18"/>
              </w:rPr>
              <w:t>2</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001ACA">
            <w:pPr>
              <w:widowControl/>
              <w:jc w:val="center"/>
              <w:textAlignment w:val="center"/>
              <w:rPr>
                <w:rFonts w:ascii="宋体"/>
                <w:sz w:val="18"/>
                <w:szCs w:val="18"/>
              </w:rPr>
            </w:pPr>
            <w:r>
              <w:rPr>
                <w:rFonts w:ascii="宋体" w:hAnsi="宋体" w:cs="宋体"/>
                <w:kern w:val="0"/>
                <w:sz w:val="18"/>
                <w:szCs w:val="18"/>
              </w:rPr>
              <w:t>2.09</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577A90">
            <w:pPr>
              <w:widowControl/>
              <w:jc w:val="center"/>
              <w:textAlignment w:val="center"/>
              <w:rPr>
                <w:rFonts w:ascii="宋体"/>
                <w:sz w:val="18"/>
                <w:szCs w:val="18"/>
              </w:rPr>
            </w:pPr>
            <w:r>
              <w:rPr>
                <w:rFonts w:ascii="宋体" w:hAnsi="宋体" w:cs="宋体"/>
                <w:kern w:val="0"/>
                <w:sz w:val="18"/>
                <w:szCs w:val="18"/>
              </w:rPr>
              <w:t>2.08</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09D71B">
            <w:pPr>
              <w:widowControl/>
              <w:jc w:val="center"/>
              <w:textAlignment w:val="center"/>
              <w:rPr>
                <w:rFonts w:ascii="宋体"/>
                <w:sz w:val="18"/>
                <w:szCs w:val="18"/>
              </w:rPr>
            </w:pPr>
            <w:r>
              <w:rPr>
                <w:rFonts w:ascii="宋体" w:hAnsi="宋体" w:cs="宋体"/>
                <w:kern w:val="0"/>
                <w:sz w:val="18"/>
                <w:szCs w:val="18"/>
              </w:rPr>
              <w:t>8.09</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7F0F61">
            <w:pPr>
              <w:widowControl/>
              <w:jc w:val="center"/>
              <w:textAlignment w:val="center"/>
              <w:rPr>
                <w:rFonts w:ascii="宋体"/>
                <w:sz w:val="18"/>
                <w:szCs w:val="18"/>
              </w:rPr>
            </w:pPr>
            <w:r>
              <w:rPr>
                <w:rFonts w:ascii="宋体" w:hAnsi="宋体" w:cs="宋体"/>
                <w:kern w:val="0"/>
                <w:sz w:val="18"/>
                <w:szCs w:val="18"/>
              </w:rPr>
              <w:t>16.26</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21ACEC">
            <w:pPr>
              <w:jc w:val="center"/>
              <w:rPr>
                <w:rFonts w:ascii="宋体"/>
                <w:sz w:val="18"/>
                <w:szCs w:val="18"/>
              </w:rPr>
            </w:pP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64EA12">
            <w:pPr>
              <w:widowControl/>
              <w:jc w:val="center"/>
              <w:textAlignment w:val="center"/>
              <w:rPr>
                <w:rFonts w:ascii="宋体"/>
                <w:sz w:val="18"/>
                <w:szCs w:val="18"/>
              </w:rPr>
            </w:pPr>
            <w:r>
              <w:rPr>
                <w:rFonts w:ascii="宋体" w:hAnsi="宋体" w:cs="宋体"/>
                <w:kern w:val="0"/>
                <w:sz w:val="18"/>
                <w:szCs w:val="18"/>
              </w:rPr>
              <w:t>16.26</w:t>
            </w:r>
          </w:p>
        </w:tc>
      </w:tr>
      <w:tr w14:paraId="04A97667">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2505B7">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767718">
            <w:pPr>
              <w:widowControl/>
              <w:jc w:val="center"/>
              <w:textAlignment w:val="center"/>
              <w:rPr>
                <w:rFonts w:ascii="宋体"/>
                <w:sz w:val="18"/>
                <w:szCs w:val="18"/>
              </w:rPr>
            </w:pPr>
            <w:r>
              <w:rPr>
                <w:rFonts w:hint="eastAsia" w:ascii="宋体" w:hAnsi="宋体" w:cs="宋体"/>
                <w:kern w:val="0"/>
                <w:sz w:val="18"/>
                <w:szCs w:val="18"/>
              </w:rPr>
              <w:t>杨树人工林</w:t>
            </w:r>
            <w:r>
              <w:rPr>
                <w:rFonts w:hint="eastAsia" w:ascii="宋体" w:hAnsi="宋体" w:cs="宋体"/>
                <w:kern w:val="0"/>
                <w:sz w:val="18"/>
                <w:szCs w:val="18"/>
                <w:lang w:eastAsia="zh-CN"/>
              </w:rPr>
              <w:t>风景林</w:t>
            </w:r>
            <w:r>
              <w:rPr>
                <w:rFonts w:hint="eastAsia" w:ascii="宋体" w:hAnsi="宋体" w:cs="宋体"/>
                <w:kern w:val="0"/>
                <w:sz w:val="18"/>
                <w:szCs w:val="18"/>
              </w:rPr>
              <w:t>重点保护经营型</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2CCBA3">
            <w:pPr>
              <w:widowControl/>
              <w:jc w:val="center"/>
              <w:textAlignment w:val="center"/>
              <w:rPr>
                <w:rFonts w:ascii="宋体"/>
                <w:sz w:val="18"/>
                <w:szCs w:val="18"/>
              </w:rPr>
            </w:pPr>
            <w:r>
              <w:rPr>
                <w:rFonts w:hint="eastAsia" w:ascii="宋体" w:hAnsi="宋体" w:cs="宋体"/>
                <w:kern w:val="0"/>
                <w:sz w:val="18"/>
                <w:szCs w:val="18"/>
              </w:rPr>
              <w:t>幼林抚育</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4B2C03">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6AA321">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BA9CBE">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B33FC3">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DCF976">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BD7872">
            <w:pPr>
              <w:jc w:val="center"/>
              <w:rPr>
                <w:rFonts w:ascii="宋体"/>
                <w:sz w:val="18"/>
                <w:szCs w:val="18"/>
              </w:rPr>
            </w:pP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5305A6">
            <w:pPr>
              <w:jc w:val="center"/>
              <w:rPr>
                <w:rFonts w:ascii="宋体"/>
                <w:sz w:val="18"/>
                <w:szCs w:val="18"/>
              </w:rPr>
            </w:pP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2EC642">
            <w:pPr>
              <w:jc w:val="center"/>
              <w:rPr>
                <w:rFonts w:ascii="宋体"/>
                <w:sz w:val="18"/>
                <w:szCs w:val="18"/>
              </w:rPr>
            </w:pPr>
          </w:p>
        </w:tc>
      </w:tr>
      <w:tr w14:paraId="15298F0A">
        <w:tblPrEx>
          <w:tblCellMar>
            <w:top w:w="0" w:type="dxa"/>
            <w:left w:w="0" w:type="dxa"/>
            <w:bottom w:w="0" w:type="dxa"/>
            <w:right w:w="0" w:type="dxa"/>
          </w:tblCellMar>
        </w:tblPrEx>
        <w:trPr>
          <w:trHeight w:val="580" w:hRule="atLeast"/>
          <w:jc w:val="center"/>
        </w:trPr>
        <w:tc>
          <w:tcPr>
            <w:tcW w:w="13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1D3097">
            <w:pPr>
              <w:widowControl/>
              <w:jc w:val="center"/>
              <w:textAlignment w:val="center"/>
              <w:rPr>
                <w:rFonts w:ascii="宋体"/>
                <w:sz w:val="18"/>
                <w:szCs w:val="18"/>
              </w:rPr>
            </w:pPr>
            <w:r>
              <w:rPr>
                <w:rFonts w:hint="eastAsia" w:ascii="宋体" w:hAnsi="宋体" w:cs="宋体"/>
                <w:kern w:val="0"/>
                <w:sz w:val="18"/>
                <w:szCs w:val="18"/>
              </w:rPr>
              <w:t>林场</w:t>
            </w:r>
          </w:p>
        </w:tc>
        <w:tc>
          <w:tcPr>
            <w:tcW w:w="3558"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36BD28">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E5346C">
            <w:pPr>
              <w:widowControl/>
              <w:jc w:val="center"/>
              <w:textAlignment w:val="center"/>
              <w:rPr>
                <w:rFonts w:ascii="宋体"/>
                <w:sz w:val="18"/>
                <w:szCs w:val="18"/>
              </w:rPr>
            </w:pPr>
            <w:r>
              <w:rPr>
                <w:rFonts w:hint="eastAsia" w:ascii="宋体" w:hAnsi="宋体" w:cs="宋体"/>
                <w:kern w:val="0"/>
                <w:sz w:val="18"/>
                <w:szCs w:val="18"/>
              </w:rPr>
              <w:t>抚育采伐</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B4FF38">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908982">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F0667C">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A99D46">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0F34B1">
            <w:pPr>
              <w:widowControl/>
              <w:jc w:val="center"/>
              <w:textAlignment w:val="center"/>
              <w:rPr>
                <w:rFonts w:ascii="宋体"/>
                <w:sz w:val="18"/>
                <w:szCs w:val="18"/>
              </w:rPr>
            </w:pPr>
            <w:r>
              <w:rPr>
                <w:rFonts w:ascii="宋体" w:hAnsi="宋体" w:cs="宋体"/>
                <w:kern w:val="0"/>
                <w:sz w:val="18"/>
                <w:szCs w:val="18"/>
              </w:rPr>
              <w:t>2.44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5F0C36">
            <w:pPr>
              <w:widowControl/>
              <w:jc w:val="center"/>
              <w:textAlignment w:val="center"/>
              <w:rPr>
                <w:rFonts w:ascii="宋体"/>
                <w:sz w:val="18"/>
                <w:szCs w:val="18"/>
              </w:rPr>
            </w:pPr>
            <w:r>
              <w:rPr>
                <w:rFonts w:ascii="宋体" w:hAnsi="宋体" w:cs="宋体"/>
                <w:kern w:val="0"/>
                <w:sz w:val="18"/>
                <w:szCs w:val="18"/>
              </w:rPr>
              <w:t>2.44</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38BBE6">
            <w:pPr>
              <w:jc w:val="center"/>
              <w:rPr>
                <w:rFonts w:ascii="宋体"/>
                <w:sz w:val="18"/>
                <w:szCs w:val="18"/>
              </w:rPr>
            </w:pP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323E10">
            <w:pPr>
              <w:widowControl/>
              <w:jc w:val="center"/>
              <w:textAlignment w:val="center"/>
              <w:rPr>
                <w:rFonts w:ascii="宋体"/>
                <w:sz w:val="18"/>
                <w:szCs w:val="18"/>
              </w:rPr>
            </w:pPr>
            <w:r>
              <w:rPr>
                <w:rFonts w:ascii="宋体" w:hAnsi="宋体" w:cs="宋体"/>
                <w:kern w:val="0"/>
                <w:sz w:val="18"/>
                <w:szCs w:val="18"/>
              </w:rPr>
              <w:t>2.44</w:t>
            </w:r>
          </w:p>
        </w:tc>
      </w:tr>
      <w:tr w14:paraId="37F5D164">
        <w:tblPrEx>
          <w:tblCellMar>
            <w:top w:w="0" w:type="dxa"/>
            <w:left w:w="0" w:type="dxa"/>
            <w:bottom w:w="0" w:type="dxa"/>
            <w:right w:w="0" w:type="dxa"/>
          </w:tblCellMar>
        </w:tblPrEx>
        <w:trPr>
          <w:trHeight w:val="580" w:hRule="atLeast"/>
          <w:jc w:val="center"/>
        </w:trPr>
        <w:tc>
          <w:tcPr>
            <w:tcW w:w="1335"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D5CF27">
            <w:pPr>
              <w:jc w:val="center"/>
              <w:rPr>
                <w:rFonts w:ascii="宋体"/>
                <w:sz w:val="18"/>
                <w:szCs w:val="18"/>
              </w:rPr>
            </w:pPr>
          </w:p>
        </w:tc>
        <w:tc>
          <w:tcPr>
            <w:tcW w:w="3558"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65380A">
            <w:pPr>
              <w:widowControl/>
              <w:jc w:val="center"/>
              <w:textAlignment w:val="center"/>
              <w:rPr>
                <w:rFonts w:ascii="宋体"/>
                <w:sz w:val="18"/>
                <w:szCs w:val="18"/>
              </w:rPr>
            </w:pPr>
            <w:r>
              <w:rPr>
                <w:rFonts w:hint="eastAsia" w:ascii="宋体" w:hAnsi="宋体" w:cs="宋体"/>
                <w:kern w:val="0"/>
                <w:sz w:val="18"/>
                <w:szCs w:val="18"/>
              </w:rPr>
              <w:t>合计</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FD84CB">
            <w:pPr>
              <w:widowControl/>
              <w:jc w:val="center"/>
              <w:textAlignment w:val="center"/>
              <w:rPr>
                <w:rFonts w:ascii="宋体"/>
                <w:sz w:val="18"/>
                <w:szCs w:val="18"/>
              </w:rPr>
            </w:pPr>
            <w:r>
              <w:rPr>
                <w:rFonts w:hint="eastAsia" w:ascii="宋体" w:hAnsi="宋体" w:cs="宋体"/>
                <w:kern w:val="0"/>
                <w:sz w:val="18"/>
                <w:szCs w:val="18"/>
              </w:rPr>
              <w:t>幼林抚育</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9C8CF0">
            <w:pPr>
              <w:widowControl/>
              <w:jc w:val="center"/>
              <w:textAlignment w:val="center"/>
              <w:rPr>
                <w:rFonts w:ascii="宋体"/>
                <w:sz w:val="18"/>
                <w:szCs w:val="18"/>
              </w:rPr>
            </w:pPr>
            <w:r>
              <w:rPr>
                <w:rFonts w:ascii="宋体" w:hAnsi="宋体" w:cs="宋体"/>
                <w:kern w:val="0"/>
                <w:sz w:val="18"/>
                <w:szCs w:val="18"/>
              </w:rPr>
              <w:t>8.17</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A541B4">
            <w:pPr>
              <w:widowControl/>
              <w:jc w:val="center"/>
              <w:textAlignment w:val="center"/>
              <w:rPr>
                <w:rFonts w:ascii="宋体"/>
                <w:sz w:val="18"/>
                <w:szCs w:val="18"/>
              </w:rPr>
            </w:pPr>
            <w:r>
              <w:rPr>
                <w:rFonts w:ascii="宋体" w:hAnsi="宋体" w:cs="宋体"/>
                <w:kern w:val="0"/>
                <w:sz w:val="18"/>
                <w:szCs w:val="18"/>
              </w:rPr>
              <w:t>12.87</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B0F7EC">
            <w:pPr>
              <w:widowControl/>
              <w:jc w:val="center"/>
              <w:textAlignment w:val="center"/>
              <w:rPr>
                <w:rFonts w:ascii="宋体"/>
                <w:sz w:val="18"/>
                <w:szCs w:val="18"/>
              </w:rPr>
            </w:pPr>
            <w:r>
              <w:rPr>
                <w:rFonts w:ascii="宋体" w:hAnsi="宋体" w:cs="宋体"/>
                <w:kern w:val="0"/>
                <w:sz w:val="18"/>
                <w:szCs w:val="18"/>
              </w:rPr>
              <w:t>7.04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6C4A34">
            <w:pPr>
              <w:widowControl/>
              <w:jc w:val="center"/>
              <w:textAlignment w:val="center"/>
              <w:rPr>
                <w:rFonts w:ascii="宋体"/>
                <w:sz w:val="18"/>
                <w:szCs w:val="18"/>
              </w:rPr>
            </w:pPr>
            <w:r>
              <w:rPr>
                <w:rFonts w:ascii="宋体" w:hAnsi="宋体" w:cs="宋体"/>
                <w:kern w:val="0"/>
                <w:sz w:val="18"/>
                <w:szCs w:val="18"/>
              </w:rPr>
              <w:t>42.65</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64CBC8">
            <w:pPr>
              <w:widowControl/>
              <w:jc w:val="center"/>
              <w:textAlignment w:val="center"/>
              <w:rPr>
                <w:rFonts w:ascii="宋体"/>
                <w:sz w:val="18"/>
                <w:szCs w:val="18"/>
              </w:rPr>
            </w:pPr>
            <w:r>
              <w:rPr>
                <w:rFonts w:ascii="宋体" w:hAnsi="宋体" w:cs="宋体"/>
                <w:kern w:val="0"/>
                <w:sz w:val="18"/>
                <w:szCs w:val="18"/>
              </w:rPr>
              <w:t>9.54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786432">
            <w:pPr>
              <w:widowControl/>
              <w:jc w:val="center"/>
              <w:textAlignment w:val="center"/>
              <w:rPr>
                <w:rFonts w:ascii="宋体"/>
                <w:sz w:val="18"/>
                <w:szCs w:val="18"/>
              </w:rPr>
            </w:pPr>
            <w:r>
              <w:rPr>
                <w:rFonts w:ascii="宋体" w:hAnsi="宋体" w:cs="宋体"/>
                <w:kern w:val="0"/>
                <w:sz w:val="18"/>
                <w:szCs w:val="18"/>
              </w:rPr>
              <w:t>80.27</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3E2881">
            <w:pPr>
              <w:widowControl/>
              <w:jc w:val="center"/>
              <w:textAlignment w:val="center"/>
              <w:rPr>
                <w:rFonts w:ascii="宋体"/>
                <w:sz w:val="18"/>
                <w:szCs w:val="18"/>
              </w:rPr>
            </w:pPr>
            <w:r>
              <w:rPr>
                <w:rFonts w:ascii="宋体" w:hAnsi="宋体" w:cs="宋体"/>
                <w:kern w:val="0"/>
                <w:sz w:val="18"/>
                <w:szCs w:val="18"/>
              </w:rPr>
              <w:t>80.27</w:t>
            </w: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2EAC2E">
            <w:pPr>
              <w:widowControl/>
              <w:jc w:val="center"/>
              <w:textAlignment w:val="center"/>
              <w:rPr>
                <w:rFonts w:ascii="宋体"/>
                <w:sz w:val="18"/>
                <w:szCs w:val="18"/>
              </w:rPr>
            </w:pPr>
            <w:r>
              <w:rPr>
                <w:rFonts w:ascii="宋体" w:hAnsi="宋体" w:cs="宋体"/>
                <w:kern w:val="0"/>
                <w:sz w:val="18"/>
                <w:szCs w:val="18"/>
              </w:rPr>
              <w:t>160.54</w:t>
            </w:r>
          </w:p>
        </w:tc>
      </w:tr>
      <w:tr w14:paraId="5C3037C7">
        <w:tblPrEx>
          <w:tblCellMar>
            <w:top w:w="0" w:type="dxa"/>
            <w:left w:w="0" w:type="dxa"/>
            <w:bottom w:w="0" w:type="dxa"/>
            <w:right w:w="0" w:type="dxa"/>
          </w:tblCellMar>
        </w:tblPrEx>
        <w:trPr>
          <w:trHeight w:val="580" w:hRule="atLeast"/>
          <w:jc w:val="center"/>
        </w:trPr>
        <w:tc>
          <w:tcPr>
            <w:tcW w:w="1335"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235BD0">
            <w:pPr>
              <w:jc w:val="center"/>
              <w:rPr>
                <w:rFonts w:ascii="宋体"/>
                <w:sz w:val="18"/>
                <w:szCs w:val="18"/>
              </w:rPr>
            </w:pPr>
          </w:p>
        </w:tc>
        <w:tc>
          <w:tcPr>
            <w:tcW w:w="3558"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1543F2">
            <w:pPr>
              <w:jc w:val="center"/>
              <w:rPr>
                <w:rFonts w:ascii="宋体"/>
                <w:sz w:val="18"/>
                <w:szCs w:val="18"/>
              </w:rPr>
            </w:pP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84734B">
            <w:pPr>
              <w:widowControl/>
              <w:jc w:val="center"/>
              <w:textAlignment w:val="center"/>
              <w:rPr>
                <w:rFonts w:ascii="宋体"/>
                <w:sz w:val="18"/>
                <w:szCs w:val="18"/>
              </w:rPr>
            </w:pPr>
            <w:r>
              <w:rPr>
                <w:rFonts w:hint="eastAsia" w:ascii="宋体" w:hAnsi="宋体" w:cs="宋体"/>
                <w:kern w:val="0"/>
                <w:sz w:val="18"/>
                <w:szCs w:val="18"/>
              </w:rPr>
              <w:t>抚育采伐</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A9AA1D">
            <w:pPr>
              <w:widowControl/>
              <w:jc w:val="center"/>
              <w:textAlignment w:val="center"/>
              <w:rPr>
                <w:rFonts w:ascii="宋体"/>
                <w:sz w:val="18"/>
                <w:szCs w:val="18"/>
              </w:rPr>
            </w:pPr>
            <w:r>
              <w:rPr>
                <w:rFonts w:ascii="宋体" w:hAnsi="宋体" w:cs="宋体"/>
                <w:kern w:val="0"/>
                <w:sz w:val="18"/>
                <w:szCs w:val="18"/>
              </w:rPr>
              <w:t>37.32</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D6D59F">
            <w:pPr>
              <w:widowControl/>
              <w:jc w:val="center"/>
              <w:textAlignment w:val="center"/>
              <w:rPr>
                <w:rFonts w:ascii="宋体"/>
                <w:sz w:val="18"/>
                <w:szCs w:val="18"/>
              </w:rPr>
            </w:pPr>
            <w:r>
              <w:rPr>
                <w:rFonts w:ascii="宋体" w:hAnsi="宋体" w:cs="宋体"/>
                <w:kern w:val="0"/>
                <w:sz w:val="18"/>
                <w:szCs w:val="18"/>
              </w:rPr>
              <w:t>38.94</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558870">
            <w:pPr>
              <w:widowControl/>
              <w:jc w:val="center"/>
              <w:textAlignment w:val="center"/>
              <w:rPr>
                <w:rFonts w:ascii="宋体"/>
                <w:sz w:val="18"/>
                <w:szCs w:val="18"/>
              </w:rPr>
            </w:pPr>
            <w:r>
              <w:rPr>
                <w:rFonts w:ascii="宋体" w:hAnsi="宋体" w:cs="宋体"/>
                <w:kern w:val="0"/>
                <w:sz w:val="18"/>
                <w:szCs w:val="18"/>
              </w:rPr>
              <w:t>54.42</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7BD1FE">
            <w:pPr>
              <w:widowControl/>
              <w:jc w:val="center"/>
              <w:textAlignment w:val="center"/>
              <w:rPr>
                <w:rFonts w:ascii="宋体"/>
                <w:sz w:val="18"/>
                <w:szCs w:val="18"/>
              </w:rPr>
            </w:pPr>
            <w:r>
              <w:rPr>
                <w:rFonts w:ascii="宋体" w:hAnsi="宋体" w:cs="宋体"/>
                <w:kern w:val="0"/>
                <w:sz w:val="18"/>
                <w:szCs w:val="18"/>
              </w:rPr>
              <w:t>44.06</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7E7674">
            <w:pPr>
              <w:widowControl/>
              <w:jc w:val="center"/>
              <w:textAlignment w:val="center"/>
              <w:rPr>
                <w:rFonts w:ascii="宋体"/>
                <w:sz w:val="18"/>
                <w:szCs w:val="18"/>
              </w:rPr>
            </w:pPr>
            <w:r>
              <w:rPr>
                <w:rFonts w:ascii="宋体" w:hAnsi="宋体" w:cs="宋体"/>
                <w:kern w:val="0"/>
                <w:sz w:val="18"/>
                <w:szCs w:val="18"/>
              </w:rPr>
              <w:t>34.13</w:t>
            </w:r>
          </w:p>
        </w:tc>
        <w:tc>
          <w:tcPr>
            <w:tcW w:w="96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7356E6">
            <w:pPr>
              <w:widowControl/>
              <w:jc w:val="center"/>
              <w:textAlignment w:val="center"/>
              <w:rPr>
                <w:rFonts w:ascii="宋体"/>
                <w:sz w:val="18"/>
                <w:szCs w:val="18"/>
              </w:rPr>
            </w:pPr>
            <w:r>
              <w:rPr>
                <w:rFonts w:ascii="宋体" w:hAnsi="宋体" w:cs="宋体"/>
                <w:kern w:val="0"/>
                <w:sz w:val="18"/>
                <w:szCs w:val="18"/>
              </w:rPr>
              <w:t>208.87</w:t>
            </w:r>
          </w:p>
        </w:tc>
        <w:tc>
          <w:tcPr>
            <w:tcW w:w="112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C55BEC">
            <w:pPr>
              <w:jc w:val="center"/>
              <w:rPr>
                <w:rFonts w:ascii="宋体"/>
                <w:sz w:val="18"/>
                <w:szCs w:val="18"/>
              </w:rPr>
            </w:pPr>
          </w:p>
        </w:tc>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F9E9DF">
            <w:pPr>
              <w:widowControl/>
              <w:jc w:val="center"/>
              <w:textAlignment w:val="center"/>
              <w:rPr>
                <w:rFonts w:ascii="宋体"/>
                <w:sz w:val="18"/>
                <w:szCs w:val="18"/>
              </w:rPr>
            </w:pPr>
            <w:r>
              <w:rPr>
                <w:rFonts w:ascii="宋体" w:hAnsi="宋体" w:cs="宋体"/>
                <w:kern w:val="0"/>
                <w:sz w:val="18"/>
                <w:szCs w:val="18"/>
              </w:rPr>
              <w:t>208.87</w:t>
            </w:r>
          </w:p>
        </w:tc>
      </w:tr>
    </w:tbl>
    <w:p w14:paraId="4F054232">
      <w:pPr>
        <w:sectPr>
          <w:pgSz w:w="16839" w:h="11907" w:orient="landscape"/>
          <w:pgMar w:top="1559" w:right="1440" w:bottom="1304" w:left="1440" w:header="851" w:footer="992" w:gutter="0"/>
          <w:cols w:space="425" w:num="1"/>
          <w:docGrid w:type="lines" w:linePitch="312" w:charSpace="0"/>
        </w:sectPr>
      </w:pPr>
    </w:p>
    <w:p w14:paraId="67F1B041">
      <w:pPr>
        <w:pStyle w:val="4"/>
        <w:tabs>
          <w:tab w:val="left" w:pos="567"/>
        </w:tabs>
        <w:ind w:left="0"/>
      </w:pPr>
      <w:r>
        <w:rPr>
          <w:rFonts w:hint="eastAsia" w:cs="黑体"/>
        </w:rPr>
        <w:t>抚育措施</w:t>
      </w:r>
    </w:p>
    <w:p w14:paraId="153F0E22">
      <w:pPr>
        <w:ind w:firstLine="560" w:firstLineChars="200"/>
        <w:rPr>
          <w:rFonts w:eastAsia="仿宋_GB2312"/>
          <w:sz w:val="28"/>
          <w:szCs w:val="28"/>
        </w:rPr>
      </w:pPr>
      <w:r>
        <w:rPr>
          <w:rFonts w:hint="eastAsia" w:eastAsia="仿宋_GB2312" w:cs="仿宋_GB2312"/>
          <w:sz w:val="28"/>
          <w:szCs w:val="28"/>
        </w:rPr>
        <w:t>抚育措施主要包括割灌除草、疏伐、生长伐、补植等。</w:t>
      </w:r>
    </w:p>
    <w:p w14:paraId="5E4F5932">
      <w:pPr>
        <w:ind w:firstLine="540"/>
        <w:rPr>
          <w:rFonts w:eastAsia="仿宋_GB2312"/>
          <w:b/>
          <w:bCs/>
          <w:sz w:val="28"/>
          <w:szCs w:val="28"/>
        </w:rPr>
      </w:pPr>
      <w:r>
        <w:rPr>
          <w:rFonts w:hint="eastAsia" w:eastAsia="仿宋_GB2312" w:cs="仿宋_GB2312"/>
          <w:b/>
          <w:bCs/>
          <w:sz w:val="28"/>
          <w:szCs w:val="28"/>
        </w:rPr>
        <w:t>（</w:t>
      </w:r>
      <w:r>
        <w:rPr>
          <w:rFonts w:eastAsia="仿宋_GB2312"/>
          <w:b/>
          <w:bCs/>
          <w:sz w:val="28"/>
          <w:szCs w:val="28"/>
        </w:rPr>
        <w:t>1</w:t>
      </w:r>
      <w:r>
        <w:rPr>
          <w:rFonts w:hint="eastAsia" w:eastAsia="仿宋_GB2312" w:cs="仿宋_GB2312"/>
          <w:b/>
          <w:bCs/>
          <w:sz w:val="28"/>
          <w:szCs w:val="28"/>
        </w:rPr>
        <w:t>）割灌除草</w:t>
      </w:r>
    </w:p>
    <w:p w14:paraId="35572B8A">
      <w:pPr>
        <w:ind w:firstLine="540"/>
        <w:rPr>
          <w:rFonts w:eastAsia="仿宋_GB2312"/>
          <w:sz w:val="28"/>
          <w:szCs w:val="28"/>
        </w:rPr>
      </w:pPr>
      <w:r>
        <w:rPr>
          <w:rFonts w:eastAsia="仿宋_GB2312"/>
          <w:sz w:val="28"/>
          <w:szCs w:val="28"/>
        </w:rPr>
        <w:fldChar w:fldCharType="begin"/>
      </w:r>
      <w:r>
        <w:rPr>
          <w:rFonts w:eastAsia="仿宋_GB2312"/>
          <w:sz w:val="28"/>
          <w:szCs w:val="28"/>
        </w:rPr>
        <w:instrText xml:space="preserve"> = 1 \* GB3 </w:instrText>
      </w:r>
      <w:r>
        <w:rPr>
          <w:rFonts w:eastAsia="仿宋_GB2312"/>
          <w:sz w:val="28"/>
          <w:szCs w:val="28"/>
        </w:rPr>
        <w:fldChar w:fldCharType="separate"/>
      </w:r>
      <w:r>
        <w:rPr>
          <w:rFonts w:hint="eastAsia" w:ascii="宋体" w:hAnsi="宋体" w:cs="宋体"/>
          <w:sz w:val="28"/>
          <w:szCs w:val="28"/>
        </w:rPr>
        <w:t>①</w:t>
      </w:r>
      <w:r>
        <w:rPr>
          <w:rFonts w:eastAsia="仿宋_GB2312"/>
          <w:sz w:val="28"/>
          <w:szCs w:val="28"/>
        </w:rPr>
        <w:fldChar w:fldCharType="end"/>
      </w:r>
      <w:r>
        <w:rPr>
          <w:rFonts w:hint="eastAsia" w:eastAsia="仿宋_GB2312" w:cs="仿宋_GB2312"/>
          <w:sz w:val="28"/>
          <w:szCs w:val="28"/>
        </w:rPr>
        <w:t>针对未郁闭的未成林地和幼龄林，树种幼苗幼树生长受灌木、杂草、藤本植物影响，以及部分已经郁闭的幼林，但树种幼树高度低于周边灌木、杂草、藤本植物等，生长发育受到显著影响。主要将目标树周边局部范围内的杂草杂灌清除，保证幼树生长，减少水土流失。</w:t>
      </w:r>
    </w:p>
    <w:p w14:paraId="12B658A1">
      <w:pPr>
        <w:ind w:firstLine="540"/>
        <w:rPr>
          <w:rFonts w:eastAsia="仿宋_GB2312"/>
          <w:b/>
          <w:bCs/>
          <w:sz w:val="28"/>
          <w:szCs w:val="28"/>
        </w:rPr>
      </w:pPr>
      <w:r>
        <w:rPr>
          <w:rFonts w:hint="eastAsia" w:eastAsia="仿宋_GB2312" w:cs="仿宋_GB2312"/>
          <w:b/>
          <w:bCs/>
          <w:sz w:val="28"/>
          <w:szCs w:val="28"/>
        </w:rPr>
        <w:t>（</w:t>
      </w:r>
      <w:r>
        <w:rPr>
          <w:rFonts w:hint="eastAsia" w:eastAsia="仿宋_GB2312"/>
          <w:b/>
          <w:bCs/>
          <w:sz w:val="28"/>
          <w:szCs w:val="28"/>
          <w:lang w:val="en-US" w:eastAsia="zh-CN"/>
        </w:rPr>
        <w:t>2</w:t>
      </w:r>
      <w:r>
        <w:rPr>
          <w:rFonts w:hint="eastAsia" w:eastAsia="仿宋_GB2312" w:cs="仿宋_GB2312"/>
          <w:b/>
          <w:bCs/>
          <w:sz w:val="28"/>
          <w:szCs w:val="28"/>
        </w:rPr>
        <w:t>）疏伐</w:t>
      </w:r>
    </w:p>
    <w:p w14:paraId="6A8D68B5">
      <w:pPr>
        <w:pStyle w:val="64"/>
        <w:ind w:firstLine="548" w:firstLineChars="196"/>
        <w:rPr>
          <w:rFonts w:eastAsia="仿宋_GB2312" w:cs="Times New Roman"/>
          <w:color w:val="auto"/>
          <w:sz w:val="28"/>
          <w:szCs w:val="28"/>
        </w:rPr>
      </w:pPr>
      <w:r>
        <w:rPr>
          <w:rFonts w:hint="eastAsia" w:ascii="Times New Roman" w:eastAsia="仿宋_GB2312" w:cs="仿宋_GB2312"/>
          <w:color w:val="auto"/>
          <w:kern w:val="2"/>
          <w:sz w:val="28"/>
          <w:szCs w:val="28"/>
        </w:rPr>
        <w:t>主要针对郁闭度过高的中龄林，</w:t>
      </w:r>
      <w:r>
        <w:rPr>
          <w:rFonts w:hint="eastAsia" w:eastAsia="仿宋_GB2312" w:cs="仿宋_GB2312"/>
          <w:color w:val="auto"/>
          <w:sz w:val="28"/>
          <w:szCs w:val="28"/>
        </w:rPr>
        <w:t>林木间对光、空间等开始产生比较激烈的竞争。</w:t>
      </w:r>
      <w:r>
        <w:rPr>
          <w:rFonts w:hint="eastAsia" w:ascii="Times New Roman" w:eastAsia="仿宋_GB2312" w:cs="仿宋_GB2312"/>
          <w:color w:val="auto"/>
          <w:sz w:val="28"/>
          <w:szCs w:val="28"/>
        </w:rPr>
        <w:t>伐后</w:t>
      </w:r>
      <w:r>
        <w:rPr>
          <w:rFonts w:hint="eastAsia" w:eastAsia="仿宋_GB2312" w:cs="仿宋_GB2312"/>
          <w:color w:val="auto"/>
          <w:sz w:val="28"/>
          <w:szCs w:val="28"/>
        </w:rPr>
        <w:t>控制指标要求：林分郁闭度不低于</w:t>
      </w:r>
      <w:r>
        <w:rPr>
          <w:rFonts w:eastAsia="仿宋_GB2312"/>
          <w:color w:val="auto"/>
          <w:sz w:val="28"/>
          <w:szCs w:val="28"/>
        </w:rPr>
        <w:t>0.6</w:t>
      </w:r>
      <w:r>
        <w:rPr>
          <w:rFonts w:hint="eastAsia" w:eastAsia="仿宋_GB2312" w:cs="仿宋_GB2312"/>
          <w:color w:val="auto"/>
          <w:sz w:val="28"/>
          <w:szCs w:val="28"/>
        </w:rPr>
        <w:t>，在容易遭受风倒雪压危害的地段，或第一次疏伐时，郁闭度降低不超过</w:t>
      </w:r>
      <w:r>
        <w:rPr>
          <w:rFonts w:eastAsia="仿宋_GB2312"/>
          <w:color w:val="auto"/>
          <w:sz w:val="28"/>
          <w:szCs w:val="28"/>
        </w:rPr>
        <w:t>0.2</w:t>
      </w:r>
      <w:r>
        <w:rPr>
          <w:rFonts w:hint="eastAsia" w:eastAsia="仿宋_GB2312" w:cs="仿宋_GB2312"/>
          <w:color w:val="auto"/>
          <w:sz w:val="28"/>
          <w:szCs w:val="28"/>
        </w:rPr>
        <w:t>，目的树种和辅助树种的林木株数所占林分总株数的比例不减少，目的树种平均胸径不低于采伐前平均胸径，林木分布均匀，避免造成林窗、林中空地。</w:t>
      </w:r>
    </w:p>
    <w:p w14:paraId="7342C093">
      <w:pPr>
        <w:ind w:firstLine="540"/>
        <w:rPr>
          <w:rFonts w:eastAsia="仿宋_GB2312"/>
          <w:b/>
          <w:bCs/>
          <w:sz w:val="28"/>
          <w:szCs w:val="28"/>
        </w:rPr>
      </w:pPr>
      <w:r>
        <w:rPr>
          <w:rFonts w:hint="eastAsia" w:eastAsia="仿宋_GB2312" w:cs="仿宋_GB2312"/>
          <w:b/>
          <w:bCs/>
          <w:sz w:val="28"/>
          <w:szCs w:val="28"/>
        </w:rPr>
        <w:t>（</w:t>
      </w:r>
      <w:r>
        <w:rPr>
          <w:rFonts w:hint="eastAsia" w:eastAsia="仿宋_GB2312"/>
          <w:b/>
          <w:bCs/>
          <w:sz w:val="28"/>
          <w:szCs w:val="28"/>
          <w:lang w:val="en-US" w:eastAsia="zh-CN"/>
        </w:rPr>
        <w:t>3</w:t>
      </w:r>
      <w:r>
        <w:rPr>
          <w:rFonts w:hint="eastAsia" w:eastAsia="仿宋_GB2312" w:cs="仿宋_GB2312"/>
          <w:b/>
          <w:bCs/>
          <w:sz w:val="28"/>
          <w:szCs w:val="28"/>
        </w:rPr>
        <w:t>）生长伐</w:t>
      </w:r>
    </w:p>
    <w:p w14:paraId="4282F08F">
      <w:pPr>
        <w:pStyle w:val="64"/>
        <w:ind w:firstLine="548" w:firstLineChars="196"/>
        <w:jc w:val="both"/>
        <w:rPr>
          <w:rFonts w:ascii="Times New Roman" w:eastAsia="仿宋_GB2312" w:cs="Times New Roman"/>
          <w:color w:val="auto"/>
          <w:sz w:val="28"/>
          <w:szCs w:val="28"/>
        </w:rPr>
      </w:pPr>
      <w:r>
        <w:rPr>
          <w:rFonts w:hint="eastAsia" w:ascii="Times New Roman" w:eastAsia="仿宋_GB2312" w:cs="仿宋_GB2312"/>
          <w:color w:val="auto"/>
          <w:sz w:val="28"/>
          <w:szCs w:val="28"/>
        </w:rPr>
        <w:t>生长伐主要是调整中龄林的密度和树种组成，促进目标树或保留木径向生长。伐后控制指标要求同疏伐，如果出现林窗或林中空地应进行补植，补植主要针对伐后林中出现空地、林窗或有补植条件的林间隙地，补植珍贵树种，如红豆杉、楠木等，补植株数为</w:t>
      </w:r>
      <w:r>
        <w:rPr>
          <w:rFonts w:hint="eastAsia" w:ascii="Times New Roman" w:eastAsia="仿宋_GB2312" w:cs="Times New Roman"/>
          <w:color w:val="auto"/>
          <w:sz w:val="28"/>
          <w:szCs w:val="28"/>
          <w:lang w:eastAsia="zh-CN"/>
        </w:rPr>
        <w:t>500-700株</w:t>
      </w:r>
      <w:r>
        <w:rPr>
          <w:rFonts w:ascii="Times New Roman" w:eastAsia="仿宋_GB2312" w:cs="Times New Roman"/>
          <w:color w:val="auto"/>
          <w:sz w:val="28"/>
          <w:szCs w:val="28"/>
        </w:rPr>
        <w:t>/</w:t>
      </w:r>
      <w:r>
        <w:rPr>
          <w:rFonts w:hint="eastAsia" w:ascii="Times New Roman" w:eastAsia="仿宋_GB2312" w:cs="仿宋_GB2312"/>
          <w:color w:val="auto"/>
          <w:sz w:val="28"/>
          <w:szCs w:val="28"/>
        </w:rPr>
        <w:t>公顷，比例</w:t>
      </w:r>
      <w:r>
        <w:rPr>
          <w:rFonts w:ascii="Times New Roman" w:eastAsia="仿宋_GB2312" w:cs="Times New Roman"/>
          <w:color w:val="auto"/>
          <w:sz w:val="28"/>
          <w:szCs w:val="28"/>
        </w:rPr>
        <w:t>1:1</w:t>
      </w:r>
      <w:r>
        <w:rPr>
          <w:rFonts w:hint="eastAsia" w:ascii="Times New Roman" w:eastAsia="仿宋_GB2312" w:cs="仿宋_GB2312"/>
          <w:color w:val="auto"/>
          <w:sz w:val="28"/>
          <w:szCs w:val="28"/>
        </w:rPr>
        <w:t>。</w:t>
      </w:r>
    </w:p>
    <w:p w14:paraId="2F65A813">
      <w:pPr>
        <w:pStyle w:val="3"/>
        <w:spacing w:beforeLines="50" w:line="360" w:lineRule="auto"/>
        <w:ind w:left="0"/>
      </w:pPr>
      <w:bookmarkStart w:id="89" w:name="_Toc9425"/>
      <w:r>
        <w:rPr>
          <w:rFonts w:hint="eastAsia" w:cs="黑体"/>
        </w:rPr>
        <w:t>种苗生产</w:t>
      </w:r>
      <w:bookmarkEnd w:id="89"/>
    </w:p>
    <w:p w14:paraId="0CDEEF05">
      <w:pPr>
        <w:widowControl/>
        <w:spacing w:line="560" w:lineRule="atLeast"/>
        <w:ind w:firstLine="560" w:firstLineChars="200"/>
        <w:jc w:val="left"/>
        <w:rPr>
          <w:rFonts w:eastAsia="仿宋_GB2312"/>
          <w:sz w:val="28"/>
          <w:szCs w:val="28"/>
        </w:rPr>
      </w:pPr>
      <w:r>
        <w:rPr>
          <w:rFonts w:hint="eastAsia" w:eastAsia="仿宋_GB2312" w:cs="仿宋_GB2312"/>
          <w:sz w:val="28"/>
          <w:szCs w:val="28"/>
        </w:rPr>
        <w:t>（</w:t>
      </w:r>
      <w:r>
        <w:rPr>
          <w:rFonts w:eastAsia="仿宋_GB2312"/>
          <w:sz w:val="28"/>
          <w:szCs w:val="28"/>
        </w:rPr>
        <w:t>1</w:t>
      </w:r>
      <w:r>
        <w:rPr>
          <w:rFonts w:hint="eastAsia" w:eastAsia="仿宋_GB2312" w:cs="仿宋_GB2312"/>
          <w:sz w:val="28"/>
          <w:szCs w:val="28"/>
        </w:rPr>
        <w:t>）经测算，经理期内需造林苗木量为</w:t>
      </w:r>
      <w:r>
        <w:rPr>
          <w:rFonts w:eastAsia="仿宋_GB2312"/>
          <w:sz w:val="28"/>
          <w:szCs w:val="28"/>
        </w:rPr>
        <w:t>15.77</w:t>
      </w:r>
      <w:r>
        <w:rPr>
          <w:rFonts w:hint="eastAsia" w:eastAsia="仿宋_GB2312" w:cs="仿宋_GB2312"/>
          <w:sz w:val="28"/>
          <w:szCs w:val="28"/>
        </w:rPr>
        <w:t>万株。可根据所需苗木种类、数量，提前联系相关育苗业主就近育苗、定点育苗，确保苗木质量和供应。为保证造林质量，种苗必须全部采用良种壮苗，并提倡用使用容器苗造林。各年度所需苗木种类与数量详见表</w:t>
      </w:r>
      <w:r>
        <w:rPr>
          <w:rFonts w:eastAsia="仿宋_GB2312"/>
          <w:sz w:val="28"/>
          <w:szCs w:val="28"/>
        </w:rPr>
        <w:t>5-8</w:t>
      </w:r>
      <w:r>
        <w:rPr>
          <w:rFonts w:hint="eastAsia" w:eastAsia="仿宋_GB2312" w:cs="仿宋_GB2312"/>
          <w:sz w:val="28"/>
          <w:szCs w:val="28"/>
        </w:rPr>
        <w:t>。</w:t>
      </w:r>
    </w:p>
    <w:tbl>
      <w:tblPr>
        <w:tblStyle w:val="24"/>
        <w:tblW w:w="5000" w:type="pct"/>
        <w:jc w:val="center"/>
        <w:tblLayout w:type="autofit"/>
        <w:tblCellMar>
          <w:top w:w="0" w:type="dxa"/>
          <w:left w:w="0" w:type="dxa"/>
          <w:bottom w:w="0" w:type="dxa"/>
          <w:right w:w="0" w:type="dxa"/>
        </w:tblCellMar>
      </w:tblPr>
      <w:tblGrid>
        <w:gridCol w:w="976"/>
        <w:gridCol w:w="977"/>
        <w:gridCol w:w="977"/>
        <w:gridCol w:w="977"/>
        <w:gridCol w:w="977"/>
        <w:gridCol w:w="977"/>
        <w:gridCol w:w="742"/>
        <w:gridCol w:w="1358"/>
        <w:gridCol w:w="745"/>
      </w:tblGrid>
      <w:tr w14:paraId="1207239A">
        <w:tblPrEx>
          <w:tblCellMar>
            <w:top w:w="0" w:type="dxa"/>
            <w:left w:w="0" w:type="dxa"/>
            <w:bottom w:w="0" w:type="dxa"/>
            <w:right w:w="0" w:type="dxa"/>
          </w:tblCellMar>
        </w:tblPrEx>
        <w:trPr>
          <w:trHeight w:val="285" w:hRule="atLeast"/>
          <w:jc w:val="center"/>
        </w:trPr>
        <w:tc>
          <w:tcPr>
            <w:tcW w:w="5000" w:type="pct"/>
            <w:gridSpan w:val="9"/>
            <w:tcBorders>
              <w:top w:val="nil"/>
              <w:left w:val="nil"/>
              <w:bottom w:val="nil"/>
              <w:right w:val="nil"/>
            </w:tcBorders>
            <w:noWrap/>
            <w:tcMar>
              <w:top w:w="15" w:type="dxa"/>
              <w:left w:w="15" w:type="dxa"/>
              <w:right w:w="15" w:type="dxa"/>
            </w:tcMar>
            <w:vAlign w:val="bottom"/>
          </w:tcPr>
          <w:p w14:paraId="107B57ED">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桃花江国有林场森林经营规划需苗量统计表</w:t>
            </w:r>
          </w:p>
        </w:tc>
      </w:tr>
      <w:tr w14:paraId="5A83F662">
        <w:tblPrEx>
          <w:tblCellMar>
            <w:top w:w="0" w:type="dxa"/>
            <w:left w:w="0" w:type="dxa"/>
            <w:bottom w:w="0" w:type="dxa"/>
            <w:right w:w="0" w:type="dxa"/>
          </w:tblCellMar>
        </w:tblPrEx>
        <w:trPr>
          <w:trHeight w:val="330" w:hRule="atLeast"/>
          <w:jc w:val="center"/>
        </w:trPr>
        <w:tc>
          <w:tcPr>
            <w:tcW w:w="561" w:type="pct"/>
            <w:tcBorders>
              <w:top w:val="nil"/>
              <w:left w:val="nil"/>
              <w:bottom w:val="nil"/>
              <w:right w:val="nil"/>
            </w:tcBorders>
            <w:noWrap/>
            <w:tcMar>
              <w:top w:w="15" w:type="dxa"/>
              <w:left w:w="15" w:type="dxa"/>
              <w:right w:w="15" w:type="dxa"/>
            </w:tcMar>
            <w:vAlign w:val="bottom"/>
          </w:tcPr>
          <w:p w14:paraId="35626CB9">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5-</w:t>
            </w:r>
            <w:r>
              <w:rPr>
                <w:rFonts w:ascii="宋体" w:hAnsi="宋体" w:cs="宋体"/>
                <w:kern w:val="0"/>
                <w:sz w:val="18"/>
                <w:szCs w:val="18"/>
              </w:rPr>
              <w:t>8</w:t>
            </w:r>
          </w:p>
        </w:tc>
        <w:tc>
          <w:tcPr>
            <w:tcW w:w="561" w:type="pct"/>
            <w:tcBorders>
              <w:top w:val="nil"/>
              <w:left w:val="nil"/>
              <w:bottom w:val="nil"/>
              <w:right w:val="nil"/>
            </w:tcBorders>
            <w:noWrap/>
            <w:tcMar>
              <w:top w:w="15" w:type="dxa"/>
              <w:left w:w="15" w:type="dxa"/>
              <w:right w:w="15" w:type="dxa"/>
            </w:tcMar>
            <w:vAlign w:val="bottom"/>
          </w:tcPr>
          <w:p w14:paraId="339BA5FE">
            <w:pPr>
              <w:jc w:val="left"/>
              <w:rPr>
                <w:sz w:val="22"/>
                <w:szCs w:val="22"/>
              </w:rPr>
            </w:pPr>
          </w:p>
        </w:tc>
        <w:tc>
          <w:tcPr>
            <w:tcW w:w="561" w:type="pct"/>
            <w:tcBorders>
              <w:top w:val="nil"/>
              <w:left w:val="nil"/>
              <w:bottom w:val="nil"/>
              <w:right w:val="nil"/>
            </w:tcBorders>
            <w:noWrap/>
            <w:tcMar>
              <w:top w:w="15" w:type="dxa"/>
              <w:left w:w="15" w:type="dxa"/>
              <w:right w:w="15" w:type="dxa"/>
            </w:tcMar>
            <w:vAlign w:val="bottom"/>
          </w:tcPr>
          <w:p w14:paraId="30F4EFDC">
            <w:pPr>
              <w:jc w:val="left"/>
              <w:rPr>
                <w:sz w:val="22"/>
                <w:szCs w:val="22"/>
              </w:rPr>
            </w:pPr>
          </w:p>
        </w:tc>
        <w:tc>
          <w:tcPr>
            <w:tcW w:w="561" w:type="pct"/>
            <w:tcBorders>
              <w:top w:val="nil"/>
              <w:left w:val="nil"/>
              <w:bottom w:val="nil"/>
              <w:right w:val="nil"/>
            </w:tcBorders>
            <w:noWrap/>
            <w:tcMar>
              <w:top w:w="15" w:type="dxa"/>
              <w:left w:w="15" w:type="dxa"/>
              <w:right w:w="15" w:type="dxa"/>
            </w:tcMar>
            <w:vAlign w:val="bottom"/>
          </w:tcPr>
          <w:p w14:paraId="22ACC395">
            <w:pPr>
              <w:jc w:val="left"/>
              <w:rPr>
                <w:sz w:val="22"/>
                <w:szCs w:val="22"/>
              </w:rPr>
            </w:pPr>
          </w:p>
        </w:tc>
        <w:tc>
          <w:tcPr>
            <w:tcW w:w="561" w:type="pct"/>
            <w:tcBorders>
              <w:top w:val="nil"/>
              <w:left w:val="nil"/>
              <w:bottom w:val="nil"/>
              <w:right w:val="nil"/>
            </w:tcBorders>
            <w:noWrap/>
            <w:tcMar>
              <w:top w:w="15" w:type="dxa"/>
              <w:left w:w="15" w:type="dxa"/>
              <w:right w:w="15" w:type="dxa"/>
            </w:tcMar>
            <w:vAlign w:val="bottom"/>
          </w:tcPr>
          <w:p w14:paraId="79F8E732">
            <w:pPr>
              <w:jc w:val="left"/>
              <w:rPr>
                <w:sz w:val="22"/>
                <w:szCs w:val="22"/>
              </w:rPr>
            </w:pPr>
          </w:p>
        </w:tc>
        <w:tc>
          <w:tcPr>
            <w:tcW w:w="561" w:type="pct"/>
            <w:tcBorders>
              <w:top w:val="nil"/>
              <w:left w:val="nil"/>
              <w:bottom w:val="nil"/>
              <w:right w:val="nil"/>
            </w:tcBorders>
            <w:noWrap/>
            <w:tcMar>
              <w:top w:w="15" w:type="dxa"/>
              <w:left w:w="15" w:type="dxa"/>
              <w:right w:w="15" w:type="dxa"/>
            </w:tcMar>
            <w:vAlign w:val="bottom"/>
          </w:tcPr>
          <w:p w14:paraId="04204625">
            <w:pPr>
              <w:jc w:val="left"/>
              <w:rPr>
                <w:sz w:val="22"/>
                <w:szCs w:val="22"/>
              </w:rPr>
            </w:pPr>
          </w:p>
        </w:tc>
        <w:tc>
          <w:tcPr>
            <w:tcW w:w="426" w:type="pct"/>
            <w:tcBorders>
              <w:top w:val="nil"/>
              <w:left w:val="nil"/>
              <w:bottom w:val="nil"/>
              <w:right w:val="nil"/>
            </w:tcBorders>
            <w:noWrap/>
            <w:tcMar>
              <w:top w:w="15" w:type="dxa"/>
              <w:left w:w="15" w:type="dxa"/>
              <w:right w:w="15" w:type="dxa"/>
            </w:tcMar>
            <w:vAlign w:val="bottom"/>
          </w:tcPr>
          <w:p w14:paraId="71EF4E54">
            <w:pPr>
              <w:jc w:val="left"/>
              <w:rPr>
                <w:sz w:val="22"/>
                <w:szCs w:val="22"/>
              </w:rPr>
            </w:pPr>
          </w:p>
        </w:tc>
        <w:tc>
          <w:tcPr>
            <w:tcW w:w="1206" w:type="pct"/>
            <w:gridSpan w:val="2"/>
            <w:tcBorders>
              <w:top w:val="nil"/>
              <w:left w:val="nil"/>
              <w:bottom w:val="nil"/>
              <w:right w:val="nil"/>
            </w:tcBorders>
            <w:noWrap/>
            <w:tcMar>
              <w:top w:w="15" w:type="dxa"/>
              <w:left w:w="15" w:type="dxa"/>
              <w:right w:w="15" w:type="dxa"/>
            </w:tcMar>
            <w:vAlign w:val="bottom"/>
          </w:tcPr>
          <w:p w14:paraId="3BA2E7C9">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单位：万株</w:t>
            </w:r>
          </w:p>
        </w:tc>
      </w:tr>
      <w:tr w14:paraId="758DE8F8">
        <w:tblPrEx>
          <w:tblCellMar>
            <w:top w:w="0" w:type="dxa"/>
            <w:left w:w="0" w:type="dxa"/>
            <w:bottom w:w="0" w:type="dxa"/>
            <w:right w:w="0" w:type="dxa"/>
          </w:tblCellMar>
        </w:tblPrEx>
        <w:trPr>
          <w:trHeight w:val="460" w:hRule="atLeast"/>
          <w:jc w:val="center"/>
        </w:trPr>
        <w:tc>
          <w:tcPr>
            <w:tcW w:w="561"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bottom"/>
          </w:tcPr>
          <w:p w14:paraId="0EB86BAB">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年度</w:t>
            </w:r>
          </w:p>
        </w:tc>
        <w:tc>
          <w:tcPr>
            <w:tcW w:w="3231" w:type="pct"/>
            <w:gridSpan w:val="6"/>
            <w:tcBorders>
              <w:top w:val="single" w:color="000000" w:sz="8" w:space="0"/>
              <w:left w:val="nil"/>
              <w:bottom w:val="single" w:color="000000" w:sz="8" w:space="0"/>
              <w:right w:val="single" w:color="000000" w:sz="8" w:space="0"/>
            </w:tcBorders>
            <w:noWrap/>
            <w:tcMar>
              <w:top w:w="15" w:type="dxa"/>
              <w:left w:w="15" w:type="dxa"/>
              <w:right w:w="15" w:type="dxa"/>
            </w:tcMar>
            <w:vAlign w:val="bottom"/>
          </w:tcPr>
          <w:p w14:paraId="17F2AB07">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前期（第</w:t>
            </w:r>
            <w:r>
              <w:rPr>
                <w:rFonts w:eastAsia="仿宋_GB2312"/>
                <w:b/>
                <w:bCs/>
                <w:kern w:val="0"/>
                <w:sz w:val="18"/>
                <w:szCs w:val="18"/>
              </w:rPr>
              <w:t>1</w:t>
            </w:r>
            <w:r>
              <w:rPr>
                <w:rStyle w:val="81"/>
                <w:rFonts w:hint="eastAsia" w:hAnsi="Arial"/>
                <w:color w:val="auto"/>
              </w:rPr>
              <w:t>年～第</w:t>
            </w:r>
            <w:r>
              <w:rPr>
                <w:rFonts w:eastAsia="仿宋_GB2312"/>
                <w:b/>
                <w:bCs/>
                <w:kern w:val="0"/>
                <w:sz w:val="18"/>
                <w:szCs w:val="18"/>
              </w:rPr>
              <w:t>5</w:t>
            </w:r>
            <w:r>
              <w:rPr>
                <w:rStyle w:val="81"/>
                <w:rFonts w:hint="eastAsia" w:hAnsi="Arial"/>
                <w:color w:val="auto"/>
              </w:rPr>
              <w:t>年）</w:t>
            </w:r>
          </w:p>
        </w:tc>
        <w:tc>
          <w:tcPr>
            <w:tcW w:w="780"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bottom"/>
          </w:tcPr>
          <w:p w14:paraId="0BC6588D">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6</w:t>
            </w:r>
            <w:r>
              <w:rPr>
                <w:rStyle w:val="81"/>
                <w:rFonts w:hint="eastAsia" w:hAnsi="Arial"/>
                <w:color w:val="auto"/>
              </w:rPr>
              <w:t>年～第</w:t>
            </w:r>
            <w:r>
              <w:rPr>
                <w:rFonts w:eastAsia="仿宋_GB2312"/>
                <w:b/>
                <w:bCs/>
                <w:kern w:val="0"/>
                <w:sz w:val="18"/>
                <w:szCs w:val="18"/>
              </w:rPr>
              <w:t>10</w:t>
            </w:r>
            <w:r>
              <w:rPr>
                <w:rStyle w:val="81"/>
                <w:rFonts w:hint="eastAsia" w:hAnsi="Arial"/>
                <w:color w:val="auto"/>
              </w:rPr>
              <w:t>年</w:t>
            </w:r>
          </w:p>
        </w:tc>
        <w:tc>
          <w:tcPr>
            <w:tcW w:w="426" w:type="pct"/>
            <w:vMerge w:val="restart"/>
            <w:tcBorders>
              <w:top w:val="single" w:color="000000" w:sz="8" w:space="0"/>
              <w:left w:val="nil"/>
              <w:bottom w:val="single" w:color="000000" w:sz="8" w:space="0"/>
              <w:right w:val="single" w:color="000000" w:sz="8" w:space="0"/>
            </w:tcBorders>
            <w:noWrap/>
            <w:tcMar>
              <w:top w:w="15" w:type="dxa"/>
              <w:left w:w="15" w:type="dxa"/>
              <w:right w:w="15" w:type="dxa"/>
            </w:tcMar>
            <w:vAlign w:val="bottom"/>
          </w:tcPr>
          <w:p w14:paraId="73808419">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r>
      <w:tr w14:paraId="27D1E056">
        <w:tblPrEx>
          <w:tblCellMar>
            <w:top w:w="0" w:type="dxa"/>
            <w:left w:w="0" w:type="dxa"/>
            <w:bottom w:w="0" w:type="dxa"/>
            <w:right w:w="0" w:type="dxa"/>
          </w:tblCellMar>
        </w:tblPrEx>
        <w:trPr>
          <w:trHeight w:val="460" w:hRule="atLeast"/>
          <w:jc w:val="center"/>
        </w:trPr>
        <w:tc>
          <w:tcPr>
            <w:tcW w:w="561" w:type="pct"/>
            <w:tcBorders>
              <w:top w:val="nil"/>
              <w:left w:val="single" w:color="000000" w:sz="8" w:space="0"/>
              <w:bottom w:val="single" w:color="000000" w:sz="8" w:space="0"/>
              <w:right w:val="single" w:color="000000" w:sz="8" w:space="0"/>
            </w:tcBorders>
            <w:noWrap/>
            <w:tcMar>
              <w:top w:w="15" w:type="dxa"/>
              <w:left w:w="15" w:type="dxa"/>
              <w:right w:w="15" w:type="dxa"/>
            </w:tcMar>
            <w:vAlign w:val="bottom"/>
          </w:tcPr>
          <w:p w14:paraId="35FA731C">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需苗量</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6CA8957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Style w:val="81"/>
                <w:rFonts w:hint="eastAsia" w:hAnsi="Arial"/>
                <w:color w:val="auto"/>
              </w:rPr>
              <w:t>年</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3FED0A0E">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Style w:val="81"/>
                <w:rFonts w:hint="eastAsia" w:hAnsi="Arial"/>
                <w:color w:val="auto"/>
              </w:rPr>
              <w:t>年</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4BA54840">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Style w:val="81"/>
                <w:rFonts w:hint="eastAsia" w:hAnsi="Arial"/>
                <w:color w:val="auto"/>
              </w:rPr>
              <w:t>年</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011CC407">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Style w:val="81"/>
                <w:rFonts w:hint="eastAsia" w:hAnsi="Arial"/>
                <w:color w:val="auto"/>
              </w:rPr>
              <w:t>年</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2251F69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Style w:val="81"/>
                <w:rFonts w:hint="eastAsia" w:hAnsi="Arial"/>
                <w:color w:val="auto"/>
              </w:rPr>
              <w:t>年</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736F4F01">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小计</w:t>
            </w:r>
          </w:p>
        </w:tc>
        <w:tc>
          <w:tcPr>
            <w:tcW w:w="78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062C3FD3">
            <w:pPr>
              <w:jc w:val="center"/>
              <w:rPr>
                <w:rFonts w:ascii="仿宋_GB2312" w:hAnsi="Arial" w:eastAsia="仿宋_GB2312"/>
                <w:b/>
                <w:bCs/>
                <w:sz w:val="18"/>
                <w:szCs w:val="18"/>
              </w:rPr>
            </w:pPr>
          </w:p>
        </w:tc>
        <w:tc>
          <w:tcPr>
            <w:tcW w:w="426" w:type="pct"/>
            <w:vMerge w:val="continue"/>
            <w:tcBorders>
              <w:top w:val="single" w:color="000000" w:sz="8" w:space="0"/>
              <w:left w:val="nil"/>
              <w:bottom w:val="single" w:color="000000" w:sz="8" w:space="0"/>
              <w:right w:val="single" w:color="000000" w:sz="8" w:space="0"/>
            </w:tcBorders>
            <w:noWrap/>
            <w:tcMar>
              <w:top w:w="15" w:type="dxa"/>
              <w:left w:w="15" w:type="dxa"/>
              <w:right w:w="15" w:type="dxa"/>
            </w:tcMar>
            <w:vAlign w:val="bottom"/>
          </w:tcPr>
          <w:p w14:paraId="1893CD89">
            <w:pPr>
              <w:jc w:val="center"/>
              <w:rPr>
                <w:rFonts w:ascii="仿宋_GB2312" w:hAnsi="Arial" w:eastAsia="仿宋_GB2312"/>
                <w:b/>
                <w:bCs/>
                <w:sz w:val="18"/>
                <w:szCs w:val="18"/>
              </w:rPr>
            </w:pPr>
          </w:p>
        </w:tc>
      </w:tr>
      <w:tr w14:paraId="33CD2D62">
        <w:trPr>
          <w:trHeight w:val="460" w:hRule="atLeast"/>
          <w:jc w:val="center"/>
        </w:trPr>
        <w:tc>
          <w:tcPr>
            <w:tcW w:w="561" w:type="pct"/>
            <w:tcBorders>
              <w:top w:val="nil"/>
              <w:left w:val="single" w:color="000000" w:sz="8" w:space="0"/>
              <w:bottom w:val="single" w:color="000000" w:sz="8" w:space="0"/>
              <w:right w:val="single" w:color="000000" w:sz="8" w:space="0"/>
            </w:tcBorders>
            <w:noWrap/>
            <w:tcMar>
              <w:top w:w="15" w:type="dxa"/>
              <w:left w:w="15" w:type="dxa"/>
              <w:right w:w="15" w:type="dxa"/>
            </w:tcMar>
            <w:vAlign w:val="bottom"/>
          </w:tcPr>
          <w:p w14:paraId="2067D9F0">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杉木</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384195F3">
            <w:pPr>
              <w:widowControl/>
              <w:jc w:val="center"/>
              <w:textAlignment w:val="bottom"/>
              <w:rPr>
                <w:sz w:val="18"/>
                <w:szCs w:val="18"/>
              </w:rPr>
            </w:pPr>
            <w:r>
              <w:rPr>
                <w:kern w:val="0"/>
                <w:sz w:val="18"/>
                <w:szCs w:val="18"/>
              </w:rPr>
              <w:t>0.2</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5744C3AE">
            <w:pPr>
              <w:widowControl/>
              <w:jc w:val="center"/>
              <w:textAlignment w:val="bottom"/>
              <w:rPr>
                <w:sz w:val="18"/>
                <w:szCs w:val="18"/>
              </w:rPr>
            </w:pPr>
            <w:r>
              <w:rPr>
                <w:kern w:val="0"/>
                <w:sz w:val="18"/>
                <w:szCs w:val="18"/>
              </w:rPr>
              <w:t>0.2</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05AA0D04">
            <w:pPr>
              <w:widowControl/>
              <w:jc w:val="center"/>
              <w:textAlignment w:val="bottom"/>
              <w:rPr>
                <w:sz w:val="18"/>
                <w:szCs w:val="18"/>
              </w:rPr>
            </w:pPr>
            <w:r>
              <w:rPr>
                <w:kern w:val="0"/>
                <w:sz w:val="18"/>
                <w:szCs w:val="18"/>
              </w:rPr>
              <w:t>0.2</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6BDBBD94">
            <w:pPr>
              <w:widowControl/>
              <w:jc w:val="center"/>
              <w:textAlignment w:val="bottom"/>
              <w:rPr>
                <w:sz w:val="18"/>
                <w:szCs w:val="18"/>
              </w:rPr>
            </w:pPr>
            <w:r>
              <w:rPr>
                <w:kern w:val="0"/>
                <w:sz w:val="18"/>
                <w:szCs w:val="18"/>
              </w:rPr>
              <w:t>0.13</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4D0D87B6">
            <w:pPr>
              <w:widowControl/>
              <w:jc w:val="center"/>
              <w:textAlignment w:val="bottom"/>
              <w:rPr>
                <w:sz w:val="18"/>
                <w:szCs w:val="18"/>
              </w:rPr>
            </w:pPr>
            <w:r>
              <w:rPr>
                <w:kern w:val="0"/>
                <w:sz w:val="18"/>
                <w:szCs w:val="18"/>
              </w:rPr>
              <w:t>0</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5402BCEC">
            <w:pPr>
              <w:widowControl/>
              <w:jc w:val="center"/>
              <w:textAlignment w:val="bottom"/>
              <w:rPr>
                <w:sz w:val="18"/>
                <w:szCs w:val="18"/>
              </w:rPr>
            </w:pPr>
            <w:r>
              <w:rPr>
                <w:kern w:val="0"/>
                <w:sz w:val="18"/>
                <w:szCs w:val="18"/>
              </w:rPr>
              <w:t>0.73</w:t>
            </w:r>
          </w:p>
        </w:tc>
        <w:tc>
          <w:tcPr>
            <w:tcW w:w="780" w:type="pct"/>
            <w:tcBorders>
              <w:top w:val="nil"/>
              <w:left w:val="nil"/>
              <w:bottom w:val="single" w:color="000000" w:sz="8" w:space="0"/>
              <w:right w:val="single" w:color="000000" w:sz="8" w:space="0"/>
            </w:tcBorders>
            <w:noWrap/>
            <w:tcMar>
              <w:top w:w="15" w:type="dxa"/>
              <w:left w:w="15" w:type="dxa"/>
              <w:right w:w="15" w:type="dxa"/>
            </w:tcMar>
            <w:vAlign w:val="bottom"/>
          </w:tcPr>
          <w:p w14:paraId="363C9A6D">
            <w:pPr>
              <w:widowControl/>
              <w:jc w:val="center"/>
              <w:textAlignment w:val="bottom"/>
              <w:rPr>
                <w:sz w:val="18"/>
                <w:szCs w:val="18"/>
              </w:rPr>
            </w:pPr>
            <w:r>
              <w:rPr>
                <w:kern w:val="0"/>
                <w:sz w:val="18"/>
                <w:szCs w:val="18"/>
              </w:rPr>
              <w:t>0.2</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58F24D2C">
            <w:pPr>
              <w:widowControl/>
              <w:jc w:val="center"/>
              <w:textAlignment w:val="bottom"/>
              <w:rPr>
                <w:sz w:val="18"/>
                <w:szCs w:val="18"/>
              </w:rPr>
            </w:pPr>
            <w:r>
              <w:rPr>
                <w:kern w:val="0"/>
                <w:sz w:val="18"/>
                <w:szCs w:val="18"/>
              </w:rPr>
              <w:t>0.93</w:t>
            </w:r>
          </w:p>
        </w:tc>
      </w:tr>
      <w:tr w14:paraId="55415EF5">
        <w:tblPrEx>
          <w:tblCellMar>
            <w:top w:w="0" w:type="dxa"/>
            <w:left w:w="0" w:type="dxa"/>
            <w:bottom w:w="0" w:type="dxa"/>
            <w:right w:w="0" w:type="dxa"/>
          </w:tblCellMar>
        </w:tblPrEx>
        <w:trPr>
          <w:trHeight w:val="460" w:hRule="atLeast"/>
          <w:jc w:val="center"/>
        </w:trPr>
        <w:tc>
          <w:tcPr>
            <w:tcW w:w="561" w:type="pct"/>
            <w:tcBorders>
              <w:top w:val="nil"/>
              <w:left w:val="single" w:color="000000" w:sz="8" w:space="0"/>
              <w:bottom w:val="single" w:color="000000" w:sz="8" w:space="0"/>
              <w:right w:val="single" w:color="000000" w:sz="8" w:space="0"/>
            </w:tcBorders>
            <w:noWrap/>
            <w:tcMar>
              <w:top w:w="15" w:type="dxa"/>
              <w:left w:w="15" w:type="dxa"/>
              <w:right w:w="15" w:type="dxa"/>
            </w:tcMar>
            <w:vAlign w:val="bottom"/>
          </w:tcPr>
          <w:p w14:paraId="5BCEC607">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红豆杉</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6BEDAA20">
            <w:pPr>
              <w:widowControl/>
              <w:jc w:val="center"/>
              <w:textAlignment w:val="bottom"/>
              <w:rPr>
                <w:sz w:val="18"/>
                <w:szCs w:val="18"/>
              </w:rPr>
            </w:pPr>
            <w:r>
              <w:rPr>
                <w:kern w:val="0"/>
                <w:sz w:val="18"/>
                <w:szCs w:val="18"/>
              </w:rPr>
              <w:t>1.35</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32DB3B94">
            <w:pPr>
              <w:widowControl/>
              <w:jc w:val="center"/>
              <w:textAlignment w:val="bottom"/>
              <w:rPr>
                <w:sz w:val="18"/>
                <w:szCs w:val="18"/>
              </w:rPr>
            </w:pPr>
            <w:r>
              <w:rPr>
                <w:kern w:val="0"/>
                <w:sz w:val="18"/>
                <w:szCs w:val="18"/>
              </w:rPr>
              <w:t>1.35</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0CAC6F21">
            <w:pPr>
              <w:widowControl/>
              <w:jc w:val="center"/>
              <w:textAlignment w:val="bottom"/>
              <w:rPr>
                <w:sz w:val="18"/>
                <w:szCs w:val="18"/>
              </w:rPr>
            </w:pPr>
            <w:r>
              <w:rPr>
                <w:kern w:val="0"/>
                <w:sz w:val="18"/>
                <w:szCs w:val="18"/>
              </w:rPr>
              <w:t>1.78</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653DE257">
            <w:pPr>
              <w:widowControl/>
              <w:jc w:val="center"/>
              <w:textAlignment w:val="bottom"/>
              <w:rPr>
                <w:sz w:val="18"/>
                <w:szCs w:val="18"/>
              </w:rPr>
            </w:pPr>
            <w:r>
              <w:rPr>
                <w:kern w:val="0"/>
                <w:sz w:val="18"/>
                <w:szCs w:val="18"/>
              </w:rPr>
              <w:t>1.44</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344B03DA">
            <w:pPr>
              <w:widowControl/>
              <w:jc w:val="center"/>
              <w:textAlignment w:val="bottom"/>
              <w:rPr>
                <w:sz w:val="18"/>
                <w:szCs w:val="18"/>
              </w:rPr>
            </w:pPr>
            <w:r>
              <w:rPr>
                <w:kern w:val="0"/>
                <w:sz w:val="18"/>
                <w:szCs w:val="18"/>
              </w:rPr>
              <w:t>1.1</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46BA9930">
            <w:pPr>
              <w:widowControl/>
              <w:jc w:val="center"/>
              <w:textAlignment w:val="bottom"/>
              <w:rPr>
                <w:sz w:val="18"/>
                <w:szCs w:val="18"/>
              </w:rPr>
            </w:pPr>
            <w:r>
              <w:rPr>
                <w:kern w:val="0"/>
                <w:sz w:val="18"/>
                <w:szCs w:val="18"/>
              </w:rPr>
              <w:t>7.02</w:t>
            </w:r>
          </w:p>
        </w:tc>
        <w:tc>
          <w:tcPr>
            <w:tcW w:w="780" w:type="pct"/>
            <w:tcBorders>
              <w:top w:val="nil"/>
              <w:left w:val="nil"/>
              <w:bottom w:val="single" w:color="000000" w:sz="8" w:space="0"/>
              <w:right w:val="single" w:color="000000" w:sz="8" w:space="0"/>
            </w:tcBorders>
            <w:noWrap/>
            <w:tcMar>
              <w:top w:w="15" w:type="dxa"/>
              <w:left w:w="15" w:type="dxa"/>
              <w:right w:w="15" w:type="dxa"/>
            </w:tcMar>
            <w:vAlign w:val="bottom"/>
          </w:tcPr>
          <w:p w14:paraId="2A10A4CA">
            <w:pPr>
              <w:widowControl/>
              <w:jc w:val="center"/>
              <w:textAlignment w:val="bottom"/>
              <w:rPr>
                <w:sz w:val="18"/>
                <w:szCs w:val="18"/>
              </w:rPr>
            </w:pPr>
            <w:r>
              <w:rPr>
                <w:kern w:val="0"/>
                <w:sz w:val="18"/>
                <w:szCs w:val="18"/>
              </w:rPr>
              <w:t>0.4</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100FBA6F">
            <w:pPr>
              <w:widowControl/>
              <w:jc w:val="center"/>
              <w:textAlignment w:val="bottom"/>
              <w:rPr>
                <w:sz w:val="18"/>
                <w:szCs w:val="18"/>
              </w:rPr>
            </w:pPr>
            <w:r>
              <w:rPr>
                <w:kern w:val="0"/>
                <w:sz w:val="18"/>
                <w:szCs w:val="18"/>
              </w:rPr>
              <w:t>7.42</w:t>
            </w:r>
          </w:p>
        </w:tc>
      </w:tr>
      <w:tr w14:paraId="2F4DDA98">
        <w:tblPrEx>
          <w:tblCellMar>
            <w:top w:w="0" w:type="dxa"/>
            <w:left w:w="0" w:type="dxa"/>
            <w:bottom w:w="0" w:type="dxa"/>
            <w:right w:w="0" w:type="dxa"/>
          </w:tblCellMar>
        </w:tblPrEx>
        <w:trPr>
          <w:trHeight w:val="460" w:hRule="atLeast"/>
          <w:jc w:val="center"/>
        </w:trPr>
        <w:tc>
          <w:tcPr>
            <w:tcW w:w="561" w:type="pct"/>
            <w:tcBorders>
              <w:top w:val="nil"/>
              <w:left w:val="single" w:color="000000" w:sz="8" w:space="0"/>
              <w:bottom w:val="single" w:color="000000" w:sz="8" w:space="0"/>
              <w:right w:val="single" w:color="000000" w:sz="8" w:space="0"/>
            </w:tcBorders>
            <w:noWrap/>
            <w:tcMar>
              <w:top w:w="15" w:type="dxa"/>
              <w:left w:w="15" w:type="dxa"/>
              <w:right w:w="15" w:type="dxa"/>
            </w:tcMar>
            <w:vAlign w:val="bottom"/>
          </w:tcPr>
          <w:p w14:paraId="02A67FDE">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楠木</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5FCDD42C">
            <w:pPr>
              <w:widowControl/>
              <w:jc w:val="center"/>
              <w:textAlignment w:val="bottom"/>
              <w:rPr>
                <w:sz w:val="18"/>
                <w:szCs w:val="18"/>
              </w:rPr>
            </w:pPr>
            <w:r>
              <w:rPr>
                <w:kern w:val="0"/>
                <w:sz w:val="18"/>
                <w:szCs w:val="18"/>
              </w:rPr>
              <w:t>1.35</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0AF506FC">
            <w:pPr>
              <w:widowControl/>
              <w:jc w:val="center"/>
              <w:textAlignment w:val="bottom"/>
              <w:rPr>
                <w:sz w:val="18"/>
                <w:szCs w:val="18"/>
              </w:rPr>
            </w:pPr>
            <w:r>
              <w:rPr>
                <w:kern w:val="0"/>
                <w:sz w:val="18"/>
                <w:szCs w:val="18"/>
              </w:rPr>
              <w:t>1.35</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5CEC61A2">
            <w:pPr>
              <w:widowControl/>
              <w:jc w:val="center"/>
              <w:textAlignment w:val="bottom"/>
              <w:rPr>
                <w:sz w:val="18"/>
                <w:szCs w:val="18"/>
              </w:rPr>
            </w:pPr>
            <w:r>
              <w:rPr>
                <w:kern w:val="0"/>
                <w:sz w:val="18"/>
                <w:szCs w:val="18"/>
              </w:rPr>
              <w:t>1.78</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0FC8E27B">
            <w:pPr>
              <w:widowControl/>
              <w:jc w:val="center"/>
              <w:textAlignment w:val="bottom"/>
              <w:rPr>
                <w:sz w:val="18"/>
                <w:szCs w:val="18"/>
              </w:rPr>
            </w:pPr>
            <w:r>
              <w:rPr>
                <w:kern w:val="0"/>
                <w:sz w:val="18"/>
                <w:szCs w:val="18"/>
              </w:rPr>
              <w:t>1.44</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3DD4BBBA">
            <w:pPr>
              <w:widowControl/>
              <w:jc w:val="center"/>
              <w:textAlignment w:val="bottom"/>
              <w:rPr>
                <w:sz w:val="18"/>
                <w:szCs w:val="18"/>
              </w:rPr>
            </w:pPr>
            <w:r>
              <w:rPr>
                <w:kern w:val="0"/>
                <w:sz w:val="18"/>
                <w:szCs w:val="18"/>
              </w:rPr>
              <w:t>1.1</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55A99BA2">
            <w:pPr>
              <w:widowControl/>
              <w:jc w:val="center"/>
              <w:textAlignment w:val="bottom"/>
              <w:rPr>
                <w:sz w:val="18"/>
                <w:szCs w:val="18"/>
              </w:rPr>
            </w:pPr>
            <w:r>
              <w:rPr>
                <w:kern w:val="0"/>
                <w:sz w:val="18"/>
                <w:szCs w:val="18"/>
              </w:rPr>
              <w:t>7.02</w:t>
            </w:r>
          </w:p>
        </w:tc>
        <w:tc>
          <w:tcPr>
            <w:tcW w:w="780" w:type="pct"/>
            <w:tcBorders>
              <w:top w:val="nil"/>
              <w:left w:val="nil"/>
              <w:bottom w:val="single" w:color="000000" w:sz="8" w:space="0"/>
              <w:right w:val="single" w:color="000000" w:sz="8" w:space="0"/>
            </w:tcBorders>
            <w:noWrap/>
            <w:tcMar>
              <w:top w:w="15" w:type="dxa"/>
              <w:left w:w="15" w:type="dxa"/>
              <w:right w:w="15" w:type="dxa"/>
            </w:tcMar>
            <w:vAlign w:val="bottom"/>
          </w:tcPr>
          <w:p w14:paraId="3A002E22">
            <w:pPr>
              <w:widowControl/>
              <w:jc w:val="center"/>
              <w:textAlignment w:val="bottom"/>
              <w:rPr>
                <w:sz w:val="18"/>
                <w:szCs w:val="18"/>
              </w:rPr>
            </w:pPr>
            <w:r>
              <w:rPr>
                <w:kern w:val="0"/>
                <w:sz w:val="18"/>
                <w:szCs w:val="18"/>
              </w:rPr>
              <w:t>0.4</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1D84C686">
            <w:pPr>
              <w:widowControl/>
              <w:jc w:val="center"/>
              <w:textAlignment w:val="bottom"/>
              <w:rPr>
                <w:sz w:val="18"/>
                <w:szCs w:val="18"/>
              </w:rPr>
            </w:pPr>
            <w:r>
              <w:rPr>
                <w:kern w:val="0"/>
                <w:sz w:val="18"/>
                <w:szCs w:val="18"/>
              </w:rPr>
              <w:t>7.42</w:t>
            </w:r>
          </w:p>
        </w:tc>
      </w:tr>
      <w:tr w14:paraId="22B9FD71">
        <w:tblPrEx>
          <w:tblCellMar>
            <w:top w:w="0" w:type="dxa"/>
            <w:left w:w="0" w:type="dxa"/>
            <w:bottom w:w="0" w:type="dxa"/>
            <w:right w:w="0" w:type="dxa"/>
          </w:tblCellMar>
        </w:tblPrEx>
        <w:trPr>
          <w:trHeight w:val="460" w:hRule="atLeast"/>
          <w:jc w:val="center"/>
        </w:trPr>
        <w:tc>
          <w:tcPr>
            <w:tcW w:w="561" w:type="pct"/>
            <w:tcBorders>
              <w:top w:val="nil"/>
              <w:left w:val="single" w:color="000000" w:sz="8" w:space="0"/>
              <w:bottom w:val="single" w:color="000000" w:sz="8" w:space="0"/>
              <w:right w:val="single" w:color="000000" w:sz="8" w:space="0"/>
            </w:tcBorders>
            <w:noWrap/>
            <w:tcMar>
              <w:top w:w="15" w:type="dxa"/>
              <w:left w:w="15" w:type="dxa"/>
              <w:right w:w="15" w:type="dxa"/>
            </w:tcMar>
            <w:vAlign w:val="bottom"/>
          </w:tcPr>
          <w:p w14:paraId="73CFD670">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合计</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71B40D63">
            <w:pPr>
              <w:widowControl/>
              <w:jc w:val="center"/>
              <w:textAlignment w:val="bottom"/>
              <w:rPr>
                <w:sz w:val="18"/>
                <w:szCs w:val="18"/>
              </w:rPr>
            </w:pPr>
            <w:r>
              <w:rPr>
                <w:kern w:val="0"/>
                <w:sz w:val="18"/>
                <w:szCs w:val="18"/>
              </w:rPr>
              <w:t>2.9</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179311C3">
            <w:pPr>
              <w:widowControl/>
              <w:jc w:val="center"/>
              <w:textAlignment w:val="bottom"/>
              <w:rPr>
                <w:sz w:val="18"/>
                <w:szCs w:val="18"/>
              </w:rPr>
            </w:pPr>
            <w:r>
              <w:rPr>
                <w:kern w:val="0"/>
                <w:sz w:val="18"/>
                <w:szCs w:val="18"/>
              </w:rPr>
              <w:t>2.9</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1BD236E6">
            <w:pPr>
              <w:widowControl/>
              <w:jc w:val="center"/>
              <w:textAlignment w:val="bottom"/>
              <w:rPr>
                <w:sz w:val="18"/>
                <w:szCs w:val="18"/>
              </w:rPr>
            </w:pPr>
            <w:r>
              <w:rPr>
                <w:kern w:val="0"/>
                <w:sz w:val="18"/>
                <w:szCs w:val="18"/>
              </w:rPr>
              <w:t>3.76</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32337918">
            <w:pPr>
              <w:widowControl/>
              <w:jc w:val="center"/>
              <w:textAlignment w:val="bottom"/>
              <w:rPr>
                <w:sz w:val="18"/>
                <w:szCs w:val="18"/>
              </w:rPr>
            </w:pPr>
            <w:r>
              <w:rPr>
                <w:kern w:val="0"/>
                <w:sz w:val="18"/>
                <w:szCs w:val="18"/>
              </w:rPr>
              <w:t>3.01</w:t>
            </w:r>
          </w:p>
        </w:tc>
        <w:tc>
          <w:tcPr>
            <w:tcW w:w="561" w:type="pct"/>
            <w:tcBorders>
              <w:top w:val="nil"/>
              <w:left w:val="nil"/>
              <w:bottom w:val="single" w:color="000000" w:sz="8" w:space="0"/>
              <w:right w:val="single" w:color="000000" w:sz="8" w:space="0"/>
            </w:tcBorders>
            <w:noWrap/>
            <w:tcMar>
              <w:top w:w="15" w:type="dxa"/>
              <w:left w:w="15" w:type="dxa"/>
              <w:right w:w="15" w:type="dxa"/>
            </w:tcMar>
            <w:vAlign w:val="bottom"/>
          </w:tcPr>
          <w:p w14:paraId="7CDCD358">
            <w:pPr>
              <w:widowControl/>
              <w:jc w:val="center"/>
              <w:textAlignment w:val="bottom"/>
              <w:rPr>
                <w:sz w:val="18"/>
                <w:szCs w:val="18"/>
              </w:rPr>
            </w:pPr>
            <w:r>
              <w:rPr>
                <w:kern w:val="0"/>
                <w:sz w:val="18"/>
                <w:szCs w:val="18"/>
              </w:rPr>
              <w:t>2.2</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3A0755DC">
            <w:pPr>
              <w:widowControl/>
              <w:jc w:val="center"/>
              <w:textAlignment w:val="bottom"/>
              <w:rPr>
                <w:sz w:val="18"/>
                <w:szCs w:val="18"/>
              </w:rPr>
            </w:pPr>
            <w:r>
              <w:rPr>
                <w:kern w:val="0"/>
                <w:sz w:val="18"/>
                <w:szCs w:val="18"/>
              </w:rPr>
              <w:t>14.77</w:t>
            </w:r>
          </w:p>
        </w:tc>
        <w:tc>
          <w:tcPr>
            <w:tcW w:w="780" w:type="pct"/>
            <w:tcBorders>
              <w:top w:val="nil"/>
              <w:left w:val="nil"/>
              <w:bottom w:val="single" w:color="000000" w:sz="8" w:space="0"/>
              <w:right w:val="single" w:color="000000" w:sz="8" w:space="0"/>
            </w:tcBorders>
            <w:noWrap/>
            <w:tcMar>
              <w:top w:w="15" w:type="dxa"/>
              <w:left w:w="15" w:type="dxa"/>
              <w:right w:w="15" w:type="dxa"/>
            </w:tcMar>
            <w:vAlign w:val="bottom"/>
          </w:tcPr>
          <w:p w14:paraId="6F1E661C">
            <w:pPr>
              <w:widowControl/>
              <w:jc w:val="center"/>
              <w:textAlignment w:val="bottom"/>
              <w:rPr>
                <w:sz w:val="18"/>
                <w:szCs w:val="18"/>
              </w:rPr>
            </w:pPr>
            <w:r>
              <w:rPr>
                <w:kern w:val="0"/>
                <w:sz w:val="18"/>
                <w:szCs w:val="18"/>
              </w:rPr>
              <w:t>1</w:t>
            </w:r>
          </w:p>
        </w:tc>
        <w:tc>
          <w:tcPr>
            <w:tcW w:w="426" w:type="pct"/>
            <w:tcBorders>
              <w:top w:val="nil"/>
              <w:left w:val="nil"/>
              <w:bottom w:val="single" w:color="000000" w:sz="8" w:space="0"/>
              <w:right w:val="single" w:color="000000" w:sz="8" w:space="0"/>
            </w:tcBorders>
            <w:noWrap/>
            <w:tcMar>
              <w:top w:w="15" w:type="dxa"/>
              <w:left w:w="15" w:type="dxa"/>
              <w:right w:w="15" w:type="dxa"/>
            </w:tcMar>
            <w:vAlign w:val="bottom"/>
          </w:tcPr>
          <w:p w14:paraId="48AA7EDF">
            <w:pPr>
              <w:widowControl/>
              <w:jc w:val="center"/>
              <w:textAlignment w:val="bottom"/>
              <w:rPr>
                <w:sz w:val="18"/>
                <w:szCs w:val="18"/>
              </w:rPr>
            </w:pPr>
            <w:r>
              <w:rPr>
                <w:kern w:val="0"/>
                <w:sz w:val="18"/>
                <w:szCs w:val="18"/>
              </w:rPr>
              <w:t>15.77</w:t>
            </w:r>
          </w:p>
        </w:tc>
      </w:tr>
    </w:tbl>
    <w:p w14:paraId="0B296C04">
      <w:pPr>
        <w:widowControl/>
        <w:numPr>
          <w:ilvl w:val="0"/>
          <w:numId w:val="5"/>
        </w:numPr>
        <w:spacing w:line="560" w:lineRule="atLeast"/>
        <w:ind w:firstLine="560" w:firstLineChars="200"/>
        <w:jc w:val="left"/>
        <w:rPr>
          <w:rFonts w:eastAsia="仿宋_GB2312"/>
          <w:sz w:val="28"/>
          <w:szCs w:val="28"/>
        </w:rPr>
      </w:pPr>
      <w:r>
        <w:rPr>
          <w:rFonts w:hint="eastAsia" w:eastAsia="仿宋_GB2312" w:cs="仿宋_GB2312"/>
          <w:sz w:val="28"/>
          <w:szCs w:val="28"/>
        </w:rPr>
        <w:t>种子生产</w:t>
      </w:r>
    </w:p>
    <w:p w14:paraId="72DF9488">
      <w:pPr>
        <w:widowControl/>
        <w:spacing w:line="560" w:lineRule="atLeast"/>
        <w:ind w:firstLine="560" w:firstLineChars="200"/>
        <w:jc w:val="left"/>
        <w:rPr>
          <w:rFonts w:eastAsia="仿宋_GB2312"/>
          <w:sz w:val="28"/>
          <w:szCs w:val="28"/>
        </w:rPr>
      </w:pPr>
      <w:r>
        <w:rPr>
          <w:rFonts w:hint="eastAsia" w:eastAsia="仿宋_GB2312" w:cs="仿宋_GB2312"/>
          <w:sz w:val="28"/>
          <w:szCs w:val="28"/>
        </w:rPr>
        <w:t>林场有油茶良种采穗圃</w:t>
      </w:r>
      <w:r>
        <w:rPr>
          <w:rFonts w:eastAsia="仿宋_GB2312"/>
          <w:sz w:val="28"/>
          <w:szCs w:val="28"/>
        </w:rPr>
        <w:t>1</w:t>
      </w:r>
      <w:r>
        <w:rPr>
          <w:rFonts w:hint="eastAsia" w:eastAsia="仿宋_GB2312" w:cs="仿宋_GB2312"/>
          <w:sz w:val="28"/>
          <w:szCs w:val="28"/>
        </w:rPr>
        <w:t>个，主要品种：湘林</w:t>
      </w:r>
      <w:r>
        <w:rPr>
          <w:rFonts w:eastAsia="仿宋_GB2312"/>
          <w:sz w:val="28"/>
          <w:szCs w:val="28"/>
        </w:rPr>
        <w:t>1</w:t>
      </w:r>
      <w:r>
        <w:rPr>
          <w:rFonts w:hint="eastAsia" w:eastAsia="仿宋_GB2312" w:cs="仿宋_GB2312"/>
          <w:sz w:val="28"/>
          <w:szCs w:val="28"/>
        </w:rPr>
        <w:t>号、湘林</w:t>
      </w:r>
      <w:r>
        <w:rPr>
          <w:rFonts w:eastAsia="仿宋_GB2312"/>
          <w:sz w:val="28"/>
          <w:szCs w:val="28"/>
        </w:rPr>
        <w:t>210</w:t>
      </w:r>
      <w:r>
        <w:rPr>
          <w:rFonts w:hint="eastAsia" w:eastAsia="仿宋_GB2312" w:cs="仿宋_GB2312"/>
          <w:sz w:val="28"/>
          <w:szCs w:val="28"/>
        </w:rPr>
        <w:t>号，位于白京洞工区，面积</w:t>
      </w:r>
      <w:r>
        <w:rPr>
          <w:rFonts w:eastAsia="仿宋_GB2312"/>
          <w:sz w:val="28"/>
          <w:szCs w:val="28"/>
        </w:rPr>
        <w:t>4.6</w:t>
      </w:r>
      <w:r>
        <w:rPr>
          <w:rFonts w:hint="eastAsia" w:eastAsia="仿宋_GB2312" w:cs="仿宋_GB2312"/>
          <w:sz w:val="28"/>
          <w:szCs w:val="28"/>
        </w:rPr>
        <w:t>公顷，年产穗条</w:t>
      </w:r>
      <w:r>
        <w:rPr>
          <w:rFonts w:eastAsia="仿宋_GB2312"/>
          <w:sz w:val="28"/>
          <w:szCs w:val="28"/>
        </w:rPr>
        <w:t>40</w:t>
      </w:r>
      <w:r>
        <w:rPr>
          <w:rFonts w:hint="eastAsia" w:eastAsia="仿宋_GB2312" w:cs="仿宋_GB2312"/>
          <w:sz w:val="28"/>
          <w:szCs w:val="28"/>
        </w:rPr>
        <w:t>万枝（穗芽</w:t>
      </w:r>
      <w:r>
        <w:rPr>
          <w:rFonts w:eastAsia="仿宋_GB2312"/>
          <w:sz w:val="28"/>
          <w:szCs w:val="28"/>
        </w:rPr>
        <w:t>200</w:t>
      </w:r>
      <w:r>
        <w:rPr>
          <w:rFonts w:hint="eastAsia" w:eastAsia="仿宋_GB2312" w:cs="仿宋_GB2312"/>
          <w:sz w:val="28"/>
          <w:szCs w:val="28"/>
        </w:rPr>
        <w:t>万个）。</w:t>
      </w:r>
    </w:p>
    <w:p w14:paraId="44ACE4A3">
      <w:pPr>
        <w:pStyle w:val="2"/>
      </w:pPr>
      <w:bookmarkStart w:id="90" w:name="_Toc14096"/>
      <w:r>
        <w:rPr>
          <w:rFonts w:hint="eastAsia" w:cs="黑体"/>
        </w:rPr>
        <w:t>森林采伐</w:t>
      </w:r>
      <w:bookmarkEnd w:id="90"/>
    </w:p>
    <w:p w14:paraId="6B4E606C">
      <w:pPr>
        <w:pStyle w:val="3"/>
        <w:spacing w:beforeLines="50" w:line="360" w:lineRule="auto"/>
        <w:ind w:left="0"/>
      </w:pPr>
      <w:bookmarkStart w:id="91" w:name="_Toc11027"/>
      <w:r>
        <w:rPr>
          <w:rFonts w:hint="eastAsia" w:cs="黑体"/>
        </w:rPr>
        <w:t>采伐原则</w:t>
      </w:r>
      <w:bookmarkEnd w:id="91"/>
    </w:p>
    <w:p w14:paraId="48F57724">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1</w:t>
      </w:r>
      <w:r>
        <w:rPr>
          <w:rFonts w:hint="eastAsia" w:eastAsia="仿宋_GB2312" w:cs="仿宋_GB2312"/>
          <w:sz w:val="28"/>
          <w:szCs w:val="28"/>
        </w:rPr>
        <w:t>）用材林年采伐量低于年生长量；</w:t>
      </w:r>
    </w:p>
    <w:p w14:paraId="7E8B0CB2">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2</w:t>
      </w:r>
      <w:r>
        <w:rPr>
          <w:rFonts w:hint="eastAsia" w:eastAsia="仿宋_GB2312" w:cs="仿宋_GB2312"/>
          <w:sz w:val="28"/>
          <w:szCs w:val="28"/>
        </w:rPr>
        <w:t>）经理期末林分单位面积蓄积量应高于经理期开始时的林分单位面积蓄积量；</w:t>
      </w:r>
    </w:p>
    <w:p w14:paraId="3711673C">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3</w:t>
      </w:r>
      <w:r>
        <w:rPr>
          <w:rFonts w:hint="eastAsia" w:eastAsia="仿宋_GB2312" w:cs="仿宋_GB2312"/>
          <w:sz w:val="28"/>
          <w:szCs w:val="28"/>
        </w:rPr>
        <w:t>）回归年或择伐周期不应少于</w:t>
      </w:r>
      <w:r>
        <w:rPr>
          <w:rFonts w:eastAsia="仿宋_GB2312"/>
          <w:sz w:val="28"/>
          <w:szCs w:val="28"/>
        </w:rPr>
        <w:t>1</w:t>
      </w:r>
      <w:r>
        <w:rPr>
          <w:rFonts w:hint="eastAsia" w:eastAsia="仿宋_GB2312" w:cs="仿宋_GB2312"/>
          <w:sz w:val="28"/>
          <w:szCs w:val="28"/>
        </w:rPr>
        <w:t>个龄级期；</w:t>
      </w:r>
    </w:p>
    <w:p w14:paraId="44CC5A10">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4</w:t>
      </w:r>
      <w:r>
        <w:rPr>
          <w:rFonts w:hint="eastAsia" w:eastAsia="仿宋_GB2312" w:cs="仿宋_GB2312"/>
          <w:sz w:val="28"/>
          <w:szCs w:val="28"/>
        </w:rPr>
        <w:t>）不提前主伐未成熟森林；</w:t>
      </w:r>
    </w:p>
    <w:p w14:paraId="68B35783">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5</w:t>
      </w:r>
      <w:r>
        <w:rPr>
          <w:rFonts w:hint="eastAsia" w:eastAsia="仿宋_GB2312" w:cs="仿宋_GB2312"/>
          <w:sz w:val="28"/>
          <w:szCs w:val="28"/>
        </w:rPr>
        <w:t>）年采伐量保持适当稳定，使森林资源得到可持续利用；</w:t>
      </w:r>
    </w:p>
    <w:p w14:paraId="1DF84878">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6</w:t>
      </w:r>
      <w:r>
        <w:rPr>
          <w:rFonts w:hint="eastAsia" w:eastAsia="仿宋_GB2312" w:cs="仿宋_GB2312"/>
          <w:sz w:val="28"/>
          <w:szCs w:val="28"/>
        </w:rPr>
        <w:t>）将森林采伐对生态环境的影响降到最低程度。</w:t>
      </w:r>
    </w:p>
    <w:p w14:paraId="2555284A">
      <w:pPr>
        <w:pStyle w:val="3"/>
        <w:spacing w:beforeLines="50" w:line="360" w:lineRule="auto"/>
        <w:ind w:left="0"/>
      </w:pPr>
      <w:bookmarkStart w:id="92" w:name="_Toc12796"/>
      <w:r>
        <w:rPr>
          <w:rFonts w:hint="eastAsia" w:cs="黑体"/>
        </w:rPr>
        <w:t>采伐类型</w:t>
      </w:r>
      <w:bookmarkEnd w:id="92"/>
    </w:p>
    <w:p w14:paraId="3EF213C8">
      <w:pPr>
        <w:spacing w:line="360" w:lineRule="auto"/>
        <w:ind w:firstLine="560" w:firstLineChars="200"/>
        <w:rPr>
          <w:rFonts w:eastAsia="仿宋_GB2312"/>
          <w:sz w:val="28"/>
          <w:szCs w:val="28"/>
        </w:rPr>
      </w:pPr>
      <w:r>
        <w:rPr>
          <w:rFonts w:hint="eastAsia" w:eastAsia="仿宋_GB2312" w:cs="仿宋_GB2312"/>
          <w:sz w:val="28"/>
          <w:szCs w:val="28"/>
        </w:rPr>
        <w:t>根据林场森林资源调查结果，结合林场经济发展要求，本方案确定以下采伐类型：</w:t>
      </w:r>
    </w:p>
    <w:p w14:paraId="008ECEDA">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1</w:t>
      </w:r>
      <w:r>
        <w:rPr>
          <w:rFonts w:hint="eastAsia" w:eastAsia="仿宋_GB2312" w:cs="仿宋_GB2312"/>
          <w:sz w:val="28"/>
          <w:szCs w:val="28"/>
        </w:rPr>
        <w:t>）抚育采伐：主要针对乔木林中幼龄林进行的疏伐、生长伐等。</w:t>
      </w:r>
    </w:p>
    <w:p w14:paraId="0C09B8A6">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2</w:t>
      </w:r>
      <w:r>
        <w:rPr>
          <w:rFonts w:hint="eastAsia" w:eastAsia="仿宋_GB2312" w:cs="仿宋_GB2312"/>
          <w:sz w:val="28"/>
          <w:szCs w:val="28"/>
        </w:rPr>
        <w:t>）其他采伐：主要针对受冰冻雪压灾害的林木采伐。</w:t>
      </w:r>
    </w:p>
    <w:p w14:paraId="299435BC">
      <w:pPr>
        <w:spacing w:line="360" w:lineRule="auto"/>
        <w:ind w:firstLine="560" w:firstLineChars="200"/>
        <w:rPr>
          <w:rFonts w:eastAsia="仿宋_GB2312"/>
          <w:sz w:val="28"/>
          <w:szCs w:val="28"/>
        </w:rPr>
      </w:pPr>
      <w:r>
        <w:rPr>
          <w:rFonts w:hint="eastAsia" w:eastAsia="仿宋_GB2312" w:cs="仿宋_GB2312"/>
          <w:sz w:val="28"/>
          <w:szCs w:val="28"/>
        </w:rPr>
        <w:t>（</w:t>
      </w:r>
      <w:r>
        <w:rPr>
          <w:rFonts w:eastAsia="仿宋_GB2312"/>
          <w:sz w:val="28"/>
          <w:szCs w:val="28"/>
        </w:rPr>
        <w:t>3</w:t>
      </w:r>
      <w:r>
        <w:rPr>
          <w:rFonts w:hint="eastAsia" w:eastAsia="仿宋_GB2312" w:cs="仿宋_GB2312"/>
          <w:sz w:val="28"/>
          <w:szCs w:val="28"/>
        </w:rPr>
        <w:t>）竹林采伐：针对所有竹林的采伐。</w:t>
      </w:r>
    </w:p>
    <w:p w14:paraId="572008F8">
      <w:pPr>
        <w:pStyle w:val="3"/>
        <w:spacing w:beforeLines="50" w:line="360" w:lineRule="auto"/>
        <w:ind w:left="0"/>
      </w:pPr>
      <w:bookmarkStart w:id="93" w:name="_Toc2774"/>
      <w:r>
        <w:rPr>
          <w:rFonts w:hint="eastAsia" w:cs="黑体"/>
        </w:rPr>
        <w:t>测算参数</w:t>
      </w:r>
      <w:bookmarkEnd w:id="93"/>
    </w:p>
    <w:p w14:paraId="514F2A41">
      <w:pPr>
        <w:pStyle w:val="4"/>
        <w:tabs>
          <w:tab w:val="left" w:pos="567"/>
        </w:tabs>
        <w:ind w:left="0"/>
      </w:pPr>
      <w:r>
        <w:rPr>
          <w:rFonts w:hint="eastAsia" w:cs="黑体"/>
        </w:rPr>
        <w:t>采伐年龄和轮伐期</w:t>
      </w:r>
    </w:p>
    <w:p w14:paraId="36AB3FE5">
      <w:pPr>
        <w:spacing w:line="360" w:lineRule="auto"/>
        <w:ind w:firstLine="560" w:firstLineChars="200"/>
        <w:rPr>
          <w:rFonts w:eastAsia="仿宋_GB2312"/>
          <w:sz w:val="28"/>
          <w:szCs w:val="28"/>
        </w:rPr>
      </w:pPr>
      <w:r>
        <w:rPr>
          <w:rFonts w:hint="eastAsia" w:eastAsia="仿宋_GB2312" w:cs="仿宋_GB2312"/>
          <w:sz w:val="28"/>
          <w:szCs w:val="28"/>
        </w:rPr>
        <w:t>本经理期内森林采伐主要是抚育采伐，针对阔叶树、杉木和毛竹，根据《湖南省林木采伐伐区调查设计技术规定》，采伐树种的龄级期限及轮伐期见表</w:t>
      </w:r>
      <w:r>
        <w:rPr>
          <w:rFonts w:eastAsia="仿宋_GB2312"/>
          <w:sz w:val="28"/>
          <w:szCs w:val="28"/>
        </w:rPr>
        <w:t>6-1</w:t>
      </w:r>
      <w:r>
        <w:rPr>
          <w:rFonts w:hint="eastAsia" w:eastAsia="仿宋_GB2312" w:cs="仿宋_GB2312"/>
          <w:sz w:val="28"/>
          <w:szCs w:val="28"/>
        </w:rPr>
        <w:t>。</w:t>
      </w:r>
    </w:p>
    <w:p w14:paraId="2C346380">
      <w:pPr>
        <w:spacing w:line="360" w:lineRule="auto"/>
        <w:ind w:firstLine="560" w:firstLineChars="200"/>
        <w:rPr>
          <w:rFonts w:eastAsia="仿宋_GB2312"/>
          <w:sz w:val="28"/>
          <w:szCs w:val="28"/>
        </w:rPr>
      </w:pPr>
    </w:p>
    <w:p w14:paraId="6B0FB4EB">
      <w:pPr>
        <w:spacing w:line="360" w:lineRule="auto"/>
        <w:ind w:left="-53" w:leftChars="-25" w:right="-53" w:rightChars="-25"/>
        <w:jc w:val="center"/>
        <w:rPr>
          <w:rFonts w:eastAsia="黑体"/>
          <w:kern w:val="0"/>
          <w:sz w:val="24"/>
          <w:szCs w:val="24"/>
        </w:rPr>
      </w:pPr>
      <w:r>
        <w:rPr>
          <w:rFonts w:hint="eastAsia" w:eastAsia="黑体" w:cs="黑体"/>
          <w:kern w:val="0"/>
          <w:sz w:val="24"/>
          <w:szCs w:val="24"/>
        </w:rPr>
        <w:t>采伐主要参数表</w:t>
      </w:r>
    </w:p>
    <w:p w14:paraId="6E0C75FC">
      <w:pPr>
        <w:jc w:val="center"/>
        <w:rPr>
          <w:rStyle w:val="69"/>
        </w:rPr>
      </w:pPr>
      <w:r>
        <w:rPr>
          <w:rFonts w:hint="eastAsia" w:eastAsia="仿宋_GB2312" w:cs="仿宋_GB2312"/>
        </w:rPr>
        <w:t>表</w:t>
      </w:r>
      <w:r>
        <w:rPr>
          <w:rFonts w:eastAsia="仿宋_GB2312"/>
        </w:rPr>
        <w:t xml:space="preserve">6-1                                                          </w:t>
      </w:r>
      <w:r>
        <w:rPr>
          <w:rFonts w:hint="eastAsia" w:eastAsia="仿宋_GB2312" w:cs="仿宋_GB2312"/>
        </w:rPr>
        <w:t>单位：年</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75"/>
        <w:gridCol w:w="3230"/>
        <w:gridCol w:w="867"/>
        <w:gridCol w:w="882"/>
        <w:gridCol w:w="854"/>
        <w:gridCol w:w="1924"/>
      </w:tblGrid>
      <w:tr w14:paraId="399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blHeader/>
          <w:jc w:val="center"/>
        </w:trPr>
        <w:tc>
          <w:tcPr>
            <w:tcW w:w="558" w:type="pct"/>
            <w:vAlign w:val="center"/>
          </w:tcPr>
          <w:p w14:paraId="4BB93276">
            <w:pPr>
              <w:pStyle w:val="70"/>
              <w:spacing w:line="360" w:lineRule="auto"/>
              <w:rPr>
                <w:rFonts w:eastAsia="仿宋_GB2312"/>
                <w:b/>
                <w:bCs/>
                <w:lang w:val="en-US"/>
              </w:rPr>
            </w:pPr>
            <w:r>
              <w:rPr>
                <w:rFonts w:hint="eastAsia" w:eastAsia="仿宋_GB2312" w:cs="仿宋_GB2312"/>
                <w:b/>
                <w:bCs/>
                <w:lang w:val="en-US"/>
              </w:rPr>
              <w:t>森林类别</w:t>
            </w:r>
          </w:p>
        </w:tc>
        <w:tc>
          <w:tcPr>
            <w:tcW w:w="1849" w:type="pct"/>
            <w:noWrap/>
            <w:vAlign w:val="center"/>
          </w:tcPr>
          <w:p w14:paraId="117FBB17">
            <w:pPr>
              <w:pStyle w:val="70"/>
              <w:spacing w:line="360" w:lineRule="auto"/>
              <w:rPr>
                <w:rFonts w:eastAsia="仿宋_GB2312"/>
                <w:b/>
                <w:bCs/>
                <w:lang w:val="en-US"/>
              </w:rPr>
            </w:pPr>
            <w:r>
              <w:rPr>
                <w:rFonts w:hint="eastAsia" w:eastAsia="仿宋_GB2312" w:cs="仿宋_GB2312"/>
                <w:b/>
                <w:bCs/>
                <w:lang w:val="en-US"/>
              </w:rPr>
              <w:t>经营类型</w:t>
            </w:r>
          </w:p>
        </w:tc>
        <w:tc>
          <w:tcPr>
            <w:tcW w:w="496" w:type="pct"/>
            <w:noWrap/>
            <w:vAlign w:val="center"/>
          </w:tcPr>
          <w:p w14:paraId="700096FC">
            <w:pPr>
              <w:pStyle w:val="70"/>
              <w:spacing w:line="360" w:lineRule="auto"/>
              <w:rPr>
                <w:rFonts w:eastAsia="仿宋_GB2312"/>
                <w:b/>
                <w:bCs/>
                <w:lang w:val="en-US"/>
              </w:rPr>
            </w:pPr>
            <w:r>
              <w:rPr>
                <w:rFonts w:hint="eastAsia" w:eastAsia="仿宋_GB2312" w:cs="仿宋_GB2312"/>
                <w:b/>
                <w:bCs/>
                <w:lang w:val="en-US"/>
              </w:rPr>
              <w:t>龄级期限</w:t>
            </w:r>
          </w:p>
        </w:tc>
        <w:tc>
          <w:tcPr>
            <w:tcW w:w="505" w:type="pct"/>
            <w:noWrap/>
            <w:vAlign w:val="center"/>
          </w:tcPr>
          <w:p w14:paraId="4AE7A586">
            <w:pPr>
              <w:pStyle w:val="70"/>
              <w:spacing w:line="360" w:lineRule="auto"/>
              <w:rPr>
                <w:rFonts w:eastAsia="仿宋_GB2312"/>
                <w:b/>
                <w:bCs/>
                <w:lang w:val="en-US"/>
              </w:rPr>
            </w:pPr>
            <w:r>
              <w:rPr>
                <w:rFonts w:hint="eastAsia" w:eastAsia="仿宋_GB2312" w:cs="仿宋_GB2312"/>
                <w:b/>
                <w:bCs/>
                <w:lang w:val="en-US"/>
              </w:rPr>
              <w:t>主伐年龄</w:t>
            </w:r>
          </w:p>
        </w:tc>
        <w:tc>
          <w:tcPr>
            <w:tcW w:w="489" w:type="pct"/>
            <w:noWrap/>
            <w:vAlign w:val="center"/>
          </w:tcPr>
          <w:p w14:paraId="12D3F737">
            <w:pPr>
              <w:pStyle w:val="70"/>
              <w:spacing w:line="360" w:lineRule="auto"/>
              <w:rPr>
                <w:rFonts w:eastAsia="仿宋_GB2312"/>
                <w:b/>
                <w:bCs/>
                <w:lang w:val="en-US"/>
              </w:rPr>
            </w:pPr>
            <w:r>
              <w:rPr>
                <w:rFonts w:hint="eastAsia" w:eastAsia="仿宋_GB2312" w:cs="仿宋_GB2312"/>
                <w:b/>
                <w:bCs/>
                <w:lang w:val="en-US"/>
              </w:rPr>
              <w:t>轮伐期</w:t>
            </w:r>
          </w:p>
        </w:tc>
        <w:tc>
          <w:tcPr>
            <w:tcW w:w="1101" w:type="pct"/>
            <w:vAlign w:val="center"/>
          </w:tcPr>
          <w:p w14:paraId="43E6CEB8">
            <w:pPr>
              <w:pStyle w:val="70"/>
              <w:spacing w:line="360" w:lineRule="auto"/>
              <w:rPr>
                <w:rFonts w:eastAsia="仿宋_GB2312"/>
                <w:b/>
                <w:bCs/>
                <w:lang w:val="en-US"/>
              </w:rPr>
            </w:pPr>
            <w:r>
              <w:rPr>
                <w:rFonts w:hint="eastAsia" w:eastAsia="仿宋_GB2312" w:cs="仿宋_GB2312"/>
                <w:b/>
                <w:bCs/>
                <w:lang w:val="en-US"/>
              </w:rPr>
              <w:t>说明</w:t>
            </w:r>
          </w:p>
        </w:tc>
      </w:tr>
      <w:tr w14:paraId="79C9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blHeader/>
          <w:jc w:val="center"/>
        </w:trPr>
        <w:tc>
          <w:tcPr>
            <w:tcW w:w="558" w:type="pct"/>
            <w:vMerge w:val="restart"/>
            <w:vAlign w:val="center"/>
          </w:tcPr>
          <w:p w14:paraId="04E75D7D">
            <w:pPr>
              <w:pStyle w:val="70"/>
              <w:spacing w:line="360" w:lineRule="auto"/>
              <w:rPr>
                <w:rFonts w:eastAsia="仿宋_GB2312"/>
                <w:lang w:val="en-US"/>
              </w:rPr>
            </w:pPr>
            <w:r>
              <w:rPr>
                <w:rFonts w:hint="eastAsia" w:eastAsia="仿宋_GB2312" w:cs="仿宋_GB2312"/>
                <w:lang w:val="en-US"/>
              </w:rPr>
              <w:t>公益林</w:t>
            </w:r>
          </w:p>
        </w:tc>
        <w:tc>
          <w:tcPr>
            <w:tcW w:w="1849" w:type="pct"/>
            <w:noWrap/>
          </w:tcPr>
          <w:p w14:paraId="264D8949">
            <w:pPr>
              <w:pStyle w:val="71"/>
              <w:spacing w:line="360" w:lineRule="auto"/>
              <w:jc w:val="center"/>
              <w:rPr>
                <w:rFonts w:eastAsia="仿宋_GB2312"/>
                <w:lang w:val="en-US"/>
              </w:rPr>
            </w:pPr>
            <w:r>
              <w:rPr>
                <w:rFonts w:hint="eastAsia" w:eastAsia="仿宋_GB2312" w:cs="仿宋_GB2312"/>
                <w:lang w:val="en-US"/>
              </w:rPr>
              <w:t>毛竹天然林</w:t>
            </w:r>
            <w:r>
              <w:rPr>
                <w:rFonts w:hint="eastAsia" w:eastAsia="仿宋_GB2312" w:cs="仿宋_GB2312"/>
                <w:lang w:val="en-US" w:eastAsia="zh-CN"/>
              </w:rPr>
              <w:t>风景林</w:t>
            </w:r>
            <w:r>
              <w:rPr>
                <w:rFonts w:hint="eastAsia" w:eastAsia="仿宋_GB2312" w:cs="仿宋_GB2312"/>
                <w:lang w:val="en-US"/>
              </w:rPr>
              <w:t>重点保护经营型</w:t>
            </w:r>
          </w:p>
        </w:tc>
        <w:tc>
          <w:tcPr>
            <w:tcW w:w="496" w:type="pct"/>
            <w:noWrap/>
            <w:vAlign w:val="center"/>
          </w:tcPr>
          <w:p w14:paraId="325D48DC">
            <w:pPr>
              <w:pStyle w:val="71"/>
              <w:spacing w:line="360" w:lineRule="auto"/>
              <w:jc w:val="center"/>
              <w:rPr>
                <w:rFonts w:eastAsia="仿宋_GB2312"/>
                <w:lang w:val="en-US"/>
              </w:rPr>
            </w:pPr>
            <w:r>
              <w:rPr>
                <w:rFonts w:eastAsia="仿宋_GB2312"/>
                <w:lang w:val="en-US"/>
              </w:rPr>
              <w:t>2</w:t>
            </w:r>
          </w:p>
        </w:tc>
        <w:tc>
          <w:tcPr>
            <w:tcW w:w="505" w:type="pct"/>
            <w:noWrap/>
            <w:vAlign w:val="center"/>
          </w:tcPr>
          <w:p w14:paraId="4390E623">
            <w:pPr>
              <w:pStyle w:val="70"/>
              <w:spacing w:line="360" w:lineRule="auto"/>
              <w:rPr>
                <w:rFonts w:eastAsia="仿宋_GB2312"/>
                <w:lang w:val="en-US"/>
              </w:rPr>
            </w:pPr>
            <w:r>
              <w:rPr>
                <w:rFonts w:eastAsia="仿宋_GB2312"/>
                <w:lang w:val="en-US"/>
              </w:rPr>
              <w:t>6</w:t>
            </w:r>
          </w:p>
        </w:tc>
        <w:tc>
          <w:tcPr>
            <w:tcW w:w="489" w:type="pct"/>
            <w:noWrap/>
            <w:vAlign w:val="center"/>
          </w:tcPr>
          <w:p w14:paraId="6EC403CA">
            <w:pPr>
              <w:pStyle w:val="70"/>
              <w:spacing w:line="360" w:lineRule="auto"/>
              <w:rPr>
                <w:rFonts w:eastAsia="仿宋_GB2312"/>
                <w:lang w:val="en-US"/>
              </w:rPr>
            </w:pPr>
            <w:r>
              <w:rPr>
                <w:rFonts w:eastAsia="仿宋_GB2312"/>
                <w:lang w:val="en-US"/>
              </w:rPr>
              <w:t>-</w:t>
            </w:r>
          </w:p>
        </w:tc>
        <w:tc>
          <w:tcPr>
            <w:tcW w:w="1101" w:type="pct"/>
            <w:vAlign w:val="center"/>
          </w:tcPr>
          <w:p w14:paraId="318CC69E">
            <w:pPr>
              <w:pStyle w:val="64"/>
              <w:spacing w:line="360" w:lineRule="auto"/>
              <w:jc w:val="center"/>
              <w:rPr>
                <w:rFonts w:ascii="Times New Roman" w:eastAsia="仿宋_GB2312" w:cs="Times New Roman"/>
                <w:color w:val="auto"/>
                <w:kern w:val="2"/>
                <w:sz w:val="18"/>
                <w:szCs w:val="18"/>
              </w:rPr>
            </w:pPr>
            <w:r>
              <w:rPr>
                <w:rFonts w:hint="eastAsia" w:ascii="Times New Roman" w:eastAsia="仿宋_GB2312" w:cs="仿宋_GB2312"/>
                <w:color w:val="auto"/>
                <w:kern w:val="2"/>
                <w:sz w:val="18"/>
                <w:szCs w:val="18"/>
              </w:rPr>
              <w:t>择伐</w:t>
            </w:r>
          </w:p>
        </w:tc>
      </w:tr>
      <w:tr w14:paraId="4003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blHeader/>
          <w:jc w:val="center"/>
        </w:trPr>
        <w:tc>
          <w:tcPr>
            <w:tcW w:w="558" w:type="pct"/>
            <w:vMerge w:val="continue"/>
            <w:vAlign w:val="center"/>
          </w:tcPr>
          <w:p w14:paraId="6683B431">
            <w:pPr>
              <w:pStyle w:val="70"/>
              <w:spacing w:line="360" w:lineRule="auto"/>
              <w:rPr>
                <w:rFonts w:eastAsia="仿宋_GB2312"/>
                <w:lang w:val="en-US"/>
              </w:rPr>
            </w:pPr>
          </w:p>
        </w:tc>
        <w:tc>
          <w:tcPr>
            <w:tcW w:w="1849" w:type="pct"/>
            <w:noWrap/>
          </w:tcPr>
          <w:p w14:paraId="42A9315D">
            <w:pPr>
              <w:pStyle w:val="71"/>
              <w:spacing w:line="360" w:lineRule="auto"/>
              <w:jc w:val="center"/>
              <w:rPr>
                <w:rFonts w:eastAsia="仿宋_GB2312"/>
                <w:lang w:val="en-US"/>
              </w:rPr>
            </w:pPr>
            <w:r>
              <w:rPr>
                <w:rFonts w:hint="eastAsia" w:eastAsia="仿宋_GB2312" w:cs="仿宋_GB2312"/>
                <w:lang w:val="en-US"/>
              </w:rPr>
              <w:t>阔叶树人工林</w:t>
            </w:r>
            <w:r>
              <w:rPr>
                <w:rFonts w:hint="eastAsia" w:eastAsia="仿宋_GB2312" w:cs="仿宋_GB2312"/>
                <w:lang w:val="en-US" w:eastAsia="zh-CN"/>
              </w:rPr>
              <w:t>风景林</w:t>
            </w:r>
            <w:r>
              <w:rPr>
                <w:rFonts w:hint="eastAsia" w:eastAsia="仿宋_GB2312" w:cs="仿宋_GB2312"/>
                <w:lang w:val="en-US"/>
              </w:rPr>
              <w:t>重点保护经营型</w:t>
            </w:r>
          </w:p>
        </w:tc>
        <w:tc>
          <w:tcPr>
            <w:tcW w:w="496" w:type="pct"/>
            <w:noWrap/>
            <w:vAlign w:val="center"/>
          </w:tcPr>
          <w:p w14:paraId="6EB5782C">
            <w:pPr>
              <w:pStyle w:val="70"/>
              <w:spacing w:line="360" w:lineRule="auto"/>
              <w:rPr>
                <w:rFonts w:eastAsia="仿宋_GB2312"/>
                <w:lang w:val="en-US"/>
              </w:rPr>
            </w:pPr>
            <w:r>
              <w:rPr>
                <w:rFonts w:eastAsia="仿宋_GB2312"/>
                <w:lang w:val="en-US"/>
              </w:rPr>
              <w:t>5</w:t>
            </w:r>
          </w:p>
        </w:tc>
        <w:tc>
          <w:tcPr>
            <w:tcW w:w="505" w:type="pct"/>
            <w:noWrap/>
            <w:vAlign w:val="center"/>
          </w:tcPr>
          <w:p w14:paraId="59ED1576">
            <w:pPr>
              <w:pStyle w:val="70"/>
              <w:spacing w:line="360" w:lineRule="auto"/>
              <w:rPr>
                <w:rFonts w:eastAsia="仿宋_GB2312"/>
                <w:lang w:val="en-US"/>
              </w:rPr>
            </w:pPr>
            <w:r>
              <w:rPr>
                <w:rFonts w:eastAsia="仿宋_GB2312"/>
                <w:lang w:val="en-US"/>
              </w:rPr>
              <w:t>21</w:t>
            </w:r>
          </w:p>
        </w:tc>
        <w:tc>
          <w:tcPr>
            <w:tcW w:w="489" w:type="pct"/>
            <w:noWrap/>
            <w:vAlign w:val="center"/>
          </w:tcPr>
          <w:p w14:paraId="78F520A6">
            <w:pPr>
              <w:pStyle w:val="70"/>
              <w:spacing w:line="360" w:lineRule="auto"/>
              <w:rPr>
                <w:rFonts w:eastAsia="仿宋_GB2312"/>
                <w:lang w:val="en-US"/>
              </w:rPr>
            </w:pPr>
            <w:r>
              <w:rPr>
                <w:rFonts w:eastAsia="仿宋_GB2312"/>
                <w:lang w:val="en-US"/>
              </w:rPr>
              <w:t>22</w:t>
            </w:r>
          </w:p>
        </w:tc>
        <w:tc>
          <w:tcPr>
            <w:tcW w:w="1101" w:type="pct"/>
            <w:vAlign w:val="center"/>
          </w:tcPr>
          <w:p w14:paraId="27D37299">
            <w:pPr>
              <w:pStyle w:val="70"/>
              <w:spacing w:line="360" w:lineRule="auto"/>
              <w:rPr>
                <w:rFonts w:eastAsia="仿宋_GB2312"/>
                <w:lang w:val="en-US"/>
              </w:rPr>
            </w:pPr>
            <w:r>
              <w:rPr>
                <w:rFonts w:hint="eastAsia" w:eastAsia="仿宋_GB2312" w:cs="仿宋_GB2312"/>
                <w:lang w:val="en-US"/>
              </w:rPr>
              <w:t>抚育采伐</w:t>
            </w:r>
          </w:p>
        </w:tc>
      </w:tr>
      <w:tr w14:paraId="08CA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blHeader/>
          <w:jc w:val="center"/>
        </w:trPr>
        <w:tc>
          <w:tcPr>
            <w:tcW w:w="558" w:type="pct"/>
            <w:vMerge w:val="continue"/>
            <w:vAlign w:val="center"/>
          </w:tcPr>
          <w:p w14:paraId="147D3AA0">
            <w:pPr>
              <w:pStyle w:val="70"/>
              <w:spacing w:line="360" w:lineRule="auto"/>
              <w:rPr>
                <w:rFonts w:eastAsia="仿宋_GB2312"/>
                <w:lang w:val="en-US"/>
              </w:rPr>
            </w:pPr>
          </w:p>
        </w:tc>
        <w:tc>
          <w:tcPr>
            <w:tcW w:w="1849" w:type="pct"/>
            <w:noWrap/>
          </w:tcPr>
          <w:p w14:paraId="54279EEC">
            <w:pPr>
              <w:pStyle w:val="71"/>
              <w:spacing w:line="360" w:lineRule="auto"/>
              <w:jc w:val="center"/>
              <w:rPr>
                <w:rFonts w:eastAsia="仿宋_GB2312"/>
                <w:lang w:val="en-US"/>
              </w:rPr>
            </w:pPr>
            <w:r>
              <w:rPr>
                <w:rFonts w:hint="eastAsia" w:eastAsia="仿宋_GB2312" w:cs="仿宋_GB2312"/>
                <w:lang w:val="en-US"/>
              </w:rPr>
              <w:t>杉木人工林</w:t>
            </w:r>
            <w:r>
              <w:rPr>
                <w:rFonts w:hint="eastAsia" w:eastAsia="仿宋_GB2312" w:cs="仿宋_GB2312"/>
                <w:lang w:val="en-US" w:eastAsia="zh-CN"/>
              </w:rPr>
              <w:t>风景林</w:t>
            </w:r>
            <w:r>
              <w:rPr>
                <w:rFonts w:hint="eastAsia" w:eastAsia="仿宋_GB2312" w:cs="仿宋_GB2312"/>
                <w:lang w:val="en-US"/>
              </w:rPr>
              <w:t>重点保护经营型</w:t>
            </w:r>
          </w:p>
        </w:tc>
        <w:tc>
          <w:tcPr>
            <w:tcW w:w="496" w:type="pct"/>
            <w:noWrap/>
            <w:vAlign w:val="center"/>
          </w:tcPr>
          <w:p w14:paraId="39313D42">
            <w:pPr>
              <w:pStyle w:val="70"/>
              <w:spacing w:line="360" w:lineRule="auto"/>
              <w:rPr>
                <w:rFonts w:eastAsia="仿宋_GB2312"/>
                <w:lang w:val="en-US"/>
              </w:rPr>
            </w:pPr>
            <w:r>
              <w:rPr>
                <w:rFonts w:eastAsia="仿宋_GB2312"/>
                <w:lang w:val="en-US"/>
              </w:rPr>
              <w:t>5</w:t>
            </w:r>
          </w:p>
        </w:tc>
        <w:tc>
          <w:tcPr>
            <w:tcW w:w="505" w:type="pct"/>
            <w:noWrap/>
            <w:vAlign w:val="center"/>
          </w:tcPr>
          <w:p w14:paraId="2D3D0403">
            <w:pPr>
              <w:pStyle w:val="70"/>
              <w:spacing w:line="360" w:lineRule="auto"/>
              <w:rPr>
                <w:rFonts w:eastAsia="仿宋_GB2312"/>
                <w:lang w:val="en-US"/>
              </w:rPr>
            </w:pPr>
            <w:r>
              <w:rPr>
                <w:rFonts w:eastAsia="仿宋_GB2312"/>
                <w:lang w:val="en-US"/>
              </w:rPr>
              <w:t>21</w:t>
            </w:r>
          </w:p>
        </w:tc>
        <w:tc>
          <w:tcPr>
            <w:tcW w:w="489" w:type="pct"/>
            <w:noWrap/>
            <w:vAlign w:val="center"/>
          </w:tcPr>
          <w:p w14:paraId="684C95F3">
            <w:pPr>
              <w:pStyle w:val="70"/>
              <w:spacing w:line="360" w:lineRule="auto"/>
              <w:rPr>
                <w:rFonts w:eastAsia="仿宋_GB2312"/>
                <w:lang w:val="en-US"/>
              </w:rPr>
            </w:pPr>
            <w:r>
              <w:rPr>
                <w:rFonts w:eastAsia="仿宋_GB2312"/>
                <w:lang w:val="en-US"/>
              </w:rPr>
              <w:t>22</w:t>
            </w:r>
          </w:p>
        </w:tc>
        <w:tc>
          <w:tcPr>
            <w:tcW w:w="1101" w:type="pct"/>
            <w:vAlign w:val="center"/>
          </w:tcPr>
          <w:p w14:paraId="7D0CCAB4">
            <w:pPr>
              <w:pStyle w:val="70"/>
              <w:spacing w:line="360" w:lineRule="auto"/>
              <w:rPr>
                <w:rFonts w:eastAsia="仿宋_GB2312"/>
                <w:lang w:val="en-US"/>
              </w:rPr>
            </w:pPr>
            <w:r>
              <w:rPr>
                <w:rFonts w:hint="eastAsia" w:eastAsia="仿宋_GB2312" w:cs="仿宋_GB2312"/>
                <w:lang w:val="en-US"/>
              </w:rPr>
              <w:t>抚育采伐</w:t>
            </w:r>
          </w:p>
        </w:tc>
      </w:tr>
    </w:tbl>
    <w:p w14:paraId="28227183">
      <w:pPr>
        <w:pStyle w:val="4"/>
        <w:tabs>
          <w:tab w:val="left" w:pos="567"/>
        </w:tabs>
        <w:ind w:left="0"/>
      </w:pPr>
      <w:r>
        <w:rPr>
          <w:rFonts w:hint="eastAsia" w:cs="黑体"/>
        </w:rPr>
        <w:t>出材率</w:t>
      </w:r>
    </w:p>
    <w:p w14:paraId="3F3B3CDB">
      <w:pPr>
        <w:ind w:firstLine="560" w:firstLineChars="200"/>
        <w:rPr>
          <w:rFonts w:eastAsia="仿宋_GB2312"/>
          <w:sz w:val="28"/>
          <w:szCs w:val="28"/>
        </w:rPr>
      </w:pPr>
      <w:r>
        <w:rPr>
          <w:rFonts w:hint="eastAsia" w:eastAsia="仿宋_GB2312" w:cs="仿宋_GB2312"/>
          <w:sz w:val="28"/>
          <w:szCs w:val="28"/>
        </w:rPr>
        <w:t>根据近年来林场木材生产的实际出材量和参照林场上一期《森林经营方案》资料，确定杉木主伐和更新采伐出材率是</w:t>
      </w:r>
      <w:r>
        <w:rPr>
          <w:rFonts w:eastAsia="仿宋_GB2312"/>
          <w:sz w:val="28"/>
          <w:szCs w:val="28"/>
        </w:rPr>
        <w:t>68%</w:t>
      </w:r>
      <w:r>
        <w:rPr>
          <w:rFonts w:hint="eastAsia" w:eastAsia="仿宋_GB2312" w:cs="仿宋_GB2312"/>
          <w:sz w:val="28"/>
          <w:szCs w:val="28"/>
        </w:rPr>
        <w:t>，抚育采伐、公益林低效改造采伐、其他采伐出材率是</w:t>
      </w:r>
      <w:r>
        <w:rPr>
          <w:rFonts w:eastAsia="仿宋_GB2312"/>
          <w:sz w:val="28"/>
          <w:szCs w:val="28"/>
        </w:rPr>
        <w:t>50%</w:t>
      </w:r>
      <w:r>
        <w:rPr>
          <w:rFonts w:hint="eastAsia" w:eastAsia="仿宋_GB2312" w:cs="仿宋_GB2312"/>
          <w:sz w:val="28"/>
          <w:szCs w:val="28"/>
        </w:rPr>
        <w:t>。</w:t>
      </w:r>
    </w:p>
    <w:p w14:paraId="6F4BE631">
      <w:pPr>
        <w:pStyle w:val="3"/>
        <w:spacing w:beforeLines="50" w:line="360" w:lineRule="auto"/>
        <w:ind w:left="0"/>
      </w:pPr>
      <w:bookmarkStart w:id="94" w:name="_Toc13362"/>
      <w:r>
        <w:rPr>
          <w:rFonts w:hint="eastAsia" w:cs="黑体"/>
        </w:rPr>
        <w:t>抚育采伐</w:t>
      </w:r>
      <w:bookmarkEnd w:id="94"/>
    </w:p>
    <w:p w14:paraId="3010151B">
      <w:pPr>
        <w:pStyle w:val="4"/>
        <w:numPr>
          <w:ilvl w:val="2"/>
          <w:numId w:val="0"/>
        </w:numPr>
      </w:pPr>
      <w:r>
        <w:t>6.4.1</w:t>
      </w:r>
      <w:r>
        <w:rPr>
          <w:rFonts w:hint="eastAsia" w:cs="黑体"/>
        </w:rPr>
        <w:t>抚育采伐量测算</w:t>
      </w:r>
    </w:p>
    <w:p w14:paraId="7ED979BF">
      <w:pPr>
        <w:spacing w:line="360" w:lineRule="auto"/>
        <w:ind w:firstLine="632"/>
        <w:rPr>
          <w:rFonts w:eastAsia="仿宋_GB2312"/>
          <w:sz w:val="28"/>
          <w:szCs w:val="28"/>
        </w:rPr>
      </w:pPr>
      <w:r>
        <w:rPr>
          <w:rFonts w:hint="eastAsia" w:eastAsia="仿宋_GB2312" w:cs="仿宋_GB2312"/>
          <w:sz w:val="28"/>
          <w:szCs w:val="28"/>
        </w:rPr>
        <w:t>根据本次资源调查，林场现有乔木林中幼林且郁闭度高的乔木林</w:t>
      </w:r>
      <w:r>
        <w:rPr>
          <w:rFonts w:eastAsia="仿宋_GB2312"/>
          <w:sz w:val="28"/>
          <w:szCs w:val="28"/>
        </w:rPr>
        <w:t>208.87</w:t>
      </w:r>
      <w:r>
        <w:rPr>
          <w:rFonts w:hint="eastAsia" w:eastAsia="仿宋_GB2312" w:cs="仿宋_GB2312"/>
          <w:sz w:val="28"/>
          <w:szCs w:val="28"/>
        </w:rPr>
        <w:t>公顷，总蓄积</w:t>
      </w:r>
      <w:r>
        <w:rPr>
          <w:rFonts w:eastAsia="仿宋_GB2312"/>
          <w:sz w:val="28"/>
          <w:szCs w:val="28"/>
        </w:rPr>
        <w:t>23576</w:t>
      </w:r>
      <w:r>
        <w:rPr>
          <w:rFonts w:hint="eastAsia" w:eastAsia="仿宋_GB2312" w:cs="仿宋_GB2312"/>
          <w:sz w:val="28"/>
          <w:szCs w:val="28"/>
        </w:rPr>
        <w:t>立方米，其中：公益林面积</w:t>
      </w:r>
      <w:r>
        <w:rPr>
          <w:rFonts w:hint="eastAsia" w:eastAsia="仿宋_GB2312"/>
          <w:sz w:val="28"/>
          <w:szCs w:val="28"/>
          <w:lang w:val="en-US" w:eastAsia="zh-CN"/>
        </w:rPr>
        <w:t>208.87</w:t>
      </w:r>
      <w:r>
        <w:rPr>
          <w:rFonts w:hint="eastAsia" w:eastAsia="仿宋_GB2312" w:cs="仿宋_GB2312"/>
          <w:sz w:val="28"/>
          <w:szCs w:val="28"/>
        </w:rPr>
        <w:t>公顷，蓄积</w:t>
      </w:r>
      <w:r>
        <w:rPr>
          <w:rFonts w:hint="eastAsia" w:eastAsia="仿宋_GB2312"/>
          <w:sz w:val="28"/>
          <w:szCs w:val="28"/>
          <w:lang w:val="en-US" w:eastAsia="zh-CN"/>
        </w:rPr>
        <w:t>23575</w:t>
      </w:r>
      <w:r>
        <w:rPr>
          <w:rFonts w:hint="eastAsia" w:eastAsia="仿宋_GB2312" w:cs="仿宋_GB2312"/>
          <w:sz w:val="28"/>
          <w:szCs w:val="28"/>
        </w:rPr>
        <w:t>立方米，根据《湖南省林木采伐伐区调查设计技术规定》，同时结合林场资源状况，经理期内进行一次抚育采伐，抚育采伐蓄积强度分别按</w:t>
      </w:r>
      <w:r>
        <w:rPr>
          <w:rFonts w:eastAsia="仿宋_GB2312"/>
          <w:sz w:val="28"/>
          <w:szCs w:val="28"/>
        </w:rPr>
        <w:t>10%</w:t>
      </w:r>
      <w:r>
        <w:rPr>
          <w:rFonts w:hint="eastAsia" w:eastAsia="仿宋_GB2312" w:cs="仿宋_GB2312"/>
          <w:sz w:val="28"/>
          <w:szCs w:val="28"/>
        </w:rPr>
        <w:t>和</w:t>
      </w:r>
      <w:r>
        <w:rPr>
          <w:rFonts w:eastAsia="仿宋_GB2312"/>
          <w:sz w:val="28"/>
          <w:szCs w:val="28"/>
        </w:rPr>
        <w:t>5%</w:t>
      </w:r>
      <w:r>
        <w:rPr>
          <w:rFonts w:hint="eastAsia" w:eastAsia="仿宋_GB2312" w:cs="仿宋_GB2312"/>
          <w:sz w:val="28"/>
          <w:szCs w:val="28"/>
        </w:rPr>
        <w:t>测算，年采伐蓄积为</w:t>
      </w:r>
      <w:r>
        <w:rPr>
          <w:rFonts w:eastAsia="仿宋_GB2312"/>
          <w:sz w:val="28"/>
          <w:szCs w:val="28"/>
        </w:rPr>
        <w:t>200</w:t>
      </w:r>
      <w:r>
        <w:rPr>
          <w:rFonts w:hint="eastAsia" w:eastAsia="仿宋_GB2312" w:cs="仿宋_GB2312"/>
          <w:sz w:val="28"/>
          <w:szCs w:val="28"/>
        </w:rPr>
        <w:t>立方米，年平均抚育采伐面积</w:t>
      </w:r>
      <w:r>
        <w:rPr>
          <w:rFonts w:eastAsia="仿宋_GB2312"/>
          <w:sz w:val="28"/>
          <w:szCs w:val="28"/>
        </w:rPr>
        <w:t>20</w:t>
      </w:r>
      <w:r>
        <w:rPr>
          <w:rFonts w:hint="eastAsia" w:eastAsia="仿宋_GB2312" w:cs="仿宋_GB2312"/>
          <w:sz w:val="28"/>
          <w:szCs w:val="28"/>
        </w:rPr>
        <w:t>公顷。</w:t>
      </w:r>
    </w:p>
    <w:p w14:paraId="0C9F3218">
      <w:pPr>
        <w:pStyle w:val="4"/>
        <w:numPr>
          <w:ilvl w:val="2"/>
          <w:numId w:val="0"/>
        </w:numPr>
      </w:pPr>
      <w:r>
        <w:t>6.4.2</w:t>
      </w:r>
      <w:r>
        <w:rPr>
          <w:rFonts w:hint="eastAsia" w:cs="黑体"/>
        </w:rPr>
        <w:t>抚育采伐小班安排</w:t>
      </w:r>
    </w:p>
    <w:p w14:paraId="30901CD0">
      <w:pPr>
        <w:ind w:firstLine="560" w:firstLineChars="200"/>
        <w:rPr>
          <w:rFonts w:eastAsia="仿宋_GB2312"/>
          <w:sz w:val="28"/>
          <w:szCs w:val="28"/>
        </w:rPr>
      </w:pPr>
      <w:r>
        <w:rPr>
          <w:rFonts w:hint="eastAsia" w:eastAsia="仿宋_GB2312" w:cs="仿宋_GB2312"/>
          <w:sz w:val="28"/>
          <w:szCs w:val="28"/>
        </w:rPr>
        <w:t>对林场内林分充分郁闭，内部竞争加剧的幼龄林、中龄林林分，采用透光伐、疏伐、生长伐等方式伐除部分林木，调整树种组成和林分密度，优化林分结构，改善林木生长环境条件，促进保留木生长，缩短培育周期，要求抚育采伐同时满足蓄积强度低于</w:t>
      </w:r>
      <w:r>
        <w:rPr>
          <w:rFonts w:eastAsia="仿宋_GB2312"/>
          <w:sz w:val="28"/>
          <w:szCs w:val="28"/>
        </w:rPr>
        <w:t>20%</w:t>
      </w:r>
      <w:r>
        <w:rPr>
          <w:rFonts w:hint="eastAsia" w:eastAsia="仿宋_GB2312" w:cs="仿宋_GB2312"/>
          <w:sz w:val="28"/>
          <w:szCs w:val="28"/>
        </w:rPr>
        <w:t>，疏伐株数强度低于</w:t>
      </w:r>
      <w:r>
        <w:rPr>
          <w:rFonts w:eastAsia="仿宋_GB2312"/>
          <w:sz w:val="28"/>
          <w:szCs w:val="28"/>
        </w:rPr>
        <w:t>40%</w:t>
      </w:r>
      <w:r>
        <w:rPr>
          <w:rFonts w:hint="eastAsia" w:eastAsia="仿宋_GB2312" w:cs="仿宋_GB2312"/>
          <w:sz w:val="28"/>
          <w:szCs w:val="28"/>
        </w:rPr>
        <w:t>，生长伐株数强度低于</w:t>
      </w:r>
      <w:r>
        <w:rPr>
          <w:rFonts w:eastAsia="仿宋_GB2312"/>
          <w:sz w:val="28"/>
          <w:szCs w:val="28"/>
        </w:rPr>
        <w:t>30%</w:t>
      </w:r>
      <w:r>
        <w:rPr>
          <w:rFonts w:hint="eastAsia" w:eastAsia="仿宋_GB2312" w:cs="仿宋_GB2312"/>
          <w:sz w:val="28"/>
          <w:szCs w:val="28"/>
        </w:rPr>
        <w:t>，伐后郁闭度不得低于</w:t>
      </w:r>
      <w:r>
        <w:rPr>
          <w:rFonts w:eastAsia="仿宋_GB2312"/>
          <w:sz w:val="28"/>
          <w:szCs w:val="28"/>
        </w:rPr>
        <w:t>0.6</w:t>
      </w:r>
      <w:r>
        <w:rPr>
          <w:rFonts w:hint="eastAsia" w:eastAsia="仿宋_GB2312" w:cs="仿宋_GB2312"/>
          <w:sz w:val="28"/>
          <w:szCs w:val="28"/>
        </w:rPr>
        <w:t>。前五年抚育采伐小班安排见附表</w:t>
      </w:r>
      <w:r>
        <w:rPr>
          <w:rFonts w:eastAsia="仿宋_GB2312"/>
          <w:sz w:val="28"/>
          <w:szCs w:val="28"/>
        </w:rPr>
        <w:t>6-2</w:t>
      </w:r>
      <w:r>
        <w:rPr>
          <w:rFonts w:hint="eastAsia" w:eastAsia="仿宋_GB2312" w:cs="仿宋_GB2312"/>
          <w:sz w:val="28"/>
          <w:szCs w:val="28"/>
        </w:rPr>
        <w:t>。</w:t>
      </w:r>
    </w:p>
    <w:tbl>
      <w:tblPr>
        <w:tblStyle w:val="24"/>
        <w:tblW w:w="5000" w:type="pct"/>
        <w:tblInd w:w="2" w:type="dxa"/>
        <w:tblLayout w:type="autofit"/>
        <w:tblCellMar>
          <w:top w:w="0" w:type="dxa"/>
          <w:left w:w="0" w:type="dxa"/>
          <w:bottom w:w="0" w:type="dxa"/>
          <w:right w:w="0" w:type="dxa"/>
        </w:tblCellMar>
      </w:tblPr>
      <w:tblGrid>
        <w:gridCol w:w="649"/>
        <w:gridCol w:w="693"/>
        <w:gridCol w:w="2058"/>
        <w:gridCol w:w="693"/>
        <w:gridCol w:w="1386"/>
        <w:gridCol w:w="1039"/>
        <w:gridCol w:w="1083"/>
        <w:gridCol w:w="1105"/>
      </w:tblGrid>
      <w:tr w14:paraId="4AE8325C">
        <w:trPr>
          <w:trHeight w:val="285" w:hRule="atLeast"/>
        </w:trPr>
        <w:tc>
          <w:tcPr>
            <w:tcW w:w="5000" w:type="pct"/>
            <w:gridSpan w:val="8"/>
            <w:tcBorders>
              <w:top w:val="nil"/>
              <w:left w:val="nil"/>
              <w:bottom w:val="nil"/>
              <w:right w:val="nil"/>
            </w:tcBorders>
            <w:noWrap/>
            <w:tcMar>
              <w:top w:w="15" w:type="dxa"/>
              <w:left w:w="15" w:type="dxa"/>
              <w:right w:w="15" w:type="dxa"/>
            </w:tcMar>
            <w:vAlign w:val="center"/>
          </w:tcPr>
          <w:p w14:paraId="6386ED12">
            <w:pPr>
              <w:widowControl/>
              <w:jc w:val="center"/>
              <w:textAlignment w:val="center"/>
              <w:rPr>
                <w:rFonts w:ascii="黑体" w:hAnsi="宋体" w:eastAsia="黑体"/>
                <w:sz w:val="24"/>
                <w:szCs w:val="24"/>
              </w:rPr>
            </w:pPr>
            <w:r>
              <w:rPr>
                <w:rFonts w:hint="eastAsia" w:ascii="黑体" w:hAnsi="宋体" w:eastAsia="黑体" w:cs="黑体"/>
                <w:kern w:val="0"/>
                <w:sz w:val="24"/>
                <w:szCs w:val="24"/>
              </w:rPr>
              <w:t>前五年抚育采伐小班安排一览表</w:t>
            </w:r>
          </w:p>
        </w:tc>
      </w:tr>
      <w:tr w14:paraId="2E8FF12D">
        <w:tblPrEx>
          <w:tblCellMar>
            <w:top w:w="0" w:type="dxa"/>
            <w:left w:w="0" w:type="dxa"/>
            <w:bottom w:w="0" w:type="dxa"/>
            <w:right w:w="0" w:type="dxa"/>
          </w:tblCellMar>
        </w:tblPrEx>
        <w:trPr>
          <w:trHeight w:val="255" w:hRule="atLeast"/>
        </w:trPr>
        <w:tc>
          <w:tcPr>
            <w:tcW w:w="373" w:type="pct"/>
            <w:tcBorders>
              <w:top w:val="nil"/>
              <w:left w:val="nil"/>
              <w:bottom w:val="nil"/>
              <w:right w:val="nil"/>
            </w:tcBorders>
            <w:noWrap/>
            <w:tcMar>
              <w:top w:w="15" w:type="dxa"/>
              <w:left w:w="15" w:type="dxa"/>
              <w:right w:w="15" w:type="dxa"/>
            </w:tcMar>
            <w:vAlign w:val="center"/>
          </w:tcPr>
          <w:p w14:paraId="403B41A2">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6-2</w:t>
            </w:r>
          </w:p>
        </w:tc>
        <w:tc>
          <w:tcPr>
            <w:tcW w:w="398" w:type="pct"/>
            <w:tcBorders>
              <w:top w:val="nil"/>
              <w:left w:val="nil"/>
              <w:bottom w:val="nil"/>
              <w:right w:val="nil"/>
            </w:tcBorders>
            <w:noWrap/>
            <w:tcMar>
              <w:top w:w="15" w:type="dxa"/>
              <w:left w:w="15" w:type="dxa"/>
              <w:right w:w="15" w:type="dxa"/>
            </w:tcMar>
            <w:vAlign w:val="center"/>
          </w:tcPr>
          <w:p w14:paraId="4046978A">
            <w:pPr>
              <w:jc w:val="center"/>
              <w:rPr>
                <w:b/>
                <w:bCs/>
                <w:sz w:val="18"/>
                <w:szCs w:val="18"/>
              </w:rPr>
            </w:pPr>
          </w:p>
        </w:tc>
        <w:tc>
          <w:tcPr>
            <w:tcW w:w="1182" w:type="pct"/>
            <w:tcBorders>
              <w:top w:val="nil"/>
              <w:left w:val="nil"/>
              <w:bottom w:val="nil"/>
              <w:right w:val="nil"/>
            </w:tcBorders>
            <w:noWrap/>
            <w:tcMar>
              <w:top w:w="15" w:type="dxa"/>
              <w:left w:w="15" w:type="dxa"/>
              <w:right w:w="15" w:type="dxa"/>
            </w:tcMar>
            <w:vAlign w:val="center"/>
          </w:tcPr>
          <w:p w14:paraId="2CCDD6C1">
            <w:pPr>
              <w:jc w:val="center"/>
              <w:rPr>
                <w:b/>
                <w:bCs/>
                <w:sz w:val="18"/>
                <w:szCs w:val="18"/>
              </w:rPr>
            </w:pPr>
          </w:p>
        </w:tc>
        <w:tc>
          <w:tcPr>
            <w:tcW w:w="398" w:type="pct"/>
            <w:tcBorders>
              <w:top w:val="nil"/>
              <w:left w:val="nil"/>
              <w:bottom w:val="nil"/>
              <w:right w:val="nil"/>
            </w:tcBorders>
            <w:noWrap/>
            <w:tcMar>
              <w:top w:w="15" w:type="dxa"/>
              <w:left w:w="15" w:type="dxa"/>
              <w:right w:w="15" w:type="dxa"/>
            </w:tcMar>
            <w:vAlign w:val="center"/>
          </w:tcPr>
          <w:p w14:paraId="41673F00">
            <w:pPr>
              <w:jc w:val="center"/>
              <w:rPr>
                <w:b/>
                <w:bCs/>
                <w:sz w:val="18"/>
                <w:szCs w:val="18"/>
              </w:rPr>
            </w:pPr>
          </w:p>
        </w:tc>
        <w:tc>
          <w:tcPr>
            <w:tcW w:w="796" w:type="pct"/>
            <w:tcBorders>
              <w:top w:val="nil"/>
              <w:left w:val="nil"/>
              <w:bottom w:val="nil"/>
              <w:right w:val="nil"/>
            </w:tcBorders>
            <w:noWrap/>
            <w:tcMar>
              <w:top w:w="15" w:type="dxa"/>
              <w:left w:w="15" w:type="dxa"/>
              <w:right w:w="15" w:type="dxa"/>
            </w:tcMar>
            <w:vAlign w:val="center"/>
          </w:tcPr>
          <w:p w14:paraId="7DBA7B4E">
            <w:pPr>
              <w:jc w:val="center"/>
              <w:rPr>
                <w:b/>
                <w:bCs/>
                <w:sz w:val="18"/>
                <w:szCs w:val="18"/>
              </w:rPr>
            </w:pPr>
          </w:p>
        </w:tc>
        <w:tc>
          <w:tcPr>
            <w:tcW w:w="597" w:type="pct"/>
            <w:tcBorders>
              <w:top w:val="nil"/>
              <w:left w:val="nil"/>
              <w:bottom w:val="nil"/>
              <w:right w:val="nil"/>
            </w:tcBorders>
            <w:noWrap/>
            <w:tcMar>
              <w:top w:w="15" w:type="dxa"/>
              <w:left w:w="15" w:type="dxa"/>
              <w:right w:w="15" w:type="dxa"/>
            </w:tcMar>
            <w:vAlign w:val="center"/>
          </w:tcPr>
          <w:p w14:paraId="7941ECAE">
            <w:pPr>
              <w:jc w:val="center"/>
              <w:rPr>
                <w:b/>
                <w:bCs/>
                <w:sz w:val="18"/>
                <w:szCs w:val="18"/>
              </w:rPr>
            </w:pPr>
          </w:p>
        </w:tc>
        <w:tc>
          <w:tcPr>
            <w:tcW w:w="622" w:type="pct"/>
            <w:tcBorders>
              <w:top w:val="nil"/>
              <w:left w:val="nil"/>
              <w:bottom w:val="nil"/>
              <w:right w:val="nil"/>
            </w:tcBorders>
            <w:noWrap/>
            <w:tcMar>
              <w:top w:w="15" w:type="dxa"/>
              <w:left w:w="15" w:type="dxa"/>
              <w:right w:w="15" w:type="dxa"/>
            </w:tcMar>
            <w:vAlign w:val="center"/>
          </w:tcPr>
          <w:p w14:paraId="3411FA45">
            <w:pPr>
              <w:jc w:val="center"/>
              <w:rPr>
                <w:b/>
                <w:bCs/>
                <w:sz w:val="18"/>
                <w:szCs w:val="18"/>
              </w:rPr>
            </w:pPr>
          </w:p>
        </w:tc>
        <w:tc>
          <w:tcPr>
            <w:tcW w:w="630" w:type="pct"/>
            <w:tcBorders>
              <w:top w:val="nil"/>
              <w:left w:val="nil"/>
              <w:bottom w:val="nil"/>
              <w:right w:val="nil"/>
            </w:tcBorders>
            <w:noWrap/>
            <w:tcMar>
              <w:top w:w="15" w:type="dxa"/>
              <w:left w:w="15" w:type="dxa"/>
              <w:right w:w="15" w:type="dxa"/>
            </w:tcMar>
            <w:vAlign w:val="center"/>
          </w:tcPr>
          <w:p w14:paraId="5E8F235F">
            <w:pPr>
              <w:jc w:val="center"/>
              <w:rPr>
                <w:b/>
                <w:bCs/>
                <w:sz w:val="18"/>
                <w:szCs w:val="18"/>
              </w:rPr>
            </w:pPr>
          </w:p>
        </w:tc>
      </w:tr>
      <w:tr w14:paraId="721BA0D6">
        <w:tblPrEx>
          <w:tblCellMar>
            <w:top w:w="0" w:type="dxa"/>
            <w:left w:w="0" w:type="dxa"/>
            <w:bottom w:w="0" w:type="dxa"/>
            <w:right w:w="0" w:type="dxa"/>
          </w:tblCellMar>
        </w:tblPrEx>
        <w:trPr>
          <w:trHeight w:val="400" w:hRule="atLeast"/>
        </w:trPr>
        <w:tc>
          <w:tcPr>
            <w:tcW w:w="37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60BBF467">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区域</w:t>
            </w:r>
          </w:p>
        </w:tc>
        <w:tc>
          <w:tcPr>
            <w:tcW w:w="39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0B72E76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小班号</w:t>
            </w:r>
          </w:p>
        </w:tc>
        <w:tc>
          <w:tcPr>
            <w:tcW w:w="118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77A3CC00">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森林经营类型</w:t>
            </w:r>
          </w:p>
        </w:tc>
        <w:tc>
          <w:tcPr>
            <w:tcW w:w="39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31B2C207">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面积</w:t>
            </w:r>
          </w:p>
        </w:tc>
        <w:tc>
          <w:tcPr>
            <w:tcW w:w="79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139BA990">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采伐蓄积强度</w:t>
            </w:r>
          </w:p>
        </w:tc>
        <w:tc>
          <w:tcPr>
            <w:tcW w:w="597"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506ED1DE">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采伐蓄积</w:t>
            </w:r>
          </w:p>
        </w:tc>
        <w:tc>
          <w:tcPr>
            <w:tcW w:w="622"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CF6FA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平均年龄</w:t>
            </w:r>
          </w:p>
        </w:tc>
        <w:tc>
          <w:tcPr>
            <w:tcW w:w="6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14:paraId="4FF8F13D">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采伐年度</w:t>
            </w:r>
          </w:p>
        </w:tc>
      </w:tr>
      <w:tr w14:paraId="62ACFEE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898E8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25B65E">
            <w:pPr>
              <w:widowControl/>
              <w:spacing w:line="240" w:lineRule="exact"/>
              <w:jc w:val="center"/>
              <w:textAlignment w:val="center"/>
              <w:rPr>
                <w:rFonts w:ascii="Arial" w:hAnsi="Arial" w:cs="Arial"/>
                <w:sz w:val="20"/>
                <w:szCs w:val="20"/>
              </w:rPr>
            </w:pPr>
            <w:r>
              <w:rPr>
                <w:rFonts w:ascii="Arial" w:hAnsi="Arial" w:cs="Arial"/>
                <w:kern w:val="0"/>
                <w:sz w:val="20"/>
                <w:szCs w:val="20"/>
              </w:rPr>
              <w:t>15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3172E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635B8B">
            <w:pPr>
              <w:widowControl/>
              <w:spacing w:line="240" w:lineRule="exact"/>
              <w:jc w:val="center"/>
              <w:textAlignment w:val="center"/>
              <w:rPr>
                <w:rFonts w:ascii="Arial" w:hAnsi="Arial" w:cs="Arial"/>
                <w:sz w:val="20"/>
                <w:szCs w:val="20"/>
              </w:rPr>
            </w:pPr>
            <w:r>
              <w:rPr>
                <w:rFonts w:ascii="Arial" w:hAnsi="Arial" w:cs="Arial"/>
                <w:kern w:val="0"/>
                <w:sz w:val="20"/>
                <w:szCs w:val="20"/>
              </w:rPr>
              <w:t>6.39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56CD08">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F819C5">
            <w:pPr>
              <w:widowControl/>
              <w:spacing w:line="240" w:lineRule="exact"/>
              <w:jc w:val="center"/>
              <w:textAlignment w:val="center"/>
              <w:rPr>
                <w:rFonts w:ascii="Arial" w:hAnsi="Arial" w:cs="Arial"/>
                <w:sz w:val="20"/>
                <w:szCs w:val="20"/>
              </w:rPr>
            </w:pPr>
            <w:r>
              <w:rPr>
                <w:rFonts w:ascii="Arial" w:hAnsi="Arial" w:cs="Arial"/>
                <w:kern w:val="0"/>
                <w:sz w:val="20"/>
                <w:szCs w:val="20"/>
              </w:rPr>
              <w:t>111</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6EA088">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C7699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1</w:t>
            </w:r>
            <w:r>
              <w:rPr>
                <w:rFonts w:hint="eastAsia" w:ascii="宋体" w:hAnsi="宋体" w:cs="宋体"/>
                <w:b/>
                <w:bCs/>
                <w:kern w:val="0"/>
                <w:sz w:val="18"/>
                <w:szCs w:val="18"/>
              </w:rPr>
              <w:t>、</w:t>
            </w:r>
            <w:r>
              <w:rPr>
                <w:rFonts w:ascii="仿宋_GB2312" w:hAnsi="Arial" w:eastAsia="仿宋_GB2312" w:cs="仿宋_GB2312"/>
                <w:b/>
                <w:bCs/>
                <w:kern w:val="0"/>
                <w:sz w:val="18"/>
                <w:szCs w:val="18"/>
              </w:rPr>
              <w:t>2</w:t>
            </w:r>
            <w:r>
              <w:rPr>
                <w:rFonts w:hint="eastAsia" w:ascii="仿宋_GB2312" w:hAnsi="Arial" w:eastAsia="仿宋_GB2312" w:cs="仿宋_GB2312"/>
                <w:b/>
                <w:bCs/>
                <w:kern w:val="0"/>
                <w:sz w:val="18"/>
                <w:szCs w:val="18"/>
              </w:rPr>
              <w:t>、</w:t>
            </w:r>
            <w:r>
              <w:rPr>
                <w:rFonts w:ascii="仿宋_GB2312" w:hAnsi="Arial" w:eastAsia="仿宋_GB2312" w:cs="仿宋_GB2312"/>
                <w:b/>
                <w:bCs/>
                <w:kern w:val="0"/>
                <w:sz w:val="18"/>
                <w:szCs w:val="18"/>
              </w:rPr>
              <w:t>3</w:t>
            </w:r>
            <w:r>
              <w:rPr>
                <w:rFonts w:hint="eastAsia" w:ascii="仿宋_GB2312" w:hAnsi="Arial" w:eastAsia="仿宋_GB2312" w:cs="仿宋_GB2312"/>
                <w:b/>
                <w:bCs/>
                <w:kern w:val="0"/>
                <w:sz w:val="18"/>
                <w:szCs w:val="18"/>
              </w:rPr>
              <w:t>、</w:t>
            </w:r>
            <w:r>
              <w:rPr>
                <w:rFonts w:ascii="仿宋_GB2312" w:hAnsi="Arial" w:eastAsia="仿宋_GB2312" w:cs="仿宋_GB2312"/>
                <w:b/>
                <w:bCs/>
                <w:kern w:val="0"/>
                <w:sz w:val="18"/>
                <w:szCs w:val="18"/>
              </w:rPr>
              <w:t>4</w:t>
            </w:r>
            <w:r>
              <w:rPr>
                <w:rFonts w:hint="eastAsia" w:ascii="仿宋_GB2312" w:hAnsi="Arial" w:eastAsia="仿宋_GB2312" w:cs="仿宋_GB2312"/>
                <w:b/>
                <w:bCs/>
                <w:kern w:val="0"/>
                <w:sz w:val="18"/>
                <w:szCs w:val="18"/>
              </w:rPr>
              <w:t>、</w:t>
            </w:r>
            <w:r>
              <w:rPr>
                <w:rFonts w:ascii="仿宋_GB2312" w:hAnsi="Arial" w:eastAsia="仿宋_GB2312" w:cs="仿宋_GB2312"/>
                <w:b/>
                <w:bCs/>
                <w:kern w:val="0"/>
                <w:sz w:val="18"/>
                <w:szCs w:val="18"/>
              </w:rPr>
              <w:t>5</w:t>
            </w:r>
            <w:r>
              <w:rPr>
                <w:rFonts w:hint="eastAsia" w:ascii="仿宋_GB2312" w:hAnsi="Arial" w:eastAsia="仿宋_GB2312" w:cs="仿宋_GB2312"/>
                <w:b/>
                <w:bCs/>
                <w:kern w:val="0"/>
                <w:sz w:val="18"/>
                <w:szCs w:val="18"/>
              </w:rPr>
              <w:t>年</w:t>
            </w:r>
          </w:p>
        </w:tc>
      </w:tr>
      <w:tr w14:paraId="1DE9BE42">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2D92D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FDEED8">
            <w:pPr>
              <w:widowControl/>
              <w:spacing w:line="240" w:lineRule="exact"/>
              <w:jc w:val="center"/>
              <w:textAlignment w:val="center"/>
              <w:rPr>
                <w:rFonts w:ascii="Arial" w:hAnsi="Arial" w:cs="Arial"/>
                <w:sz w:val="20"/>
                <w:szCs w:val="20"/>
              </w:rPr>
            </w:pPr>
            <w:r>
              <w:rPr>
                <w:rFonts w:ascii="Arial" w:hAnsi="Arial" w:cs="Arial"/>
                <w:kern w:val="0"/>
                <w:sz w:val="20"/>
                <w:szCs w:val="20"/>
              </w:rPr>
              <w:t>55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3CFC2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2EC493">
            <w:pPr>
              <w:widowControl/>
              <w:spacing w:line="240" w:lineRule="exact"/>
              <w:jc w:val="center"/>
              <w:textAlignment w:val="center"/>
              <w:rPr>
                <w:rFonts w:ascii="Arial" w:hAnsi="Arial" w:cs="Arial"/>
                <w:sz w:val="20"/>
                <w:szCs w:val="20"/>
              </w:rPr>
            </w:pPr>
            <w:r>
              <w:rPr>
                <w:rFonts w:ascii="Arial" w:hAnsi="Arial" w:cs="Arial"/>
                <w:kern w:val="0"/>
                <w:sz w:val="20"/>
                <w:szCs w:val="20"/>
              </w:rPr>
              <w:t>0.84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926DA7">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EFF414">
            <w:pPr>
              <w:widowControl/>
              <w:spacing w:line="240" w:lineRule="exact"/>
              <w:jc w:val="center"/>
              <w:textAlignment w:val="center"/>
              <w:rPr>
                <w:rFonts w:ascii="Arial" w:hAnsi="Arial" w:cs="Arial"/>
                <w:sz w:val="20"/>
                <w:szCs w:val="20"/>
              </w:rPr>
            </w:pPr>
            <w:r>
              <w:rPr>
                <w:rFonts w:ascii="Arial" w:hAnsi="Arial" w:cs="Arial"/>
                <w:kern w:val="0"/>
                <w:sz w:val="20"/>
                <w:szCs w:val="20"/>
              </w:rPr>
              <w:t>3.35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316FE3">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ABA4E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1</w:t>
            </w:r>
            <w:r>
              <w:rPr>
                <w:rFonts w:hint="eastAsia" w:ascii="仿宋_GB2312" w:hAnsi="Arial" w:eastAsia="仿宋_GB2312" w:cs="仿宋_GB2312"/>
                <w:b/>
                <w:bCs/>
                <w:kern w:val="0"/>
                <w:sz w:val="18"/>
                <w:szCs w:val="18"/>
              </w:rPr>
              <w:t>年</w:t>
            </w:r>
          </w:p>
        </w:tc>
      </w:tr>
      <w:tr w14:paraId="50594341">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E696F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23C21C">
            <w:pPr>
              <w:widowControl/>
              <w:spacing w:line="240" w:lineRule="exact"/>
              <w:jc w:val="center"/>
              <w:textAlignment w:val="center"/>
              <w:rPr>
                <w:rFonts w:ascii="Arial" w:hAnsi="Arial" w:cs="Arial"/>
                <w:sz w:val="20"/>
                <w:szCs w:val="20"/>
              </w:rPr>
            </w:pPr>
            <w:r>
              <w:rPr>
                <w:rFonts w:ascii="Arial" w:hAnsi="Arial" w:cs="Arial"/>
                <w:kern w:val="0"/>
                <w:sz w:val="20"/>
                <w:szCs w:val="20"/>
              </w:rPr>
              <w:t>52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F2CA8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ADB54C">
            <w:pPr>
              <w:widowControl/>
              <w:spacing w:line="240" w:lineRule="exact"/>
              <w:jc w:val="center"/>
              <w:textAlignment w:val="center"/>
              <w:rPr>
                <w:rFonts w:ascii="Arial" w:hAnsi="Arial" w:cs="Arial"/>
                <w:sz w:val="20"/>
                <w:szCs w:val="20"/>
              </w:rPr>
            </w:pPr>
            <w:r>
              <w:rPr>
                <w:rFonts w:ascii="Arial" w:hAnsi="Arial" w:cs="Arial"/>
                <w:kern w:val="0"/>
                <w:sz w:val="20"/>
                <w:szCs w:val="20"/>
              </w:rPr>
              <w:t>0.69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D39845">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C1B38C">
            <w:pPr>
              <w:widowControl/>
              <w:spacing w:line="240" w:lineRule="exact"/>
              <w:jc w:val="center"/>
              <w:textAlignment w:val="center"/>
              <w:rPr>
                <w:rFonts w:ascii="Arial" w:hAnsi="Arial" w:cs="Arial"/>
                <w:sz w:val="20"/>
                <w:szCs w:val="20"/>
              </w:rPr>
            </w:pPr>
            <w:r>
              <w:rPr>
                <w:rFonts w:ascii="Arial" w:hAnsi="Arial" w:cs="Arial"/>
                <w:kern w:val="0"/>
                <w:sz w:val="20"/>
                <w:szCs w:val="20"/>
              </w:rPr>
              <w:t>3.7</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C101A6">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14675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2</w:t>
            </w:r>
            <w:r>
              <w:rPr>
                <w:rFonts w:hint="eastAsia" w:ascii="仿宋_GB2312" w:hAnsi="Arial" w:eastAsia="仿宋_GB2312" w:cs="仿宋_GB2312"/>
                <w:b/>
                <w:bCs/>
                <w:kern w:val="0"/>
                <w:sz w:val="18"/>
                <w:szCs w:val="18"/>
              </w:rPr>
              <w:t>年</w:t>
            </w:r>
          </w:p>
        </w:tc>
      </w:tr>
      <w:tr w14:paraId="5E4E0774">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70B6D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08A841">
            <w:pPr>
              <w:widowControl/>
              <w:spacing w:line="240" w:lineRule="exact"/>
              <w:jc w:val="center"/>
              <w:textAlignment w:val="center"/>
              <w:rPr>
                <w:rFonts w:ascii="Arial" w:hAnsi="Arial" w:cs="Arial"/>
                <w:sz w:val="20"/>
                <w:szCs w:val="20"/>
              </w:rPr>
            </w:pPr>
            <w:r>
              <w:rPr>
                <w:rFonts w:ascii="Arial" w:hAnsi="Arial" w:cs="Arial"/>
                <w:kern w:val="0"/>
                <w:sz w:val="20"/>
                <w:szCs w:val="20"/>
              </w:rPr>
              <w:t>230</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F6A68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425361">
            <w:pPr>
              <w:widowControl/>
              <w:spacing w:line="240" w:lineRule="exact"/>
              <w:jc w:val="center"/>
              <w:textAlignment w:val="center"/>
              <w:rPr>
                <w:rFonts w:ascii="Arial" w:hAnsi="Arial" w:cs="Arial"/>
                <w:sz w:val="20"/>
                <w:szCs w:val="20"/>
              </w:rPr>
            </w:pPr>
            <w:r>
              <w:rPr>
                <w:rFonts w:ascii="Arial" w:hAnsi="Arial" w:cs="Arial"/>
                <w:kern w:val="0"/>
                <w:sz w:val="20"/>
                <w:szCs w:val="20"/>
              </w:rPr>
              <w:t>4.92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ECF037">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2DAE23">
            <w:pPr>
              <w:widowControl/>
              <w:spacing w:line="240" w:lineRule="exact"/>
              <w:jc w:val="center"/>
              <w:textAlignment w:val="center"/>
              <w:rPr>
                <w:rFonts w:ascii="Arial" w:hAnsi="Arial" w:cs="Arial"/>
                <w:sz w:val="20"/>
                <w:szCs w:val="20"/>
              </w:rPr>
            </w:pPr>
            <w:r>
              <w:rPr>
                <w:rFonts w:ascii="Arial" w:hAnsi="Arial" w:cs="Arial"/>
                <w:kern w:val="0"/>
                <w:sz w:val="20"/>
                <w:szCs w:val="20"/>
              </w:rPr>
              <w:t>21.45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6C6B48">
            <w:pPr>
              <w:widowControl/>
              <w:spacing w:line="240" w:lineRule="exact"/>
              <w:jc w:val="center"/>
              <w:textAlignment w:val="center"/>
              <w:rPr>
                <w:rFonts w:ascii="Arial" w:hAnsi="Arial" w:cs="Arial"/>
                <w:sz w:val="20"/>
                <w:szCs w:val="20"/>
              </w:rPr>
            </w:pPr>
            <w:r>
              <w:rPr>
                <w:rFonts w:ascii="Arial" w:hAnsi="Arial" w:cs="Arial"/>
                <w:kern w:val="0"/>
                <w:sz w:val="20"/>
                <w:szCs w:val="20"/>
              </w:rPr>
              <w:t>40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EA3C8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b/>
                <w:bCs/>
                <w:kern w:val="0"/>
                <w:sz w:val="18"/>
                <w:szCs w:val="18"/>
              </w:rPr>
              <w:t>2</w:t>
            </w:r>
            <w:r>
              <w:rPr>
                <w:rFonts w:hint="eastAsia" w:ascii="仿宋_GB2312" w:hAnsi="Arial" w:eastAsia="仿宋_GB2312" w:cs="仿宋_GB2312"/>
                <w:b/>
                <w:bCs/>
                <w:kern w:val="0"/>
                <w:sz w:val="18"/>
                <w:szCs w:val="18"/>
              </w:rPr>
              <w:t>年</w:t>
            </w:r>
          </w:p>
        </w:tc>
      </w:tr>
      <w:tr w14:paraId="1186E806">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E0D8F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C4D224">
            <w:pPr>
              <w:widowControl/>
              <w:spacing w:line="240" w:lineRule="exact"/>
              <w:jc w:val="center"/>
              <w:textAlignment w:val="center"/>
              <w:rPr>
                <w:rFonts w:ascii="Arial" w:hAnsi="Arial" w:cs="Arial"/>
                <w:sz w:val="20"/>
                <w:szCs w:val="20"/>
              </w:rPr>
            </w:pPr>
            <w:r>
              <w:rPr>
                <w:rFonts w:ascii="Arial" w:hAnsi="Arial" w:cs="Arial"/>
                <w:kern w:val="0"/>
                <w:sz w:val="20"/>
                <w:szCs w:val="20"/>
              </w:rPr>
              <w:t>243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BE6B5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DE2594">
            <w:pPr>
              <w:widowControl/>
              <w:spacing w:line="240" w:lineRule="exact"/>
              <w:jc w:val="center"/>
              <w:textAlignment w:val="center"/>
              <w:rPr>
                <w:rFonts w:ascii="Arial" w:hAnsi="Arial" w:cs="Arial"/>
                <w:sz w:val="20"/>
                <w:szCs w:val="20"/>
              </w:rPr>
            </w:pPr>
            <w:r>
              <w:rPr>
                <w:rFonts w:ascii="Arial" w:hAnsi="Arial" w:cs="Arial"/>
                <w:kern w:val="0"/>
                <w:sz w:val="20"/>
                <w:szCs w:val="20"/>
              </w:rPr>
              <w:t>0.15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C7A472">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E1871B">
            <w:pPr>
              <w:widowControl/>
              <w:spacing w:line="240" w:lineRule="exact"/>
              <w:jc w:val="center"/>
              <w:textAlignment w:val="center"/>
              <w:rPr>
                <w:rFonts w:ascii="Arial" w:hAnsi="Arial" w:cs="Arial"/>
                <w:sz w:val="20"/>
                <w:szCs w:val="20"/>
              </w:rPr>
            </w:pPr>
            <w:r>
              <w:rPr>
                <w:rFonts w:ascii="Arial" w:hAnsi="Arial" w:cs="Arial"/>
                <w:kern w:val="0"/>
                <w:sz w:val="20"/>
                <w:szCs w:val="20"/>
              </w:rPr>
              <w:t>0.65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7383E1">
            <w:pPr>
              <w:widowControl/>
              <w:spacing w:line="240" w:lineRule="exact"/>
              <w:jc w:val="center"/>
              <w:textAlignment w:val="center"/>
              <w:rPr>
                <w:rFonts w:ascii="Arial" w:hAnsi="Arial" w:cs="Arial"/>
                <w:sz w:val="20"/>
                <w:szCs w:val="20"/>
              </w:rPr>
            </w:pPr>
            <w:r>
              <w:rPr>
                <w:rFonts w:ascii="Arial" w:hAnsi="Arial" w:cs="Arial"/>
                <w:kern w:val="0"/>
                <w:sz w:val="20"/>
                <w:szCs w:val="20"/>
              </w:rPr>
              <w:t>40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090E5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3</w:t>
            </w:r>
            <w:r>
              <w:rPr>
                <w:rFonts w:hint="eastAsia" w:ascii="仿宋_GB2312" w:hAnsi="Arial" w:eastAsia="仿宋_GB2312" w:cs="仿宋_GB2312"/>
                <w:b/>
                <w:bCs/>
                <w:kern w:val="0"/>
                <w:sz w:val="18"/>
                <w:szCs w:val="18"/>
              </w:rPr>
              <w:t>年</w:t>
            </w:r>
          </w:p>
        </w:tc>
      </w:tr>
      <w:tr w14:paraId="412BF53C">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1B048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7303A5">
            <w:pPr>
              <w:widowControl/>
              <w:spacing w:line="240" w:lineRule="exact"/>
              <w:jc w:val="center"/>
              <w:textAlignment w:val="center"/>
              <w:rPr>
                <w:rFonts w:ascii="Arial" w:hAnsi="Arial" w:cs="Arial"/>
                <w:sz w:val="20"/>
                <w:szCs w:val="20"/>
              </w:rPr>
            </w:pPr>
            <w:r>
              <w:rPr>
                <w:rFonts w:ascii="Arial" w:hAnsi="Arial" w:cs="Arial"/>
                <w:kern w:val="0"/>
                <w:sz w:val="20"/>
                <w:szCs w:val="20"/>
              </w:rPr>
              <w:t>68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49B95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D184F3">
            <w:pPr>
              <w:widowControl/>
              <w:spacing w:line="240" w:lineRule="exact"/>
              <w:jc w:val="center"/>
              <w:textAlignment w:val="center"/>
              <w:rPr>
                <w:rFonts w:ascii="Arial" w:hAnsi="Arial" w:cs="Arial"/>
                <w:sz w:val="20"/>
                <w:szCs w:val="20"/>
              </w:rPr>
            </w:pPr>
            <w:r>
              <w:rPr>
                <w:rFonts w:ascii="Arial" w:hAnsi="Arial" w:cs="Arial"/>
                <w:kern w:val="0"/>
                <w:sz w:val="20"/>
                <w:szCs w:val="20"/>
              </w:rPr>
              <w:t>1.41</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0E89C2">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75A4B4">
            <w:pPr>
              <w:widowControl/>
              <w:spacing w:line="240" w:lineRule="exact"/>
              <w:jc w:val="center"/>
              <w:textAlignment w:val="center"/>
              <w:rPr>
                <w:rFonts w:ascii="Arial" w:hAnsi="Arial" w:cs="Arial"/>
                <w:sz w:val="20"/>
                <w:szCs w:val="20"/>
              </w:rPr>
            </w:pPr>
            <w:r>
              <w:rPr>
                <w:rFonts w:ascii="Arial" w:hAnsi="Arial" w:cs="Arial"/>
                <w:kern w:val="0"/>
                <w:sz w:val="20"/>
                <w:szCs w:val="20"/>
              </w:rPr>
              <w:t>2.8</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BC1909">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B91E1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3</w:t>
            </w:r>
            <w:r>
              <w:rPr>
                <w:rFonts w:hint="eastAsia" w:ascii="仿宋_GB2312" w:hAnsi="Arial" w:eastAsia="仿宋_GB2312" w:cs="仿宋_GB2312"/>
                <w:b/>
                <w:bCs/>
                <w:kern w:val="0"/>
                <w:sz w:val="18"/>
                <w:szCs w:val="18"/>
              </w:rPr>
              <w:t>年</w:t>
            </w:r>
          </w:p>
        </w:tc>
      </w:tr>
      <w:tr w14:paraId="11EF9335">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8AF36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50CCCE">
            <w:pPr>
              <w:widowControl/>
              <w:spacing w:line="240" w:lineRule="exact"/>
              <w:jc w:val="center"/>
              <w:textAlignment w:val="center"/>
              <w:rPr>
                <w:rFonts w:ascii="Arial" w:hAnsi="Arial" w:cs="Arial"/>
                <w:sz w:val="20"/>
                <w:szCs w:val="20"/>
              </w:rPr>
            </w:pPr>
            <w:r>
              <w:rPr>
                <w:rFonts w:ascii="Arial" w:hAnsi="Arial" w:cs="Arial"/>
                <w:kern w:val="0"/>
                <w:sz w:val="20"/>
                <w:szCs w:val="20"/>
              </w:rPr>
              <w:t>11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604EB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139380">
            <w:pPr>
              <w:widowControl/>
              <w:spacing w:line="240" w:lineRule="exact"/>
              <w:jc w:val="center"/>
              <w:textAlignment w:val="center"/>
              <w:rPr>
                <w:rFonts w:ascii="Arial" w:hAnsi="Arial" w:cs="Arial"/>
                <w:sz w:val="20"/>
                <w:szCs w:val="20"/>
              </w:rPr>
            </w:pPr>
            <w:r>
              <w:rPr>
                <w:rFonts w:ascii="Arial" w:hAnsi="Arial" w:cs="Arial"/>
                <w:kern w:val="0"/>
                <w:sz w:val="20"/>
                <w:szCs w:val="20"/>
              </w:rPr>
              <w:t>1.41</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89DFD7">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6B0C77">
            <w:pPr>
              <w:widowControl/>
              <w:spacing w:line="240" w:lineRule="exact"/>
              <w:jc w:val="center"/>
              <w:textAlignment w:val="center"/>
              <w:rPr>
                <w:rFonts w:ascii="Arial" w:hAnsi="Arial" w:cs="Arial"/>
                <w:sz w:val="20"/>
                <w:szCs w:val="20"/>
              </w:rPr>
            </w:pPr>
            <w:r>
              <w:rPr>
                <w:rFonts w:ascii="Arial" w:hAnsi="Arial" w:cs="Arial"/>
                <w:kern w:val="0"/>
                <w:sz w:val="20"/>
                <w:szCs w:val="20"/>
              </w:rPr>
              <w:t>2.85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79CC85">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C4A6D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3</w:t>
            </w:r>
            <w:r>
              <w:rPr>
                <w:rFonts w:hint="eastAsia" w:ascii="仿宋_GB2312" w:hAnsi="Arial" w:eastAsia="仿宋_GB2312" w:cs="仿宋_GB2312"/>
                <w:b/>
                <w:bCs/>
                <w:kern w:val="0"/>
                <w:sz w:val="18"/>
                <w:szCs w:val="18"/>
              </w:rPr>
              <w:t>年</w:t>
            </w:r>
          </w:p>
        </w:tc>
      </w:tr>
      <w:tr w14:paraId="7CBB7976">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0464E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9AEE6E">
            <w:pPr>
              <w:widowControl/>
              <w:spacing w:line="240" w:lineRule="exact"/>
              <w:jc w:val="center"/>
              <w:textAlignment w:val="center"/>
              <w:rPr>
                <w:rFonts w:ascii="Arial" w:hAnsi="Arial" w:cs="Arial"/>
                <w:sz w:val="20"/>
                <w:szCs w:val="20"/>
              </w:rPr>
            </w:pPr>
            <w:r>
              <w:rPr>
                <w:rFonts w:ascii="Arial" w:hAnsi="Arial" w:cs="Arial"/>
                <w:kern w:val="0"/>
                <w:sz w:val="20"/>
                <w:szCs w:val="20"/>
              </w:rPr>
              <w:t>178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3F499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5DCC98">
            <w:pPr>
              <w:widowControl/>
              <w:spacing w:line="240" w:lineRule="exact"/>
              <w:jc w:val="center"/>
              <w:textAlignment w:val="center"/>
              <w:rPr>
                <w:rFonts w:ascii="Arial" w:hAnsi="Arial" w:cs="Arial"/>
                <w:sz w:val="20"/>
                <w:szCs w:val="20"/>
              </w:rPr>
            </w:pPr>
            <w:r>
              <w:rPr>
                <w:rFonts w:ascii="Arial" w:hAnsi="Arial" w:cs="Arial"/>
                <w:kern w:val="0"/>
                <w:sz w:val="20"/>
                <w:szCs w:val="20"/>
              </w:rPr>
              <w:t>1.02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63F09C">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89D386">
            <w:pPr>
              <w:widowControl/>
              <w:spacing w:line="240" w:lineRule="exact"/>
              <w:jc w:val="center"/>
              <w:textAlignment w:val="center"/>
              <w:rPr>
                <w:rFonts w:ascii="Arial" w:hAnsi="Arial" w:cs="Arial"/>
                <w:sz w:val="20"/>
                <w:szCs w:val="20"/>
              </w:rPr>
            </w:pPr>
            <w:r>
              <w:rPr>
                <w:rFonts w:ascii="Arial" w:hAnsi="Arial" w:cs="Arial"/>
                <w:kern w:val="0"/>
                <w:sz w:val="20"/>
                <w:szCs w:val="20"/>
              </w:rPr>
              <w:t>2.3</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91435B">
            <w:pPr>
              <w:widowControl/>
              <w:spacing w:line="240" w:lineRule="exact"/>
              <w:jc w:val="center"/>
              <w:textAlignment w:val="center"/>
              <w:rPr>
                <w:rFonts w:ascii="Arial" w:hAnsi="Arial" w:cs="Arial"/>
                <w:sz w:val="20"/>
                <w:szCs w:val="20"/>
              </w:rPr>
            </w:pPr>
            <w:r>
              <w:rPr>
                <w:rFonts w:ascii="Arial" w:hAnsi="Arial" w:cs="Arial"/>
                <w:kern w:val="0"/>
                <w:sz w:val="20"/>
                <w:szCs w:val="20"/>
              </w:rPr>
              <w:t>21</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44645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3</w:t>
            </w:r>
            <w:r>
              <w:rPr>
                <w:rFonts w:hint="eastAsia" w:ascii="仿宋_GB2312" w:hAnsi="Arial" w:eastAsia="仿宋_GB2312" w:cs="仿宋_GB2312"/>
                <w:b/>
                <w:bCs/>
                <w:kern w:val="0"/>
                <w:sz w:val="18"/>
                <w:szCs w:val="18"/>
              </w:rPr>
              <w:t>年</w:t>
            </w:r>
          </w:p>
        </w:tc>
      </w:tr>
      <w:tr w14:paraId="418BE76E">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B5130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571BD8">
            <w:pPr>
              <w:widowControl/>
              <w:spacing w:line="240" w:lineRule="exact"/>
              <w:jc w:val="center"/>
              <w:textAlignment w:val="center"/>
              <w:rPr>
                <w:rFonts w:ascii="Arial" w:hAnsi="Arial" w:cs="Arial"/>
                <w:sz w:val="20"/>
                <w:szCs w:val="20"/>
              </w:rPr>
            </w:pPr>
            <w:r>
              <w:rPr>
                <w:rFonts w:ascii="Arial" w:hAnsi="Arial" w:cs="Arial"/>
                <w:kern w:val="0"/>
                <w:sz w:val="20"/>
                <w:szCs w:val="20"/>
              </w:rPr>
              <w:t>73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CCA75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22ACF8">
            <w:pPr>
              <w:widowControl/>
              <w:spacing w:line="240" w:lineRule="exact"/>
              <w:jc w:val="center"/>
              <w:textAlignment w:val="center"/>
              <w:rPr>
                <w:rFonts w:ascii="Arial" w:hAnsi="Arial" w:cs="Arial"/>
                <w:sz w:val="20"/>
                <w:szCs w:val="20"/>
              </w:rPr>
            </w:pPr>
            <w:r>
              <w:rPr>
                <w:rFonts w:ascii="Arial" w:hAnsi="Arial" w:cs="Arial"/>
                <w:kern w:val="0"/>
                <w:sz w:val="20"/>
                <w:szCs w:val="20"/>
              </w:rPr>
              <w:t>0.73</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D2A6A2">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E48203">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AC790B">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2837A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3</w:t>
            </w:r>
            <w:r>
              <w:rPr>
                <w:rFonts w:hint="eastAsia" w:ascii="仿宋_GB2312" w:hAnsi="Arial" w:eastAsia="仿宋_GB2312" w:cs="仿宋_GB2312"/>
                <w:b/>
                <w:bCs/>
                <w:kern w:val="0"/>
                <w:sz w:val="18"/>
                <w:szCs w:val="18"/>
              </w:rPr>
              <w:t>年</w:t>
            </w:r>
          </w:p>
        </w:tc>
      </w:tr>
      <w:tr w14:paraId="32C28786">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67AB5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942DD6">
            <w:pPr>
              <w:widowControl/>
              <w:spacing w:line="240" w:lineRule="exact"/>
              <w:jc w:val="center"/>
              <w:textAlignment w:val="center"/>
              <w:rPr>
                <w:rFonts w:ascii="Arial" w:hAnsi="Arial" w:cs="Arial"/>
                <w:sz w:val="20"/>
                <w:szCs w:val="20"/>
              </w:rPr>
            </w:pPr>
            <w:r>
              <w:rPr>
                <w:rFonts w:ascii="Arial" w:hAnsi="Arial" w:cs="Arial"/>
                <w:kern w:val="0"/>
                <w:sz w:val="20"/>
                <w:szCs w:val="20"/>
              </w:rPr>
              <w:t>211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A9E38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FF8E17">
            <w:pPr>
              <w:widowControl/>
              <w:spacing w:line="240" w:lineRule="exact"/>
              <w:jc w:val="center"/>
              <w:textAlignment w:val="center"/>
              <w:rPr>
                <w:rFonts w:ascii="Arial" w:hAnsi="Arial" w:cs="Arial"/>
                <w:sz w:val="20"/>
                <w:szCs w:val="20"/>
              </w:rPr>
            </w:pPr>
            <w:r>
              <w:rPr>
                <w:rFonts w:ascii="Arial" w:hAnsi="Arial" w:cs="Arial"/>
                <w:kern w:val="0"/>
                <w:sz w:val="20"/>
                <w:szCs w:val="20"/>
              </w:rPr>
              <w:t>0.19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D4BB6F">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4CACA9">
            <w:pPr>
              <w:widowControl/>
              <w:spacing w:line="240" w:lineRule="exact"/>
              <w:jc w:val="center"/>
              <w:textAlignment w:val="center"/>
              <w:rPr>
                <w:rFonts w:ascii="Arial" w:hAnsi="Arial" w:cs="Arial"/>
                <w:sz w:val="20"/>
                <w:szCs w:val="20"/>
              </w:rPr>
            </w:pPr>
            <w:r>
              <w:rPr>
                <w:rFonts w:ascii="Arial" w:hAnsi="Arial" w:cs="Arial"/>
                <w:kern w:val="0"/>
                <w:sz w:val="20"/>
                <w:szCs w:val="20"/>
              </w:rPr>
              <w:t>0.55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A1D9D2">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BB25E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3</w:t>
            </w:r>
            <w:r>
              <w:rPr>
                <w:rFonts w:hint="eastAsia" w:ascii="仿宋_GB2312" w:hAnsi="Arial" w:eastAsia="仿宋_GB2312" w:cs="仿宋_GB2312"/>
                <w:b/>
                <w:bCs/>
                <w:kern w:val="0"/>
                <w:sz w:val="18"/>
                <w:szCs w:val="18"/>
              </w:rPr>
              <w:t>年</w:t>
            </w:r>
          </w:p>
        </w:tc>
      </w:tr>
      <w:tr w14:paraId="540511FA">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6B862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002037">
            <w:pPr>
              <w:widowControl/>
              <w:spacing w:line="240" w:lineRule="exact"/>
              <w:jc w:val="center"/>
              <w:textAlignment w:val="center"/>
              <w:rPr>
                <w:rFonts w:ascii="Arial" w:hAnsi="Arial" w:cs="Arial"/>
                <w:sz w:val="20"/>
                <w:szCs w:val="20"/>
              </w:rPr>
            </w:pPr>
            <w:r>
              <w:rPr>
                <w:rFonts w:ascii="Arial" w:hAnsi="Arial" w:cs="Arial"/>
                <w:kern w:val="0"/>
                <w:sz w:val="20"/>
                <w:szCs w:val="20"/>
              </w:rPr>
              <w:t>139</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763B8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9DC36D">
            <w:pPr>
              <w:widowControl/>
              <w:spacing w:line="240" w:lineRule="exact"/>
              <w:jc w:val="center"/>
              <w:textAlignment w:val="center"/>
              <w:rPr>
                <w:rFonts w:ascii="Arial" w:hAnsi="Arial" w:cs="Arial"/>
                <w:sz w:val="20"/>
                <w:szCs w:val="20"/>
              </w:rPr>
            </w:pPr>
            <w:r>
              <w:rPr>
                <w:rFonts w:ascii="Arial" w:hAnsi="Arial" w:cs="Arial"/>
                <w:kern w:val="0"/>
                <w:sz w:val="20"/>
                <w:szCs w:val="20"/>
              </w:rPr>
              <w:t>0.73</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6D69C6">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3FD749">
            <w:pPr>
              <w:widowControl/>
              <w:spacing w:line="240" w:lineRule="exact"/>
              <w:jc w:val="center"/>
              <w:textAlignment w:val="center"/>
              <w:rPr>
                <w:rFonts w:ascii="Arial" w:hAnsi="Arial" w:cs="Arial"/>
                <w:sz w:val="20"/>
                <w:szCs w:val="20"/>
              </w:rPr>
            </w:pPr>
            <w:r>
              <w:rPr>
                <w:rFonts w:ascii="Arial" w:hAnsi="Arial" w:cs="Arial"/>
                <w:kern w:val="0"/>
                <w:sz w:val="20"/>
                <w:szCs w:val="20"/>
              </w:rPr>
              <w:t>2.7</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35B32B">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AF7E3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4</w:t>
            </w:r>
            <w:r>
              <w:rPr>
                <w:rFonts w:hint="eastAsia" w:ascii="仿宋_GB2312" w:hAnsi="Arial" w:eastAsia="仿宋_GB2312" w:cs="仿宋_GB2312"/>
                <w:b/>
                <w:bCs/>
                <w:kern w:val="0"/>
                <w:sz w:val="18"/>
                <w:szCs w:val="18"/>
              </w:rPr>
              <w:t>年</w:t>
            </w:r>
          </w:p>
        </w:tc>
      </w:tr>
      <w:tr w14:paraId="771B5B4D">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86AB0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CF747B">
            <w:pPr>
              <w:widowControl/>
              <w:spacing w:line="240" w:lineRule="exact"/>
              <w:jc w:val="center"/>
              <w:textAlignment w:val="center"/>
              <w:rPr>
                <w:rFonts w:ascii="Arial" w:hAnsi="Arial" w:cs="Arial"/>
                <w:sz w:val="20"/>
                <w:szCs w:val="20"/>
              </w:rPr>
            </w:pPr>
            <w:r>
              <w:rPr>
                <w:rFonts w:ascii="Arial" w:hAnsi="Arial" w:cs="Arial"/>
                <w:kern w:val="0"/>
                <w:sz w:val="20"/>
                <w:szCs w:val="20"/>
              </w:rPr>
              <w:t>135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97020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4214EE">
            <w:pPr>
              <w:widowControl/>
              <w:spacing w:line="240" w:lineRule="exact"/>
              <w:jc w:val="center"/>
              <w:textAlignment w:val="center"/>
              <w:rPr>
                <w:rFonts w:ascii="Arial" w:hAnsi="Arial" w:cs="Arial"/>
                <w:sz w:val="20"/>
                <w:szCs w:val="20"/>
              </w:rPr>
            </w:pPr>
            <w:r>
              <w:rPr>
                <w:rFonts w:ascii="Arial" w:hAnsi="Arial" w:cs="Arial"/>
                <w:kern w:val="0"/>
                <w:sz w:val="20"/>
                <w:szCs w:val="20"/>
              </w:rPr>
              <w:t>0.54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BF77CF">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81DF33">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A48E11">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EFAEF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4</w:t>
            </w:r>
            <w:r>
              <w:rPr>
                <w:rFonts w:hint="eastAsia" w:ascii="仿宋_GB2312" w:hAnsi="Arial" w:eastAsia="仿宋_GB2312" w:cs="仿宋_GB2312"/>
                <w:b/>
                <w:bCs/>
                <w:kern w:val="0"/>
                <w:sz w:val="18"/>
                <w:szCs w:val="18"/>
              </w:rPr>
              <w:t>年</w:t>
            </w:r>
          </w:p>
        </w:tc>
      </w:tr>
      <w:tr w14:paraId="07E4687A">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482C0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556E45">
            <w:pPr>
              <w:widowControl/>
              <w:spacing w:line="240" w:lineRule="exact"/>
              <w:jc w:val="center"/>
              <w:textAlignment w:val="center"/>
              <w:rPr>
                <w:rFonts w:ascii="Arial" w:hAnsi="Arial" w:cs="Arial"/>
                <w:sz w:val="20"/>
                <w:szCs w:val="20"/>
              </w:rPr>
            </w:pPr>
            <w:r>
              <w:rPr>
                <w:rFonts w:ascii="Arial" w:hAnsi="Arial" w:cs="Arial"/>
                <w:kern w:val="0"/>
                <w:sz w:val="20"/>
                <w:szCs w:val="20"/>
              </w:rPr>
              <w:t>292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C15A0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2C2447">
            <w:pPr>
              <w:widowControl/>
              <w:spacing w:line="240" w:lineRule="exact"/>
              <w:jc w:val="center"/>
              <w:textAlignment w:val="center"/>
              <w:rPr>
                <w:rFonts w:ascii="Arial" w:hAnsi="Arial" w:cs="Arial"/>
                <w:sz w:val="20"/>
                <w:szCs w:val="20"/>
              </w:rPr>
            </w:pPr>
            <w:r>
              <w:rPr>
                <w:rFonts w:ascii="Arial" w:hAnsi="Arial" w:cs="Arial"/>
                <w:kern w:val="0"/>
                <w:sz w:val="20"/>
                <w:szCs w:val="20"/>
              </w:rPr>
              <w:t>2.27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5F21A8">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FB73E5">
            <w:pPr>
              <w:widowControl/>
              <w:spacing w:line="240" w:lineRule="exact"/>
              <w:jc w:val="center"/>
              <w:textAlignment w:val="center"/>
              <w:rPr>
                <w:rFonts w:ascii="Arial" w:hAnsi="Arial" w:cs="Arial"/>
                <w:sz w:val="20"/>
                <w:szCs w:val="20"/>
              </w:rPr>
            </w:pPr>
            <w:r>
              <w:rPr>
                <w:rFonts w:ascii="Arial" w:hAnsi="Arial" w:cs="Arial"/>
                <w:kern w:val="0"/>
                <w:sz w:val="20"/>
                <w:szCs w:val="20"/>
              </w:rPr>
              <w:t>8.6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D1BDB4">
            <w:pPr>
              <w:widowControl/>
              <w:spacing w:line="240" w:lineRule="exact"/>
              <w:jc w:val="center"/>
              <w:textAlignment w:val="center"/>
              <w:rPr>
                <w:rFonts w:ascii="Arial" w:hAnsi="Arial" w:cs="Arial"/>
                <w:sz w:val="20"/>
                <w:szCs w:val="20"/>
              </w:rPr>
            </w:pPr>
            <w:r>
              <w:rPr>
                <w:rFonts w:ascii="Arial" w:hAnsi="Arial" w:cs="Arial"/>
                <w:kern w:val="0"/>
                <w:sz w:val="20"/>
                <w:szCs w:val="20"/>
              </w:rPr>
              <w:t>35</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8C7EB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4</w:t>
            </w:r>
            <w:r>
              <w:rPr>
                <w:rFonts w:hint="eastAsia" w:ascii="仿宋_GB2312" w:hAnsi="Arial" w:eastAsia="仿宋_GB2312" w:cs="仿宋_GB2312"/>
                <w:b/>
                <w:bCs/>
                <w:kern w:val="0"/>
                <w:sz w:val="18"/>
                <w:szCs w:val="18"/>
              </w:rPr>
              <w:t>年</w:t>
            </w:r>
          </w:p>
        </w:tc>
      </w:tr>
      <w:tr w14:paraId="35D2F4A2">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0BC1B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106D14">
            <w:pPr>
              <w:widowControl/>
              <w:spacing w:line="240" w:lineRule="exact"/>
              <w:jc w:val="center"/>
              <w:textAlignment w:val="center"/>
              <w:rPr>
                <w:rFonts w:ascii="Arial" w:hAnsi="Arial" w:cs="Arial"/>
                <w:sz w:val="20"/>
                <w:szCs w:val="20"/>
              </w:rPr>
            </w:pPr>
            <w:r>
              <w:rPr>
                <w:rFonts w:ascii="Arial" w:hAnsi="Arial" w:cs="Arial"/>
                <w:kern w:val="0"/>
                <w:sz w:val="20"/>
                <w:szCs w:val="20"/>
              </w:rPr>
              <w:t>299</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9A325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B98848">
            <w:pPr>
              <w:widowControl/>
              <w:spacing w:line="240" w:lineRule="exact"/>
              <w:jc w:val="center"/>
              <w:textAlignment w:val="center"/>
              <w:rPr>
                <w:rFonts w:ascii="Arial" w:hAnsi="Arial" w:cs="Arial"/>
                <w:sz w:val="20"/>
                <w:szCs w:val="20"/>
              </w:rPr>
            </w:pPr>
            <w:r>
              <w:rPr>
                <w:rFonts w:ascii="Arial" w:hAnsi="Arial" w:cs="Arial"/>
                <w:kern w:val="0"/>
                <w:sz w:val="20"/>
                <w:szCs w:val="20"/>
              </w:rPr>
              <w:t>2.08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1C677C">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4991B0">
            <w:pPr>
              <w:widowControl/>
              <w:spacing w:line="240" w:lineRule="exact"/>
              <w:jc w:val="center"/>
              <w:textAlignment w:val="center"/>
              <w:rPr>
                <w:rFonts w:ascii="Arial" w:hAnsi="Arial" w:cs="Arial"/>
                <w:sz w:val="20"/>
                <w:szCs w:val="20"/>
              </w:rPr>
            </w:pPr>
            <w:r>
              <w:rPr>
                <w:rFonts w:ascii="Arial" w:hAnsi="Arial" w:cs="Arial"/>
                <w:kern w:val="0"/>
                <w:sz w:val="20"/>
                <w:szCs w:val="20"/>
              </w:rPr>
              <w:t>8.25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EAA489">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90FD3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4</w:t>
            </w:r>
            <w:r>
              <w:rPr>
                <w:rFonts w:hint="eastAsia" w:ascii="仿宋_GB2312" w:hAnsi="Arial" w:eastAsia="仿宋_GB2312" w:cs="仿宋_GB2312"/>
                <w:b/>
                <w:bCs/>
                <w:kern w:val="0"/>
                <w:sz w:val="18"/>
                <w:szCs w:val="18"/>
              </w:rPr>
              <w:t>年</w:t>
            </w:r>
          </w:p>
        </w:tc>
      </w:tr>
      <w:tr w14:paraId="404E4958">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73BEF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4EAF40">
            <w:pPr>
              <w:widowControl/>
              <w:spacing w:line="240" w:lineRule="exact"/>
              <w:jc w:val="center"/>
              <w:textAlignment w:val="center"/>
              <w:rPr>
                <w:rFonts w:ascii="Arial" w:hAnsi="Arial" w:cs="Arial"/>
                <w:sz w:val="20"/>
                <w:szCs w:val="20"/>
              </w:rPr>
            </w:pPr>
            <w:r>
              <w:rPr>
                <w:rFonts w:ascii="Arial" w:hAnsi="Arial" w:cs="Arial"/>
                <w:kern w:val="0"/>
                <w:sz w:val="20"/>
                <w:szCs w:val="20"/>
              </w:rPr>
              <w:t>17</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2D238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D7EB55">
            <w:pPr>
              <w:widowControl/>
              <w:spacing w:line="240" w:lineRule="exact"/>
              <w:jc w:val="center"/>
              <w:textAlignment w:val="center"/>
              <w:rPr>
                <w:rFonts w:ascii="Arial" w:hAnsi="Arial" w:cs="Arial"/>
                <w:sz w:val="20"/>
                <w:szCs w:val="20"/>
              </w:rPr>
            </w:pPr>
            <w:r>
              <w:rPr>
                <w:rFonts w:ascii="Arial" w:hAnsi="Arial" w:cs="Arial"/>
                <w:kern w:val="0"/>
                <w:sz w:val="20"/>
                <w:szCs w:val="20"/>
              </w:rPr>
              <w:t>0.71</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CAE193">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D748DE">
            <w:pPr>
              <w:widowControl/>
              <w:spacing w:line="240" w:lineRule="exact"/>
              <w:jc w:val="center"/>
              <w:textAlignment w:val="center"/>
              <w:rPr>
                <w:rFonts w:ascii="Arial" w:hAnsi="Arial" w:cs="Arial"/>
                <w:sz w:val="20"/>
                <w:szCs w:val="20"/>
              </w:rPr>
            </w:pPr>
            <w:r>
              <w:rPr>
                <w:rFonts w:ascii="Arial" w:hAnsi="Arial" w:cs="Arial"/>
                <w:kern w:val="0"/>
                <w:sz w:val="20"/>
                <w:szCs w:val="20"/>
              </w:rPr>
              <w:t>2.8</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2B3297">
            <w:pPr>
              <w:widowControl/>
              <w:spacing w:line="240" w:lineRule="exact"/>
              <w:jc w:val="center"/>
              <w:textAlignment w:val="center"/>
              <w:rPr>
                <w:rFonts w:ascii="Arial" w:hAnsi="Arial" w:cs="Arial"/>
                <w:sz w:val="20"/>
                <w:szCs w:val="20"/>
              </w:rPr>
            </w:pPr>
            <w:r>
              <w:rPr>
                <w:rFonts w:ascii="Arial" w:hAnsi="Arial" w:cs="Arial"/>
                <w:kern w:val="0"/>
                <w:sz w:val="20"/>
                <w:szCs w:val="20"/>
              </w:rPr>
              <w:t>20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ABA88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4</w:t>
            </w:r>
            <w:r>
              <w:rPr>
                <w:rFonts w:hint="eastAsia" w:ascii="仿宋_GB2312" w:hAnsi="Arial" w:eastAsia="仿宋_GB2312" w:cs="仿宋_GB2312"/>
                <w:b/>
                <w:bCs/>
                <w:kern w:val="0"/>
                <w:sz w:val="18"/>
                <w:szCs w:val="18"/>
              </w:rPr>
              <w:t>年</w:t>
            </w:r>
          </w:p>
        </w:tc>
      </w:tr>
      <w:tr w14:paraId="66E86F77">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DE1A0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0B9D25">
            <w:pPr>
              <w:widowControl/>
              <w:spacing w:line="240" w:lineRule="exact"/>
              <w:jc w:val="center"/>
              <w:textAlignment w:val="center"/>
              <w:rPr>
                <w:rFonts w:ascii="Arial" w:hAnsi="Arial" w:cs="Arial"/>
                <w:sz w:val="20"/>
                <w:szCs w:val="20"/>
              </w:rPr>
            </w:pPr>
            <w:r>
              <w:rPr>
                <w:rFonts w:ascii="Arial" w:hAnsi="Arial" w:cs="Arial"/>
                <w:kern w:val="0"/>
                <w:sz w:val="20"/>
                <w:szCs w:val="20"/>
              </w:rPr>
              <w:t>188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DA51D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4132F6">
            <w:pPr>
              <w:widowControl/>
              <w:spacing w:line="240" w:lineRule="exact"/>
              <w:jc w:val="center"/>
              <w:textAlignment w:val="center"/>
              <w:rPr>
                <w:rFonts w:ascii="Arial" w:hAnsi="Arial" w:cs="Arial"/>
                <w:sz w:val="20"/>
                <w:szCs w:val="20"/>
              </w:rPr>
            </w:pPr>
            <w:r>
              <w:rPr>
                <w:rFonts w:ascii="Arial" w:hAnsi="Arial" w:cs="Arial"/>
                <w:kern w:val="0"/>
                <w:sz w:val="20"/>
                <w:szCs w:val="20"/>
              </w:rPr>
              <w:t>22.79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6B71C6">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0767AE">
            <w:pPr>
              <w:widowControl/>
              <w:spacing w:line="240" w:lineRule="exact"/>
              <w:jc w:val="center"/>
              <w:textAlignment w:val="center"/>
              <w:rPr>
                <w:rFonts w:ascii="Arial" w:hAnsi="Arial" w:cs="Arial"/>
                <w:sz w:val="20"/>
                <w:szCs w:val="20"/>
              </w:rPr>
            </w:pPr>
            <w:r>
              <w:rPr>
                <w:rFonts w:ascii="Arial" w:hAnsi="Arial" w:cs="Arial"/>
                <w:kern w:val="0"/>
                <w:sz w:val="20"/>
                <w:szCs w:val="20"/>
              </w:rPr>
              <w:t>90.75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0EA741">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ABE05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b/>
                <w:bCs/>
                <w:kern w:val="0"/>
                <w:sz w:val="18"/>
                <w:szCs w:val="18"/>
              </w:rPr>
              <w:t>4</w:t>
            </w:r>
            <w:r>
              <w:rPr>
                <w:rFonts w:hint="eastAsia" w:ascii="宋体" w:hAnsi="宋体" w:cs="宋体"/>
                <w:b/>
                <w:bCs/>
                <w:kern w:val="0"/>
                <w:sz w:val="18"/>
                <w:szCs w:val="18"/>
              </w:rPr>
              <w:t>、</w:t>
            </w:r>
            <w:r>
              <w:rPr>
                <w:rFonts w:ascii="仿宋_GB2312" w:hAnsi="Arial" w:eastAsia="仿宋_GB2312" w:cs="仿宋_GB2312"/>
                <w:b/>
                <w:bCs/>
                <w:kern w:val="0"/>
                <w:sz w:val="18"/>
                <w:szCs w:val="18"/>
              </w:rPr>
              <w:t>5</w:t>
            </w:r>
            <w:r>
              <w:rPr>
                <w:rFonts w:hint="eastAsia" w:ascii="仿宋_GB2312" w:hAnsi="Arial" w:eastAsia="仿宋_GB2312" w:cs="仿宋_GB2312"/>
                <w:b/>
                <w:bCs/>
                <w:kern w:val="0"/>
                <w:sz w:val="18"/>
                <w:szCs w:val="18"/>
              </w:rPr>
              <w:t>年</w:t>
            </w:r>
          </w:p>
        </w:tc>
      </w:tr>
      <w:tr w14:paraId="40EB91AC">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D1A69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49C0B4">
            <w:pPr>
              <w:widowControl/>
              <w:spacing w:line="240" w:lineRule="exact"/>
              <w:jc w:val="center"/>
              <w:textAlignment w:val="center"/>
              <w:rPr>
                <w:rFonts w:ascii="Arial" w:hAnsi="Arial" w:cs="Arial"/>
                <w:sz w:val="20"/>
                <w:szCs w:val="20"/>
              </w:rPr>
            </w:pPr>
            <w:r>
              <w:rPr>
                <w:rFonts w:ascii="Arial" w:hAnsi="Arial" w:cs="Arial"/>
                <w:kern w:val="0"/>
                <w:sz w:val="20"/>
                <w:szCs w:val="20"/>
              </w:rPr>
              <w:t>138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F1B7D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49B6EE">
            <w:pPr>
              <w:widowControl/>
              <w:spacing w:line="240" w:lineRule="exact"/>
              <w:jc w:val="center"/>
              <w:textAlignment w:val="center"/>
              <w:rPr>
                <w:rFonts w:ascii="Arial" w:hAnsi="Arial" w:cs="Arial"/>
                <w:sz w:val="20"/>
                <w:szCs w:val="20"/>
              </w:rPr>
            </w:pPr>
            <w:r>
              <w:rPr>
                <w:rFonts w:ascii="Arial" w:hAnsi="Arial" w:cs="Arial"/>
                <w:kern w:val="0"/>
                <w:sz w:val="20"/>
                <w:szCs w:val="20"/>
              </w:rPr>
              <w:t>1.27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D98244">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FE87C8">
            <w:pPr>
              <w:widowControl/>
              <w:spacing w:line="240" w:lineRule="exact"/>
              <w:jc w:val="center"/>
              <w:textAlignment w:val="center"/>
              <w:rPr>
                <w:rFonts w:ascii="Arial" w:hAnsi="Arial" w:cs="Arial"/>
                <w:sz w:val="20"/>
                <w:szCs w:val="20"/>
              </w:rPr>
            </w:pPr>
            <w:r>
              <w:rPr>
                <w:rFonts w:ascii="Arial" w:hAnsi="Arial" w:cs="Arial"/>
                <w:kern w:val="0"/>
                <w:sz w:val="20"/>
                <w:szCs w:val="20"/>
              </w:rPr>
              <w:t>5.1</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D625A0">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E3D8E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4</w:t>
            </w:r>
            <w:r>
              <w:rPr>
                <w:rFonts w:hint="eastAsia" w:ascii="仿宋_GB2312" w:hAnsi="Arial" w:eastAsia="仿宋_GB2312" w:cs="仿宋_GB2312"/>
                <w:b/>
                <w:bCs/>
                <w:kern w:val="0"/>
                <w:sz w:val="18"/>
                <w:szCs w:val="18"/>
              </w:rPr>
              <w:t>年</w:t>
            </w:r>
          </w:p>
        </w:tc>
      </w:tr>
      <w:tr w14:paraId="58967D4D">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A2C82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9B429B">
            <w:pPr>
              <w:widowControl/>
              <w:spacing w:line="240" w:lineRule="exact"/>
              <w:jc w:val="center"/>
              <w:textAlignment w:val="center"/>
              <w:rPr>
                <w:rFonts w:ascii="Arial" w:hAnsi="Arial" w:cs="Arial"/>
                <w:sz w:val="20"/>
                <w:szCs w:val="20"/>
              </w:rPr>
            </w:pPr>
            <w:r>
              <w:rPr>
                <w:rFonts w:ascii="Arial" w:hAnsi="Arial" w:cs="Arial"/>
                <w:kern w:val="0"/>
                <w:sz w:val="20"/>
                <w:szCs w:val="20"/>
              </w:rPr>
              <w:t>256</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A6522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0EFE56">
            <w:pPr>
              <w:widowControl/>
              <w:spacing w:line="240" w:lineRule="exact"/>
              <w:jc w:val="center"/>
              <w:textAlignment w:val="center"/>
              <w:rPr>
                <w:rFonts w:ascii="Arial" w:hAnsi="Arial" w:cs="Arial"/>
                <w:sz w:val="20"/>
                <w:szCs w:val="20"/>
              </w:rPr>
            </w:pPr>
            <w:r>
              <w:rPr>
                <w:rFonts w:ascii="Arial" w:hAnsi="Arial" w:cs="Arial"/>
                <w:kern w:val="0"/>
                <w:sz w:val="20"/>
                <w:szCs w:val="20"/>
              </w:rPr>
              <w:t>1.09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6B838A">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54141E">
            <w:pPr>
              <w:widowControl/>
              <w:spacing w:line="240" w:lineRule="exact"/>
              <w:jc w:val="center"/>
              <w:textAlignment w:val="center"/>
              <w:rPr>
                <w:rFonts w:ascii="Arial" w:hAnsi="Arial" w:cs="Arial"/>
                <w:sz w:val="20"/>
                <w:szCs w:val="20"/>
              </w:rPr>
            </w:pPr>
            <w:r>
              <w:rPr>
                <w:rFonts w:ascii="Arial" w:hAnsi="Arial" w:cs="Arial"/>
                <w:kern w:val="0"/>
                <w:sz w:val="20"/>
                <w:szCs w:val="20"/>
              </w:rPr>
              <w:t>4.5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6B3689">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8274A3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5CE111F6">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10023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1F2C34">
            <w:pPr>
              <w:widowControl/>
              <w:spacing w:line="240" w:lineRule="exact"/>
              <w:jc w:val="center"/>
              <w:textAlignment w:val="center"/>
              <w:rPr>
                <w:rFonts w:ascii="Arial" w:hAnsi="Arial" w:cs="Arial"/>
                <w:sz w:val="20"/>
                <w:szCs w:val="20"/>
              </w:rPr>
            </w:pPr>
            <w:r>
              <w:rPr>
                <w:rFonts w:ascii="Arial" w:hAnsi="Arial" w:cs="Arial"/>
                <w:kern w:val="0"/>
                <w:sz w:val="20"/>
                <w:szCs w:val="20"/>
              </w:rPr>
              <w:t>88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1E537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582D6E">
            <w:pPr>
              <w:widowControl/>
              <w:spacing w:line="240" w:lineRule="exact"/>
              <w:jc w:val="center"/>
              <w:textAlignment w:val="center"/>
              <w:rPr>
                <w:rFonts w:ascii="Arial" w:hAnsi="Arial" w:cs="Arial"/>
                <w:sz w:val="20"/>
                <w:szCs w:val="20"/>
              </w:rPr>
            </w:pPr>
            <w:r>
              <w:rPr>
                <w:rFonts w:ascii="Arial" w:hAnsi="Arial" w:cs="Arial"/>
                <w:kern w:val="0"/>
                <w:sz w:val="20"/>
                <w:szCs w:val="20"/>
              </w:rPr>
              <w:t>0.39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13E3B7">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2C6D1F">
            <w:pPr>
              <w:widowControl/>
              <w:spacing w:line="240" w:lineRule="exact"/>
              <w:jc w:val="center"/>
              <w:textAlignment w:val="center"/>
              <w:rPr>
                <w:rFonts w:ascii="Arial" w:hAnsi="Arial" w:cs="Arial"/>
                <w:sz w:val="20"/>
                <w:szCs w:val="20"/>
              </w:rPr>
            </w:pPr>
            <w:r>
              <w:rPr>
                <w:rFonts w:ascii="Arial" w:hAnsi="Arial" w:cs="Arial"/>
                <w:kern w:val="0"/>
                <w:sz w:val="20"/>
                <w:szCs w:val="20"/>
              </w:rPr>
              <w:t>1.6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92F7AB">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9F9F9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3BC6AC5C">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044E6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A6CBDB">
            <w:pPr>
              <w:widowControl/>
              <w:spacing w:line="240" w:lineRule="exact"/>
              <w:jc w:val="center"/>
              <w:textAlignment w:val="center"/>
              <w:rPr>
                <w:rFonts w:ascii="Arial" w:hAnsi="Arial" w:cs="Arial"/>
                <w:sz w:val="20"/>
                <w:szCs w:val="20"/>
              </w:rPr>
            </w:pPr>
            <w:r>
              <w:rPr>
                <w:rFonts w:ascii="Arial" w:hAnsi="Arial" w:cs="Arial"/>
                <w:kern w:val="0"/>
                <w:sz w:val="20"/>
                <w:szCs w:val="20"/>
              </w:rPr>
              <w:t>34</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36ED9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236B3E">
            <w:pPr>
              <w:widowControl/>
              <w:spacing w:line="240" w:lineRule="exact"/>
              <w:jc w:val="center"/>
              <w:textAlignment w:val="center"/>
              <w:rPr>
                <w:rFonts w:ascii="Arial" w:hAnsi="Arial" w:cs="Arial"/>
                <w:sz w:val="20"/>
                <w:szCs w:val="20"/>
              </w:rPr>
            </w:pPr>
            <w:r>
              <w:rPr>
                <w:rFonts w:ascii="Arial" w:hAnsi="Arial" w:cs="Arial"/>
                <w:kern w:val="0"/>
                <w:sz w:val="20"/>
                <w:szCs w:val="20"/>
              </w:rPr>
              <w:t>0.84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B87450">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8518E2">
            <w:pPr>
              <w:widowControl/>
              <w:spacing w:line="240" w:lineRule="exact"/>
              <w:jc w:val="center"/>
              <w:textAlignment w:val="center"/>
              <w:rPr>
                <w:rFonts w:ascii="Arial" w:hAnsi="Arial" w:cs="Arial"/>
                <w:sz w:val="20"/>
                <w:szCs w:val="20"/>
              </w:rPr>
            </w:pPr>
            <w:r>
              <w:rPr>
                <w:rFonts w:ascii="Arial" w:hAnsi="Arial" w:cs="Arial"/>
                <w:kern w:val="0"/>
                <w:sz w:val="20"/>
                <w:szCs w:val="20"/>
              </w:rPr>
              <w:t>3.5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BC082D">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02719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378A92B8">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D8CD2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218F4A">
            <w:pPr>
              <w:widowControl/>
              <w:spacing w:line="240" w:lineRule="exact"/>
              <w:jc w:val="center"/>
              <w:textAlignment w:val="center"/>
              <w:rPr>
                <w:rFonts w:ascii="Arial" w:hAnsi="Arial" w:cs="Arial"/>
                <w:sz w:val="20"/>
                <w:szCs w:val="20"/>
              </w:rPr>
            </w:pPr>
            <w:r>
              <w:rPr>
                <w:rFonts w:ascii="Arial" w:hAnsi="Arial" w:cs="Arial"/>
                <w:kern w:val="0"/>
                <w:sz w:val="20"/>
                <w:szCs w:val="20"/>
              </w:rPr>
              <w:t>171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39ECF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F3E12F">
            <w:pPr>
              <w:widowControl/>
              <w:spacing w:line="240" w:lineRule="exact"/>
              <w:jc w:val="center"/>
              <w:textAlignment w:val="center"/>
              <w:rPr>
                <w:rFonts w:ascii="Arial" w:hAnsi="Arial" w:cs="Arial"/>
                <w:sz w:val="20"/>
                <w:szCs w:val="20"/>
              </w:rPr>
            </w:pPr>
            <w:r>
              <w:rPr>
                <w:rFonts w:ascii="Arial" w:hAnsi="Arial" w:cs="Arial"/>
                <w:kern w:val="0"/>
                <w:sz w:val="20"/>
                <w:szCs w:val="20"/>
              </w:rPr>
              <w:t>2.67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E0EF94">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F8F1A4">
            <w:pPr>
              <w:widowControl/>
              <w:spacing w:line="240" w:lineRule="exact"/>
              <w:jc w:val="center"/>
              <w:textAlignment w:val="center"/>
              <w:rPr>
                <w:rFonts w:ascii="Arial" w:hAnsi="Arial" w:cs="Arial"/>
                <w:sz w:val="20"/>
                <w:szCs w:val="20"/>
              </w:rPr>
            </w:pPr>
            <w:r>
              <w:rPr>
                <w:rFonts w:ascii="Arial" w:hAnsi="Arial" w:cs="Arial"/>
                <w:kern w:val="0"/>
                <w:sz w:val="20"/>
                <w:szCs w:val="20"/>
              </w:rPr>
              <w:t>11.45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0D3B7B">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388A9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3BE3A90B">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873E7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DBA103">
            <w:pPr>
              <w:widowControl/>
              <w:spacing w:line="240" w:lineRule="exact"/>
              <w:jc w:val="center"/>
              <w:textAlignment w:val="center"/>
              <w:rPr>
                <w:rFonts w:ascii="Arial" w:hAnsi="Arial" w:cs="Arial"/>
                <w:sz w:val="20"/>
                <w:szCs w:val="20"/>
              </w:rPr>
            </w:pPr>
            <w:r>
              <w:rPr>
                <w:rFonts w:ascii="Arial" w:hAnsi="Arial" w:cs="Arial"/>
                <w:kern w:val="0"/>
                <w:sz w:val="20"/>
                <w:szCs w:val="20"/>
              </w:rPr>
              <w:t>64</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1B210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AF0509">
            <w:pPr>
              <w:widowControl/>
              <w:spacing w:line="240" w:lineRule="exact"/>
              <w:jc w:val="center"/>
              <w:textAlignment w:val="center"/>
              <w:rPr>
                <w:rFonts w:ascii="Arial" w:hAnsi="Arial" w:cs="Arial"/>
                <w:sz w:val="20"/>
                <w:szCs w:val="20"/>
              </w:rPr>
            </w:pPr>
            <w:r>
              <w:rPr>
                <w:rFonts w:ascii="Arial" w:hAnsi="Arial" w:cs="Arial"/>
                <w:kern w:val="0"/>
                <w:sz w:val="20"/>
                <w:szCs w:val="20"/>
              </w:rPr>
              <w:t>26.39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00F135">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429723">
            <w:pPr>
              <w:widowControl/>
              <w:spacing w:line="240" w:lineRule="exact"/>
              <w:jc w:val="center"/>
              <w:textAlignment w:val="center"/>
              <w:rPr>
                <w:rFonts w:ascii="Arial" w:hAnsi="Arial" w:cs="Arial"/>
                <w:sz w:val="20"/>
                <w:szCs w:val="20"/>
              </w:rPr>
            </w:pPr>
            <w:r>
              <w:rPr>
                <w:rFonts w:ascii="Arial" w:hAnsi="Arial" w:cs="Arial"/>
                <w:kern w:val="0"/>
                <w:sz w:val="20"/>
                <w:szCs w:val="20"/>
              </w:rPr>
              <w:t>113.6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4B0108">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D50D0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b/>
                <w:bCs/>
                <w:kern w:val="0"/>
                <w:sz w:val="18"/>
                <w:szCs w:val="18"/>
              </w:rPr>
              <w:t>4</w:t>
            </w:r>
            <w:r>
              <w:rPr>
                <w:rFonts w:hint="eastAsia" w:ascii="宋体" w:hAnsi="宋体" w:cs="宋体"/>
                <w:b/>
                <w:bCs/>
                <w:kern w:val="0"/>
                <w:sz w:val="18"/>
                <w:szCs w:val="18"/>
              </w:rPr>
              <w:t>、</w:t>
            </w:r>
            <w:r>
              <w:rPr>
                <w:rFonts w:ascii="仿宋_GB2312" w:hAnsi="Arial" w:eastAsia="仿宋_GB2312" w:cs="仿宋_GB2312"/>
                <w:b/>
                <w:bCs/>
                <w:kern w:val="0"/>
                <w:sz w:val="18"/>
                <w:szCs w:val="18"/>
              </w:rPr>
              <w:t>5</w:t>
            </w:r>
            <w:r>
              <w:rPr>
                <w:rFonts w:hint="eastAsia" w:ascii="仿宋_GB2312" w:hAnsi="Arial" w:eastAsia="仿宋_GB2312" w:cs="仿宋_GB2312"/>
                <w:b/>
                <w:bCs/>
                <w:kern w:val="0"/>
                <w:sz w:val="18"/>
                <w:szCs w:val="18"/>
              </w:rPr>
              <w:t>年</w:t>
            </w:r>
          </w:p>
        </w:tc>
      </w:tr>
      <w:tr w14:paraId="21AF49F3">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D135F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E06A07">
            <w:pPr>
              <w:widowControl/>
              <w:spacing w:line="240" w:lineRule="exact"/>
              <w:jc w:val="center"/>
              <w:textAlignment w:val="center"/>
              <w:rPr>
                <w:rFonts w:ascii="Arial" w:hAnsi="Arial" w:cs="Arial"/>
                <w:sz w:val="20"/>
                <w:szCs w:val="20"/>
              </w:rPr>
            </w:pPr>
            <w:r>
              <w:rPr>
                <w:rFonts w:ascii="Arial" w:hAnsi="Arial" w:cs="Arial"/>
                <w:kern w:val="0"/>
                <w:sz w:val="20"/>
                <w:szCs w:val="20"/>
              </w:rPr>
              <w:t>145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418A8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C0606A">
            <w:pPr>
              <w:widowControl/>
              <w:spacing w:line="240" w:lineRule="exact"/>
              <w:jc w:val="center"/>
              <w:textAlignment w:val="center"/>
              <w:rPr>
                <w:rFonts w:ascii="Arial" w:hAnsi="Arial" w:cs="Arial"/>
                <w:sz w:val="20"/>
                <w:szCs w:val="20"/>
              </w:rPr>
            </w:pPr>
            <w:r>
              <w:rPr>
                <w:rFonts w:ascii="Arial" w:hAnsi="Arial" w:cs="Arial"/>
                <w:kern w:val="0"/>
                <w:sz w:val="20"/>
                <w:szCs w:val="20"/>
              </w:rPr>
              <w:t>0.73</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12C920">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D4F5B6">
            <w:pPr>
              <w:widowControl/>
              <w:spacing w:line="240" w:lineRule="exact"/>
              <w:jc w:val="center"/>
              <w:textAlignment w:val="center"/>
              <w:rPr>
                <w:rFonts w:ascii="Arial" w:hAnsi="Arial" w:cs="Arial"/>
                <w:sz w:val="20"/>
                <w:szCs w:val="20"/>
              </w:rPr>
            </w:pPr>
            <w:r>
              <w:rPr>
                <w:rFonts w:ascii="Arial" w:hAnsi="Arial" w:cs="Arial"/>
                <w:kern w:val="0"/>
                <w:sz w:val="20"/>
                <w:szCs w:val="20"/>
              </w:rPr>
              <w:t>3.15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74B12E">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D8919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14CFD02A">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A1FBF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C52703">
            <w:pPr>
              <w:widowControl/>
              <w:spacing w:line="240" w:lineRule="exact"/>
              <w:jc w:val="center"/>
              <w:textAlignment w:val="center"/>
              <w:rPr>
                <w:rFonts w:ascii="Arial" w:hAnsi="Arial" w:cs="Arial"/>
                <w:sz w:val="20"/>
                <w:szCs w:val="20"/>
              </w:rPr>
            </w:pPr>
            <w:r>
              <w:rPr>
                <w:rFonts w:ascii="Arial" w:hAnsi="Arial" w:cs="Arial"/>
                <w:kern w:val="0"/>
                <w:sz w:val="20"/>
                <w:szCs w:val="20"/>
              </w:rPr>
              <w:t>46</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6429A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FA26FC">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529D1F">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6C7770">
            <w:pPr>
              <w:widowControl/>
              <w:spacing w:line="240" w:lineRule="exact"/>
              <w:jc w:val="center"/>
              <w:textAlignment w:val="center"/>
              <w:rPr>
                <w:rFonts w:ascii="Arial" w:hAnsi="Arial" w:cs="Arial"/>
                <w:sz w:val="20"/>
                <w:szCs w:val="20"/>
              </w:rPr>
            </w:pPr>
            <w:r>
              <w:rPr>
                <w:rFonts w:ascii="Arial" w:hAnsi="Arial" w:cs="Arial"/>
                <w:kern w:val="0"/>
                <w:sz w:val="20"/>
                <w:szCs w:val="20"/>
              </w:rPr>
              <w:t>6.05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613C38">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79FCA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384EBA90">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1B133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65BEEA">
            <w:pPr>
              <w:widowControl/>
              <w:spacing w:line="240" w:lineRule="exact"/>
              <w:jc w:val="center"/>
              <w:textAlignment w:val="center"/>
              <w:rPr>
                <w:rFonts w:ascii="Arial" w:hAnsi="Arial" w:cs="Arial"/>
                <w:sz w:val="20"/>
                <w:szCs w:val="20"/>
              </w:rPr>
            </w:pPr>
            <w:r>
              <w:rPr>
                <w:rFonts w:ascii="Arial" w:hAnsi="Arial" w:cs="Arial"/>
                <w:kern w:val="0"/>
                <w:sz w:val="20"/>
                <w:szCs w:val="20"/>
              </w:rPr>
              <w:t>242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9C286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F20F58">
            <w:pPr>
              <w:widowControl/>
              <w:spacing w:line="240" w:lineRule="exact"/>
              <w:jc w:val="center"/>
              <w:textAlignment w:val="center"/>
              <w:rPr>
                <w:rFonts w:ascii="Arial" w:hAnsi="Arial" w:cs="Arial"/>
                <w:sz w:val="20"/>
                <w:szCs w:val="20"/>
              </w:rPr>
            </w:pPr>
            <w:r>
              <w:rPr>
                <w:rFonts w:ascii="Arial" w:hAnsi="Arial" w:cs="Arial"/>
                <w:kern w:val="0"/>
                <w:sz w:val="20"/>
                <w:szCs w:val="20"/>
              </w:rPr>
              <w:t>1.18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593652">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B9F6FB">
            <w:pPr>
              <w:widowControl/>
              <w:spacing w:line="240" w:lineRule="exact"/>
              <w:jc w:val="center"/>
              <w:textAlignment w:val="center"/>
              <w:rPr>
                <w:rFonts w:ascii="Arial" w:hAnsi="Arial" w:cs="Arial"/>
                <w:sz w:val="20"/>
                <w:szCs w:val="20"/>
              </w:rPr>
            </w:pPr>
            <w:r>
              <w:rPr>
                <w:rFonts w:ascii="Arial" w:hAnsi="Arial" w:cs="Arial"/>
                <w:kern w:val="0"/>
                <w:sz w:val="20"/>
                <w:szCs w:val="20"/>
              </w:rPr>
              <w:t>5.45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C05DDC">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438DB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0C1EC53A">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3F0AE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D7224A">
            <w:pPr>
              <w:widowControl/>
              <w:spacing w:line="240" w:lineRule="exact"/>
              <w:jc w:val="center"/>
              <w:textAlignment w:val="center"/>
              <w:rPr>
                <w:rFonts w:ascii="Arial" w:hAnsi="Arial" w:cs="Arial"/>
                <w:sz w:val="20"/>
                <w:szCs w:val="20"/>
              </w:rPr>
            </w:pPr>
            <w:r>
              <w:rPr>
                <w:rFonts w:ascii="Arial" w:hAnsi="Arial" w:cs="Arial"/>
                <w:kern w:val="0"/>
                <w:sz w:val="20"/>
                <w:szCs w:val="20"/>
              </w:rPr>
              <w:t>102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7E20D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2662C0">
            <w:pPr>
              <w:widowControl/>
              <w:spacing w:line="240" w:lineRule="exact"/>
              <w:jc w:val="center"/>
              <w:textAlignment w:val="center"/>
              <w:rPr>
                <w:rFonts w:ascii="Arial" w:hAnsi="Arial" w:cs="Arial"/>
                <w:sz w:val="20"/>
                <w:szCs w:val="20"/>
              </w:rPr>
            </w:pPr>
            <w:r>
              <w:rPr>
                <w:rFonts w:ascii="Arial" w:hAnsi="Arial" w:cs="Arial"/>
                <w:kern w:val="0"/>
                <w:sz w:val="20"/>
                <w:szCs w:val="20"/>
              </w:rPr>
              <w:t>4.25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31FAE9">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7A9936">
            <w:pPr>
              <w:widowControl/>
              <w:spacing w:line="240" w:lineRule="exact"/>
              <w:jc w:val="center"/>
              <w:textAlignment w:val="center"/>
              <w:rPr>
                <w:rFonts w:ascii="Arial" w:hAnsi="Arial" w:cs="Arial"/>
                <w:sz w:val="20"/>
                <w:szCs w:val="20"/>
              </w:rPr>
            </w:pPr>
            <w:r>
              <w:rPr>
                <w:rFonts w:ascii="Arial" w:hAnsi="Arial" w:cs="Arial"/>
                <w:kern w:val="0"/>
                <w:sz w:val="20"/>
                <w:szCs w:val="20"/>
              </w:rPr>
              <w:t>21.2</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2FE834">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2D2C8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rFonts w:ascii="Arial" w:hAnsi="Arial" w:cs="Arial"/>
                <w:kern w:val="0"/>
                <w:sz w:val="20"/>
                <w:szCs w:val="20"/>
              </w:rPr>
              <w:t>4</w:t>
            </w:r>
            <w:r>
              <w:rPr>
                <w:rFonts w:hint="eastAsia" w:ascii="Arial" w:hAnsi="Arial" w:cs="宋体"/>
                <w:kern w:val="0"/>
                <w:sz w:val="20"/>
                <w:szCs w:val="20"/>
              </w:rPr>
              <w:t>年</w:t>
            </w:r>
          </w:p>
        </w:tc>
      </w:tr>
      <w:tr w14:paraId="1BD6E2F3">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44099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5B07F8">
            <w:pPr>
              <w:widowControl/>
              <w:spacing w:line="240" w:lineRule="exact"/>
              <w:jc w:val="center"/>
              <w:textAlignment w:val="center"/>
              <w:rPr>
                <w:rFonts w:ascii="Arial" w:hAnsi="Arial" w:cs="Arial"/>
                <w:sz w:val="20"/>
                <w:szCs w:val="20"/>
              </w:rPr>
            </w:pPr>
            <w:r>
              <w:rPr>
                <w:rFonts w:ascii="Arial" w:hAnsi="Arial" w:cs="Arial"/>
                <w:kern w:val="0"/>
                <w:sz w:val="20"/>
                <w:szCs w:val="20"/>
              </w:rPr>
              <w:t>199</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468FE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EC1BF3">
            <w:pPr>
              <w:widowControl/>
              <w:spacing w:line="240" w:lineRule="exact"/>
              <w:jc w:val="center"/>
              <w:textAlignment w:val="center"/>
              <w:rPr>
                <w:rFonts w:ascii="Arial" w:hAnsi="Arial" w:cs="Arial"/>
                <w:sz w:val="20"/>
                <w:szCs w:val="20"/>
              </w:rPr>
            </w:pPr>
            <w:r>
              <w:rPr>
                <w:rFonts w:ascii="Arial" w:hAnsi="Arial" w:cs="Arial"/>
                <w:kern w:val="0"/>
                <w:sz w:val="20"/>
                <w:szCs w:val="20"/>
              </w:rPr>
              <w:t>0.52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58A866">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F5E6F6">
            <w:pPr>
              <w:widowControl/>
              <w:spacing w:line="240" w:lineRule="exact"/>
              <w:jc w:val="center"/>
              <w:textAlignment w:val="center"/>
              <w:rPr>
                <w:rFonts w:ascii="Arial" w:hAnsi="Arial" w:cs="Arial"/>
                <w:sz w:val="20"/>
                <w:szCs w:val="20"/>
              </w:rPr>
            </w:pPr>
            <w:r>
              <w:rPr>
                <w:rFonts w:ascii="Arial" w:hAnsi="Arial" w:cs="Arial"/>
                <w:kern w:val="0"/>
                <w:sz w:val="20"/>
                <w:szCs w:val="20"/>
              </w:rPr>
              <w:t>2.6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1DC89E">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938D9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b/>
                <w:bCs/>
                <w:kern w:val="0"/>
                <w:sz w:val="18"/>
                <w:szCs w:val="18"/>
              </w:rPr>
              <w:t>5</w:t>
            </w:r>
            <w:r>
              <w:rPr>
                <w:rFonts w:hint="eastAsia" w:ascii="仿宋_GB2312" w:hAnsi="Arial" w:eastAsia="仿宋_GB2312" w:cs="仿宋_GB2312"/>
                <w:b/>
                <w:bCs/>
                <w:kern w:val="0"/>
                <w:sz w:val="18"/>
                <w:szCs w:val="18"/>
              </w:rPr>
              <w:t>年</w:t>
            </w:r>
          </w:p>
        </w:tc>
      </w:tr>
      <w:tr w14:paraId="73E63CE2">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852A0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AA8548">
            <w:pPr>
              <w:widowControl/>
              <w:spacing w:line="240" w:lineRule="exact"/>
              <w:jc w:val="center"/>
              <w:textAlignment w:val="center"/>
              <w:rPr>
                <w:rFonts w:ascii="Arial" w:hAnsi="Arial" w:cs="Arial"/>
                <w:sz w:val="20"/>
                <w:szCs w:val="20"/>
              </w:rPr>
            </w:pPr>
            <w:r>
              <w:rPr>
                <w:rFonts w:ascii="Arial" w:hAnsi="Arial" w:cs="Arial"/>
                <w:kern w:val="0"/>
                <w:sz w:val="20"/>
                <w:szCs w:val="20"/>
              </w:rPr>
              <w:t>269</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F0D03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27245F">
            <w:pPr>
              <w:widowControl/>
              <w:spacing w:line="240" w:lineRule="exact"/>
              <w:jc w:val="center"/>
              <w:textAlignment w:val="center"/>
              <w:rPr>
                <w:rFonts w:ascii="Arial" w:hAnsi="Arial" w:cs="Arial"/>
                <w:sz w:val="20"/>
                <w:szCs w:val="20"/>
              </w:rPr>
            </w:pPr>
            <w:r>
              <w:rPr>
                <w:rFonts w:ascii="Arial" w:hAnsi="Arial" w:cs="Arial"/>
                <w:kern w:val="0"/>
                <w:sz w:val="20"/>
                <w:szCs w:val="20"/>
              </w:rPr>
              <w:t>1.64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465D85">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E7B36B">
            <w:pPr>
              <w:widowControl/>
              <w:spacing w:line="240" w:lineRule="exact"/>
              <w:jc w:val="center"/>
              <w:textAlignment w:val="center"/>
              <w:rPr>
                <w:rFonts w:ascii="Arial" w:hAnsi="Arial" w:cs="Arial"/>
                <w:sz w:val="20"/>
                <w:szCs w:val="20"/>
              </w:rPr>
            </w:pPr>
            <w:r>
              <w:rPr>
                <w:rFonts w:ascii="Arial" w:hAnsi="Arial" w:cs="Arial"/>
                <w:kern w:val="0"/>
                <w:sz w:val="20"/>
                <w:szCs w:val="20"/>
              </w:rPr>
              <w:t>8.4</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459D4B">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D9DBD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年</w:t>
            </w:r>
          </w:p>
        </w:tc>
      </w:tr>
      <w:tr w14:paraId="4421F935">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1513B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9722F3">
            <w:pPr>
              <w:widowControl/>
              <w:spacing w:line="240" w:lineRule="exact"/>
              <w:jc w:val="center"/>
              <w:textAlignment w:val="center"/>
              <w:rPr>
                <w:rFonts w:ascii="Arial" w:hAnsi="Arial" w:cs="Arial"/>
                <w:sz w:val="20"/>
                <w:szCs w:val="20"/>
              </w:rPr>
            </w:pPr>
            <w:r>
              <w:rPr>
                <w:rFonts w:ascii="Arial" w:hAnsi="Arial" w:cs="Arial"/>
                <w:kern w:val="0"/>
                <w:sz w:val="20"/>
                <w:szCs w:val="20"/>
              </w:rPr>
              <w:t>152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80CE3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D165D0">
            <w:pPr>
              <w:widowControl/>
              <w:spacing w:line="240" w:lineRule="exact"/>
              <w:jc w:val="center"/>
              <w:textAlignment w:val="center"/>
              <w:rPr>
                <w:rFonts w:ascii="Arial" w:hAnsi="Arial" w:cs="Arial"/>
                <w:sz w:val="20"/>
                <w:szCs w:val="20"/>
              </w:rPr>
            </w:pPr>
            <w:r>
              <w:rPr>
                <w:rFonts w:ascii="Arial" w:hAnsi="Arial" w:cs="Arial"/>
                <w:kern w:val="0"/>
                <w:sz w:val="20"/>
                <w:szCs w:val="20"/>
              </w:rPr>
              <w:t>0.5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8A2629">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850CD6">
            <w:pPr>
              <w:widowControl/>
              <w:spacing w:line="240" w:lineRule="exact"/>
              <w:jc w:val="center"/>
              <w:textAlignment w:val="center"/>
              <w:rPr>
                <w:rFonts w:ascii="Arial" w:hAnsi="Arial" w:cs="Arial"/>
                <w:sz w:val="20"/>
                <w:szCs w:val="20"/>
              </w:rPr>
            </w:pPr>
            <w:r>
              <w:rPr>
                <w:rFonts w:ascii="Arial" w:hAnsi="Arial" w:cs="Arial"/>
                <w:kern w:val="0"/>
                <w:sz w:val="20"/>
                <w:szCs w:val="20"/>
              </w:rPr>
              <w:t>2.6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D4C94B">
            <w:pPr>
              <w:widowControl/>
              <w:spacing w:line="240" w:lineRule="exact"/>
              <w:jc w:val="center"/>
              <w:textAlignment w:val="center"/>
              <w:rPr>
                <w:rFonts w:ascii="Arial" w:hAnsi="Arial" w:cs="Arial"/>
                <w:sz w:val="20"/>
                <w:szCs w:val="20"/>
              </w:rPr>
            </w:pPr>
            <w:r>
              <w:rPr>
                <w:rFonts w:ascii="Arial" w:hAnsi="Arial" w:cs="Arial"/>
                <w:kern w:val="0"/>
                <w:sz w:val="20"/>
                <w:szCs w:val="20"/>
              </w:rPr>
              <w:t>24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5A44F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年</w:t>
            </w:r>
          </w:p>
        </w:tc>
      </w:tr>
      <w:tr w14:paraId="39B4E28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FB687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8309F3">
            <w:pPr>
              <w:widowControl/>
              <w:spacing w:line="240" w:lineRule="exact"/>
              <w:jc w:val="center"/>
              <w:textAlignment w:val="center"/>
              <w:rPr>
                <w:rFonts w:ascii="Arial" w:hAnsi="Arial" w:cs="Arial"/>
                <w:sz w:val="20"/>
                <w:szCs w:val="20"/>
              </w:rPr>
            </w:pPr>
            <w:r>
              <w:rPr>
                <w:rFonts w:ascii="Arial" w:hAnsi="Arial" w:cs="Arial"/>
                <w:kern w:val="0"/>
                <w:sz w:val="20"/>
                <w:szCs w:val="20"/>
              </w:rPr>
              <w:t>272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87CF0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DC23E3">
            <w:pPr>
              <w:widowControl/>
              <w:spacing w:line="240" w:lineRule="exact"/>
              <w:jc w:val="center"/>
              <w:textAlignment w:val="center"/>
              <w:rPr>
                <w:rFonts w:ascii="Arial" w:hAnsi="Arial" w:cs="Arial"/>
                <w:sz w:val="20"/>
                <w:szCs w:val="20"/>
              </w:rPr>
            </w:pPr>
            <w:r>
              <w:rPr>
                <w:rFonts w:ascii="Arial" w:hAnsi="Arial" w:cs="Arial"/>
                <w:kern w:val="0"/>
                <w:sz w:val="20"/>
                <w:szCs w:val="20"/>
              </w:rPr>
              <w:t>3.84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0499B7">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AF011F">
            <w:pPr>
              <w:widowControl/>
              <w:spacing w:line="240" w:lineRule="exact"/>
              <w:jc w:val="center"/>
              <w:textAlignment w:val="center"/>
              <w:rPr>
                <w:rFonts w:ascii="Arial" w:hAnsi="Arial" w:cs="Arial"/>
                <w:sz w:val="20"/>
                <w:szCs w:val="20"/>
              </w:rPr>
            </w:pPr>
            <w:r>
              <w:rPr>
                <w:rFonts w:ascii="Arial" w:hAnsi="Arial" w:cs="Arial"/>
                <w:kern w:val="0"/>
                <w:sz w:val="20"/>
                <w:szCs w:val="20"/>
              </w:rPr>
              <w:t>40.9</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F09972">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AE91C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年</w:t>
            </w:r>
          </w:p>
        </w:tc>
      </w:tr>
      <w:tr w14:paraId="38D49BDE">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558A9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7B2473">
            <w:pPr>
              <w:widowControl/>
              <w:spacing w:line="240" w:lineRule="exact"/>
              <w:jc w:val="center"/>
              <w:textAlignment w:val="center"/>
              <w:rPr>
                <w:rFonts w:ascii="Arial" w:hAnsi="Arial" w:cs="Arial"/>
                <w:sz w:val="20"/>
                <w:szCs w:val="20"/>
              </w:rPr>
            </w:pPr>
            <w:r>
              <w:rPr>
                <w:rFonts w:ascii="Arial" w:hAnsi="Arial" w:cs="Arial"/>
                <w:kern w:val="0"/>
                <w:sz w:val="20"/>
                <w:szCs w:val="20"/>
              </w:rPr>
              <w:t>117</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3E938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156C84">
            <w:pPr>
              <w:widowControl/>
              <w:spacing w:line="240" w:lineRule="exact"/>
              <w:jc w:val="center"/>
              <w:textAlignment w:val="center"/>
              <w:rPr>
                <w:rFonts w:ascii="Arial" w:hAnsi="Arial" w:cs="Arial"/>
                <w:sz w:val="20"/>
                <w:szCs w:val="20"/>
              </w:rPr>
            </w:pPr>
            <w:r>
              <w:rPr>
                <w:rFonts w:ascii="Arial" w:hAnsi="Arial" w:cs="Arial"/>
                <w:kern w:val="0"/>
                <w:sz w:val="20"/>
                <w:szCs w:val="20"/>
              </w:rPr>
              <w:t>0.63</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8FA13F">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E78EB6">
            <w:pPr>
              <w:widowControl/>
              <w:spacing w:line="240" w:lineRule="exact"/>
              <w:jc w:val="center"/>
              <w:textAlignment w:val="center"/>
              <w:rPr>
                <w:rFonts w:ascii="Arial" w:hAnsi="Arial" w:cs="Arial"/>
                <w:sz w:val="20"/>
                <w:szCs w:val="20"/>
              </w:rPr>
            </w:pPr>
            <w:r>
              <w:rPr>
                <w:rFonts w:ascii="Arial" w:hAnsi="Arial" w:cs="Arial"/>
                <w:kern w:val="0"/>
                <w:sz w:val="20"/>
                <w:szCs w:val="20"/>
              </w:rPr>
              <w:t>6.7</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1F2B32">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01F9D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2</w:t>
            </w:r>
            <w:r>
              <w:rPr>
                <w:rFonts w:hint="eastAsia" w:ascii="Arial" w:hAnsi="Arial" w:cs="宋体"/>
                <w:kern w:val="0"/>
                <w:sz w:val="20"/>
                <w:szCs w:val="20"/>
              </w:rPr>
              <w:t>年</w:t>
            </w:r>
          </w:p>
        </w:tc>
      </w:tr>
      <w:tr w14:paraId="3477F9A4">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18D55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B81AA1">
            <w:pPr>
              <w:widowControl/>
              <w:spacing w:line="240" w:lineRule="exact"/>
              <w:jc w:val="center"/>
              <w:textAlignment w:val="center"/>
              <w:rPr>
                <w:rFonts w:ascii="Arial" w:hAnsi="Arial" w:cs="Arial"/>
                <w:sz w:val="20"/>
                <w:szCs w:val="20"/>
              </w:rPr>
            </w:pPr>
            <w:r>
              <w:rPr>
                <w:rFonts w:ascii="Arial" w:hAnsi="Arial" w:cs="Arial"/>
                <w:kern w:val="0"/>
                <w:sz w:val="20"/>
                <w:szCs w:val="20"/>
              </w:rPr>
              <w:t>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FC7E2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76647D">
            <w:pPr>
              <w:widowControl/>
              <w:spacing w:line="240" w:lineRule="exact"/>
              <w:jc w:val="center"/>
              <w:textAlignment w:val="center"/>
              <w:rPr>
                <w:rFonts w:ascii="Arial" w:hAnsi="Arial" w:cs="Arial"/>
                <w:sz w:val="20"/>
                <w:szCs w:val="20"/>
              </w:rPr>
            </w:pPr>
            <w:r>
              <w:rPr>
                <w:rFonts w:ascii="Arial" w:hAnsi="Arial" w:cs="Arial"/>
                <w:kern w:val="0"/>
                <w:sz w:val="20"/>
                <w:szCs w:val="20"/>
              </w:rPr>
              <w:t>16.8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4E15F9">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B1F099C">
            <w:pPr>
              <w:widowControl/>
              <w:spacing w:line="240" w:lineRule="exact"/>
              <w:jc w:val="center"/>
              <w:textAlignment w:val="center"/>
              <w:rPr>
                <w:rFonts w:ascii="Arial" w:hAnsi="Arial" w:cs="Arial"/>
                <w:sz w:val="20"/>
                <w:szCs w:val="20"/>
              </w:rPr>
            </w:pPr>
            <w:r>
              <w:rPr>
                <w:rFonts w:ascii="Arial" w:hAnsi="Arial" w:cs="Arial"/>
                <w:kern w:val="0"/>
                <w:sz w:val="20"/>
                <w:szCs w:val="20"/>
              </w:rPr>
              <w:t>182.6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310435">
            <w:pPr>
              <w:widowControl/>
              <w:spacing w:line="240" w:lineRule="exact"/>
              <w:jc w:val="center"/>
              <w:textAlignment w:val="center"/>
              <w:rPr>
                <w:rFonts w:ascii="Arial" w:hAnsi="Arial" w:cs="Arial"/>
                <w:sz w:val="20"/>
                <w:szCs w:val="20"/>
              </w:rPr>
            </w:pPr>
            <w:r>
              <w:rPr>
                <w:rFonts w:ascii="Arial" w:hAnsi="Arial" w:cs="Arial"/>
                <w:kern w:val="0"/>
                <w:sz w:val="20"/>
                <w:szCs w:val="20"/>
              </w:rPr>
              <w:t>21</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0A49A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rFonts w:ascii="Arial" w:hAnsi="Arial" w:cs="Arial"/>
                <w:kern w:val="0"/>
                <w:sz w:val="20"/>
                <w:szCs w:val="20"/>
              </w:rPr>
              <w:t>4</w:t>
            </w:r>
            <w:r>
              <w:rPr>
                <w:rFonts w:hint="eastAsia" w:ascii="Arial" w:hAnsi="Arial" w:cs="宋体"/>
                <w:kern w:val="0"/>
                <w:sz w:val="20"/>
                <w:szCs w:val="20"/>
              </w:rPr>
              <w:t>年</w:t>
            </w:r>
          </w:p>
        </w:tc>
      </w:tr>
      <w:tr w14:paraId="2F8408B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5A3F3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24D467">
            <w:pPr>
              <w:widowControl/>
              <w:spacing w:line="240" w:lineRule="exact"/>
              <w:jc w:val="center"/>
              <w:textAlignment w:val="center"/>
              <w:rPr>
                <w:rFonts w:ascii="Arial" w:hAnsi="Arial" w:cs="Arial"/>
                <w:sz w:val="20"/>
                <w:szCs w:val="20"/>
              </w:rPr>
            </w:pPr>
            <w:r>
              <w:rPr>
                <w:rFonts w:ascii="Arial" w:hAnsi="Arial" w:cs="Arial"/>
                <w:kern w:val="0"/>
                <w:sz w:val="20"/>
                <w:szCs w:val="20"/>
              </w:rPr>
              <w:t>296</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481BF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FE3245">
            <w:pPr>
              <w:widowControl/>
              <w:spacing w:line="240" w:lineRule="exact"/>
              <w:jc w:val="center"/>
              <w:textAlignment w:val="center"/>
              <w:rPr>
                <w:rFonts w:ascii="Arial" w:hAnsi="Arial" w:cs="Arial"/>
                <w:sz w:val="20"/>
                <w:szCs w:val="20"/>
              </w:rPr>
            </w:pPr>
            <w:r>
              <w:rPr>
                <w:rFonts w:ascii="Arial" w:hAnsi="Arial" w:cs="Arial"/>
                <w:kern w:val="0"/>
                <w:sz w:val="20"/>
                <w:szCs w:val="20"/>
              </w:rPr>
              <w:t>3.36</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3AEBB3">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9F5500">
            <w:pPr>
              <w:widowControl/>
              <w:spacing w:line="240" w:lineRule="exact"/>
              <w:jc w:val="center"/>
              <w:textAlignment w:val="center"/>
              <w:rPr>
                <w:rFonts w:ascii="Arial" w:hAnsi="Arial" w:cs="Arial"/>
                <w:sz w:val="20"/>
                <w:szCs w:val="20"/>
              </w:rPr>
            </w:pPr>
            <w:r>
              <w:rPr>
                <w:rFonts w:ascii="Arial" w:hAnsi="Arial" w:cs="Arial"/>
                <w:kern w:val="0"/>
                <w:sz w:val="20"/>
                <w:szCs w:val="20"/>
              </w:rPr>
              <w:t>36.7</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B2A35F">
            <w:pPr>
              <w:widowControl/>
              <w:spacing w:line="240" w:lineRule="exact"/>
              <w:jc w:val="center"/>
              <w:textAlignment w:val="center"/>
              <w:rPr>
                <w:rFonts w:ascii="Arial" w:hAnsi="Arial" w:cs="Arial"/>
                <w:sz w:val="20"/>
                <w:szCs w:val="20"/>
              </w:rPr>
            </w:pPr>
            <w:r>
              <w:rPr>
                <w:rFonts w:ascii="Arial" w:hAnsi="Arial" w:cs="Arial"/>
                <w:kern w:val="0"/>
                <w:sz w:val="20"/>
                <w:szCs w:val="20"/>
              </w:rPr>
              <w:t>35</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4E011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年</w:t>
            </w:r>
          </w:p>
        </w:tc>
      </w:tr>
      <w:tr w14:paraId="1F96A7BB">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30D89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7BE52E">
            <w:pPr>
              <w:widowControl/>
              <w:spacing w:line="240" w:lineRule="exact"/>
              <w:jc w:val="center"/>
              <w:textAlignment w:val="center"/>
              <w:rPr>
                <w:rFonts w:ascii="Arial" w:hAnsi="Arial" w:cs="Arial"/>
                <w:sz w:val="20"/>
                <w:szCs w:val="20"/>
              </w:rPr>
            </w:pPr>
            <w:r>
              <w:rPr>
                <w:rFonts w:ascii="Arial" w:hAnsi="Arial" w:cs="Arial"/>
                <w:kern w:val="0"/>
                <w:sz w:val="20"/>
                <w:szCs w:val="20"/>
              </w:rPr>
              <w:t>95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CCAB5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0DCCF4">
            <w:pPr>
              <w:widowControl/>
              <w:spacing w:line="240" w:lineRule="exact"/>
              <w:jc w:val="center"/>
              <w:textAlignment w:val="center"/>
              <w:rPr>
                <w:rFonts w:ascii="Arial" w:hAnsi="Arial" w:cs="Arial"/>
                <w:sz w:val="20"/>
                <w:szCs w:val="20"/>
              </w:rPr>
            </w:pPr>
            <w:r>
              <w:rPr>
                <w:rFonts w:ascii="Arial" w:hAnsi="Arial" w:cs="Arial"/>
                <w:kern w:val="0"/>
                <w:sz w:val="20"/>
                <w:szCs w:val="20"/>
              </w:rPr>
              <w:t>0.72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F45820">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CF6376">
            <w:pPr>
              <w:widowControl/>
              <w:spacing w:line="240" w:lineRule="exact"/>
              <w:jc w:val="center"/>
              <w:textAlignment w:val="center"/>
              <w:rPr>
                <w:rFonts w:ascii="Arial" w:hAnsi="Arial" w:cs="Arial"/>
                <w:sz w:val="20"/>
                <w:szCs w:val="20"/>
              </w:rPr>
            </w:pPr>
            <w:r>
              <w:rPr>
                <w:rFonts w:ascii="Arial" w:hAnsi="Arial" w:cs="Arial"/>
                <w:kern w:val="0"/>
                <w:sz w:val="20"/>
                <w:szCs w:val="20"/>
              </w:rPr>
              <w:t>7.9</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36DF02">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D4A16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rFonts w:ascii="Arial" w:hAnsi="Arial" w:cs="Arial"/>
                <w:kern w:val="0"/>
                <w:sz w:val="20"/>
                <w:szCs w:val="20"/>
              </w:rPr>
              <w:t>4</w:t>
            </w:r>
            <w:r>
              <w:rPr>
                <w:rFonts w:hint="eastAsia" w:ascii="Arial" w:hAnsi="Arial" w:cs="宋体"/>
                <w:kern w:val="0"/>
                <w:sz w:val="20"/>
                <w:szCs w:val="20"/>
              </w:rPr>
              <w:t>年</w:t>
            </w:r>
          </w:p>
        </w:tc>
      </w:tr>
      <w:tr w14:paraId="2C071C3C">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162B2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75F054">
            <w:pPr>
              <w:widowControl/>
              <w:spacing w:line="240" w:lineRule="exact"/>
              <w:jc w:val="center"/>
              <w:textAlignment w:val="center"/>
              <w:rPr>
                <w:rFonts w:ascii="Arial" w:hAnsi="Arial" w:cs="Arial"/>
                <w:sz w:val="20"/>
                <w:szCs w:val="20"/>
              </w:rPr>
            </w:pPr>
            <w:r>
              <w:rPr>
                <w:rFonts w:ascii="Arial" w:hAnsi="Arial" w:cs="Arial"/>
                <w:kern w:val="0"/>
                <w:sz w:val="20"/>
                <w:szCs w:val="20"/>
              </w:rPr>
              <w:t>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46A2D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465DA5">
            <w:pPr>
              <w:widowControl/>
              <w:spacing w:line="240" w:lineRule="exact"/>
              <w:jc w:val="center"/>
              <w:textAlignment w:val="center"/>
              <w:rPr>
                <w:rFonts w:ascii="Arial" w:hAnsi="Arial" w:cs="Arial"/>
                <w:sz w:val="20"/>
                <w:szCs w:val="20"/>
              </w:rPr>
            </w:pPr>
            <w:r>
              <w:rPr>
                <w:rFonts w:ascii="Arial" w:hAnsi="Arial" w:cs="Arial"/>
                <w:kern w:val="0"/>
                <w:sz w:val="20"/>
                <w:szCs w:val="20"/>
              </w:rPr>
              <w:t>12.32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166F79">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B3E55D">
            <w:pPr>
              <w:widowControl/>
              <w:spacing w:line="240" w:lineRule="exact"/>
              <w:jc w:val="center"/>
              <w:textAlignment w:val="center"/>
              <w:rPr>
                <w:rFonts w:ascii="Arial" w:hAnsi="Arial" w:cs="Arial"/>
                <w:sz w:val="20"/>
                <w:szCs w:val="20"/>
              </w:rPr>
            </w:pPr>
            <w:r>
              <w:rPr>
                <w:rFonts w:ascii="Arial" w:hAnsi="Arial" w:cs="Arial"/>
                <w:kern w:val="0"/>
                <w:sz w:val="20"/>
                <w:szCs w:val="20"/>
              </w:rPr>
              <w:t>144.6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A97D2B">
            <w:pPr>
              <w:widowControl/>
              <w:spacing w:line="240" w:lineRule="exact"/>
              <w:jc w:val="center"/>
              <w:textAlignment w:val="center"/>
              <w:rPr>
                <w:rFonts w:ascii="Arial" w:hAnsi="Arial" w:cs="Arial"/>
                <w:sz w:val="20"/>
                <w:szCs w:val="20"/>
              </w:rPr>
            </w:pPr>
            <w:r>
              <w:rPr>
                <w:rFonts w:ascii="Arial" w:hAnsi="Arial" w:cs="Arial"/>
                <w:kern w:val="0"/>
                <w:sz w:val="20"/>
                <w:szCs w:val="20"/>
              </w:rPr>
              <w:t>23</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FFF8A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年</w:t>
            </w:r>
          </w:p>
        </w:tc>
      </w:tr>
      <w:tr w14:paraId="3CFE1409">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47E06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6080C8">
            <w:pPr>
              <w:widowControl/>
              <w:spacing w:line="240" w:lineRule="exact"/>
              <w:jc w:val="center"/>
              <w:textAlignment w:val="center"/>
              <w:rPr>
                <w:rFonts w:ascii="Arial" w:hAnsi="Arial" w:cs="Arial"/>
                <w:sz w:val="20"/>
                <w:szCs w:val="20"/>
              </w:rPr>
            </w:pPr>
            <w:r>
              <w:rPr>
                <w:rFonts w:ascii="Arial" w:hAnsi="Arial" w:cs="Arial"/>
                <w:kern w:val="0"/>
                <w:sz w:val="20"/>
                <w:szCs w:val="20"/>
              </w:rPr>
              <w:t>85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1A45A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951AE9">
            <w:pPr>
              <w:widowControl/>
              <w:spacing w:line="240" w:lineRule="exact"/>
              <w:jc w:val="center"/>
              <w:textAlignment w:val="center"/>
              <w:rPr>
                <w:rFonts w:ascii="Arial" w:hAnsi="Arial" w:cs="Arial"/>
                <w:sz w:val="20"/>
                <w:szCs w:val="20"/>
              </w:rPr>
            </w:pPr>
            <w:r>
              <w:rPr>
                <w:rFonts w:ascii="Arial" w:hAnsi="Arial" w:cs="Arial"/>
                <w:kern w:val="0"/>
                <w:sz w:val="20"/>
                <w:szCs w:val="20"/>
              </w:rPr>
              <w:t>3.08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6BD1E1">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0F93C5">
            <w:pPr>
              <w:widowControl/>
              <w:spacing w:line="240" w:lineRule="exact"/>
              <w:jc w:val="center"/>
              <w:textAlignment w:val="center"/>
              <w:rPr>
                <w:rFonts w:ascii="Arial" w:hAnsi="Arial" w:cs="Arial"/>
                <w:sz w:val="20"/>
                <w:szCs w:val="20"/>
              </w:rPr>
            </w:pPr>
            <w:r>
              <w:rPr>
                <w:rFonts w:ascii="Arial" w:hAnsi="Arial" w:cs="Arial"/>
                <w:kern w:val="0"/>
                <w:sz w:val="20"/>
                <w:szCs w:val="20"/>
              </w:rPr>
              <w:t>38</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E7EBD5">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E1481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549F8A3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A099D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CD6D71">
            <w:pPr>
              <w:widowControl/>
              <w:spacing w:line="240" w:lineRule="exact"/>
              <w:jc w:val="center"/>
              <w:textAlignment w:val="center"/>
              <w:rPr>
                <w:rFonts w:ascii="Arial" w:hAnsi="Arial" w:cs="Arial"/>
                <w:sz w:val="20"/>
                <w:szCs w:val="20"/>
              </w:rPr>
            </w:pPr>
            <w:r>
              <w:rPr>
                <w:rFonts w:ascii="Arial" w:hAnsi="Arial" w:cs="Arial"/>
                <w:kern w:val="0"/>
                <w:sz w:val="20"/>
                <w:szCs w:val="20"/>
              </w:rPr>
              <w:t>133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92494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C83F5B">
            <w:pPr>
              <w:widowControl/>
              <w:spacing w:line="240" w:lineRule="exact"/>
              <w:jc w:val="center"/>
              <w:textAlignment w:val="center"/>
              <w:rPr>
                <w:rFonts w:ascii="Arial" w:hAnsi="Arial" w:cs="Arial"/>
                <w:sz w:val="20"/>
                <w:szCs w:val="20"/>
              </w:rPr>
            </w:pPr>
            <w:r>
              <w:rPr>
                <w:rFonts w:ascii="Arial" w:hAnsi="Arial" w:cs="Arial"/>
                <w:kern w:val="0"/>
                <w:sz w:val="20"/>
                <w:szCs w:val="20"/>
              </w:rPr>
              <w:t>0.26</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62E6E3">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22E539">
            <w:pPr>
              <w:widowControl/>
              <w:spacing w:line="240" w:lineRule="exact"/>
              <w:jc w:val="center"/>
              <w:textAlignment w:val="center"/>
              <w:rPr>
                <w:rFonts w:ascii="Arial" w:hAnsi="Arial" w:cs="Arial"/>
                <w:sz w:val="20"/>
                <w:szCs w:val="20"/>
              </w:rPr>
            </w:pPr>
            <w:r>
              <w:rPr>
                <w:rFonts w:ascii="Arial" w:hAnsi="Arial" w:cs="Arial"/>
                <w:kern w:val="0"/>
                <w:sz w:val="20"/>
                <w:szCs w:val="20"/>
              </w:rPr>
              <w:t>3.2</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78343F">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AF0E7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7CC034E2">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A47CA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57A218">
            <w:pPr>
              <w:widowControl/>
              <w:spacing w:line="240" w:lineRule="exact"/>
              <w:jc w:val="center"/>
              <w:textAlignment w:val="center"/>
              <w:rPr>
                <w:rFonts w:ascii="Arial" w:hAnsi="Arial" w:cs="Arial"/>
                <w:sz w:val="20"/>
                <w:szCs w:val="20"/>
              </w:rPr>
            </w:pPr>
            <w:r>
              <w:rPr>
                <w:rFonts w:ascii="Arial" w:hAnsi="Arial" w:cs="Arial"/>
                <w:kern w:val="0"/>
                <w:sz w:val="20"/>
                <w:szCs w:val="20"/>
              </w:rPr>
              <w:t>191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1BFD1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E4B7BD3">
            <w:pPr>
              <w:widowControl/>
              <w:spacing w:line="240" w:lineRule="exact"/>
              <w:jc w:val="center"/>
              <w:textAlignment w:val="center"/>
              <w:rPr>
                <w:rFonts w:ascii="Arial" w:hAnsi="Arial" w:cs="Arial"/>
                <w:sz w:val="20"/>
                <w:szCs w:val="20"/>
              </w:rPr>
            </w:pPr>
            <w:r>
              <w:rPr>
                <w:rFonts w:ascii="Arial" w:hAnsi="Arial" w:cs="Arial"/>
                <w:kern w:val="0"/>
                <w:sz w:val="20"/>
                <w:szCs w:val="20"/>
              </w:rPr>
              <w:t>2.15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515EBB">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BC2B88">
            <w:pPr>
              <w:widowControl/>
              <w:spacing w:line="240" w:lineRule="exact"/>
              <w:jc w:val="center"/>
              <w:textAlignment w:val="center"/>
              <w:rPr>
                <w:rFonts w:ascii="Arial" w:hAnsi="Arial" w:cs="Arial"/>
                <w:sz w:val="20"/>
                <w:szCs w:val="20"/>
              </w:rPr>
            </w:pPr>
            <w:r>
              <w:rPr>
                <w:rFonts w:ascii="Arial" w:hAnsi="Arial" w:cs="Arial"/>
                <w:kern w:val="0"/>
                <w:sz w:val="20"/>
                <w:szCs w:val="20"/>
              </w:rPr>
              <w:t>27.1</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51A8E1">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AF31E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6187E8F1">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59B51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D390C6">
            <w:pPr>
              <w:widowControl/>
              <w:spacing w:line="240" w:lineRule="exact"/>
              <w:jc w:val="center"/>
              <w:textAlignment w:val="center"/>
              <w:rPr>
                <w:rFonts w:ascii="Arial" w:hAnsi="Arial" w:cs="Arial"/>
                <w:sz w:val="20"/>
                <w:szCs w:val="20"/>
              </w:rPr>
            </w:pPr>
            <w:r>
              <w:rPr>
                <w:rFonts w:ascii="Arial" w:hAnsi="Arial" w:cs="Arial"/>
                <w:kern w:val="0"/>
                <w:sz w:val="20"/>
                <w:szCs w:val="20"/>
              </w:rPr>
              <w:t>104</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01294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7348CB">
            <w:pPr>
              <w:widowControl/>
              <w:spacing w:line="240" w:lineRule="exact"/>
              <w:jc w:val="center"/>
              <w:textAlignment w:val="center"/>
              <w:rPr>
                <w:rFonts w:ascii="Arial" w:hAnsi="Arial" w:cs="Arial"/>
                <w:sz w:val="20"/>
                <w:szCs w:val="20"/>
              </w:rPr>
            </w:pPr>
            <w:r>
              <w:rPr>
                <w:rFonts w:ascii="Arial" w:hAnsi="Arial" w:cs="Arial"/>
                <w:kern w:val="0"/>
                <w:sz w:val="20"/>
                <w:szCs w:val="20"/>
              </w:rPr>
              <w:t>0.9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8F0658">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18428B">
            <w:pPr>
              <w:widowControl/>
              <w:spacing w:line="240" w:lineRule="exact"/>
              <w:jc w:val="center"/>
              <w:textAlignment w:val="center"/>
              <w:rPr>
                <w:rFonts w:ascii="Arial" w:hAnsi="Arial" w:cs="Arial"/>
                <w:sz w:val="20"/>
                <w:szCs w:val="20"/>
              </w:rPr>
            </w:pPr>
            <w:r>
              <w:rPr>
                <w:rFonts w:ascii="Arial" w:hAnsi="Arial" w:cs="Arial"/>
                <w:kern w:val="0"/>
                <w:sz w:val="20"/>
                <w:szCs w:val="20"/>
              </w:rPr>
              <w:t>11.5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219DA2">
            <w:pPr>
              <w:widowControl/>
              <w:spacing w:line="240" w:lineRule="exact"/>
              <w:jc w:val="center"/>
              <w:textAlignment w:val="center"/>
              <w:rPr>
                <w:rFonts w:ascii="Arial" w:hAnsi="Arial" w:cs="Arial"/>
                <w:sz w:val="20"/>
                <w:szCs w:val="20"/>
              </w:rPr>
            </w:pPr>
            <w:r>
              <w:rPr>
                <w:rFonts w:ascii="Arial" w:hAnsi="Arial" w:cs="Arial"/>
                <w:kern w:val="0"/>
                <w:sz w:val="20"/>
                <w:szCs w:val="20"/>
              </w:rPr>
              <w:t>40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669D1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40D04EE7">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499801">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EF4568">
            <w:pPr>
              <w:widowControl/>
              <w:spacing w:line="240" w:lineRule="exact"/>
              <w:jc w:val="center"/>
              <w:textAlignment w:val="center"/>
              <w:rPr>
                <w:rFonts w:ascii="Arial" w:hAnsi="Arial" w:cs="Arial"/>
                <w:sz w:val="20"/>
                <w:szCs w:val="20"/>
              </w:rPr>
            </w:pPr>
            <w:r>
              <w:rPr>
                <w:rFonts w:ascii="Arial" w:hAnsi="Arial" w:cs="Arial"/>
                <w:kern w:val="0"/>
                <w:sz w:val="20"/>
                <w:szCs w:val="20"/>
              </w:rPr>
              <w:t>208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E3870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4B670E">
            <w:pPr>
              <w:widowControl/>
              <w:spacing w:line="240" w:lineRule="exact"/>
              <w:jc w:val="center"/>
              <w:textAlignment w:val="center"/>
              <w:rPr>
                <w:rFonts w:ascii="Arial" w:hAnsi="Arial" w:cs="Arial"/>
                <w:sz w:val="20"/>
                <w:szCs w:val="20"/>
              </w:rPr>
            </w:pPr>
            <w:r>
              <w:rPr>
                <w:rFonts w:ascii="Arial" w:hAnsi="Arial" w:cs="Arial"/>
                <w:kern w:val="0"/>
                <w:sz w:val="20"/>
                <w:szCs w:val="20"/>
              </w:rPr>
              <w:t>0.59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683C20">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79E499">
            <w:pPr>
              <w:widowControl/>
              <w:spacing w:line="240" w:lineRule="exact"/>
              <w:jc w:val="center"/>
              <w:textAlignment w:val="center"/>
              <w:rPr>
                <w:rFonts w:ascii="Arial" w:hAnsi="Arial" w:cs="Arial"/>
                <w:sz w:val="20"/>
                <w:szCs w:val="20"/>
              </w:rPr>
            </w:pPr>
            <w:r>
              <w:rPr>
                <w:rFonts w:ascii="Arial" w:hAnsi="Arial" w:cs="Arial"/>
                <w:kern w:val="0"/>
                <w:sz w:val="20"/>
                <w:szCs w:val="20"/>
              </w:rPr>
              <w:t>7.6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0C3615">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B3849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3BBE9E85">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E7B30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61B396">
            <w:pPr>
              <w:widowControl/>
              <w:spacing w:line="240" w:lineRule="exact"/>
              <w:jc w:val="center"/>
              <w:textAlignment w:val="center"/>
              <w:rPr>
                <w:rFonts w:ascii="Arial" w:hAnsi="Arial" w:cs="Arial"/>
                <w:sz w:val="20"/>
                <w:szCs w:val="20"/>
              </w:rPr>
            </w:pPr>
            <w:r>
              <w:rPr>
                <w:rFonts w:ascii="Arial" w:hAnsi="Arial" w:cs="Arial"/>
                <w:kern w:val="0"/>
                <w:sz w:val="20"/>
                <w:szCs w:val="20"/>
              </w:rPr>
              <w:t>106</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EFDC0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F2D24D">
            <w:pPr>
              <w:widowControl/>
              <w:spacing w:line="240" w:lineRule="exact"/>
              <w:jc w:val="center"/>
              <w:textAlignment w:val="center"/>
              <w:rPr>
                <w:rFonts w:ascii="Arial" w:hAnsi="Arial" w:cs="Arial"/>
                <w:sz w:val="20"/>
                <w:szCs w:val="20"/>
              </w:rPr>
            </w:pPr>
            <w:r>
              <w:rPr>
                <w:rFonts w:ascii="Arial" w:hAnsi="Arial" w:cs="Arial"/>
                <w:kern w:val="0"/>
                <w:sz w:val="20"/>
                <w:szCs w:val="20"/>
              </w:rPr>
              <w:t>3.65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6B7FA5">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8DB69F">
            <w:pPr>
              <w:widowControl/>
              <w:spacing w:line="240" w:lineRule="exact"/>
              <w:jc w:val="center"/>
              <w:textAlignment w:val="center"/>
              <w:rPr>
                <w:rFonts w:ascii="Arial" w:hAnsi="Arial" w:cs="Arial"/>
                <w:sz w:val="20"/>
                <w:szCs w:val="20"/>
              </w:rPr>
            </w:pPr>
            <w:r>
              <w:rPr>
                <w:rFonts w:ascii="Arial" w:hAnsi="Arial" w:cs="Arial"/>
                <w:kern w:val="0"/>
                <w:sz w:val="20"/>
                <w:szCs w:val="20"/>
              </w:rPr>
              <w:t>47.2</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33339F">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27858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5B2DFF27">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06C94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96A993">
            <w:pPr>
              <w:widowControl/>
              <w:spacing w:line="240" w:lineRule="exact"/>
              <w:jc w:val="center"/>
              <w:textAlignment w:val="center"/>
              <w:rPr>
                <w:rFonts w:ascii="Arial" w:hAnsi="Arial" w:cs="Arial"/>
                <w:sz w:val="20"/>
                <w:szCs w:val="20"/>
              </w:rPr>
            </w:pPr>
            <w:r>
              <w:rPr>
                <w:rFonts w:ascii="Arial" w:hAnsi="Arial" w:cs="Arial"/>
                <w:kern w:val="0"/>
                <w:sz w:val="20"/>
                <w:szCs w:val="20"/>
              </w:rPr>
              <w:t>18</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19C53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269329">
            <w:pPr>
              <w:widowControl/>
              <w:spacing w:line="240" w:lineRule="exact"/>
              <w:jc w:val="center"/>
              <w:textAlignment w:val="center"/>
              <w:rPr>
                <w:rFonts w:ascii="Arial" w:hAnsi="Arial" w:cs="Arial"/>
                <w:sz w:val="20"/>
                <w:szCs w:val="20"/>
              </w:rPr>
            </w:pPr>
            <w:r>
              <w:rPr>
                <w:rFonts w:ascii="Arial" w:hAnsi="Arial" w:cs="Arial"/>
                <w:kern w:val="0"/>
                <w:sz w:val="20"/>
                <w:szCs w:val="20"/>
              </w:rPr>
              <w:t>5.37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5972A4">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1070EE">
            <w:pPr>
              <w:widowControl/>
              <w:spacing w:line="240" w:lineRule="exact"/>
              <w:jc w:val="center"/>
              <w:textAlignment w:val="center"/>
              <w:rPr>
                <w:rFonts w:ascii="Arial" w:hAnsi="Arial" w:cs="Arial"/>
                <w:sz w:val="20"/>
                <w:szCs w:val="20"/>
              </w:rPr>
            </w:pPr>
            <w:r>
              <w:rPr>
                <w:rFonts w:ascii="Arial" w:hAnsi="Arial" w:cs="Arial"/>
                <w:kern w:val="0"/>
                <w:sz w:val="20"/>
                <w:szCs w:val="20"/>
              </w:rPr>
              <w:t>70</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B5016B">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1FB7F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6003CB35">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57649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8DB5BD">
            <w:pPr>
              <w:widowControl/>
              <w:spacing w:line="240" w:lineRule="exact"/>
              <w:jc w:val="center"/>
              <w:textAlignment w:val="center"/>
              <w:rPr>
                <w:rFonts w:ascii="Arial" w:hAnsi="Arial" w:cs="Arial"/>
                <w:sz w:val="20"/>
                <w:szCs w:val="20"/>
              </w:rPr>
            </w:pPr>
            <w:r>
              <w:rPr>
                <w:rFonts w:ascii="Arial" w:hAnsi="Arial" w:cs="Arial"/>
                <w:kern w:val="0"/>
                <w:sz w:val="20"/>
                <w:szCs w:val="20"/>
              </w:rPr>
              <w:t>53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95514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566240">
            <w:pPr>
              <w:widowControl/>
              <w:spacing w:line="240" w:lineRule="exact"/>
              <w:jc w:val="center"/>
              <w:textAlignment w:val="center"/>
              <w:rPr>
                <w:rFonts w:ascii="Arial" w:hAnsi="Arial" w:cs="Arial"/>
                <w:sz w:val="20"/>
                <w:szCs w:val="20"/>
              </w:rPr>
            </w:pPr>
            <w:r>
              <w:rPr>
                <w:rFonts w:ascii="Arial" w:hAnsi="Arial" w:cs="Arial"/>
                <w:kern w:val="0"/>
                <w:sz w:val="20"/>
                <w:szCs w:val="20"/>
              </w:rPr>
              <w:t>1.14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F38A5D">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AE9811">
            <w:pPr>
              <w:widowControl/>
              <w:spacing w:line="240" w:lineRule="exact"/>
              <w:jc w:val="center"/>
              <w:textAlignment w:val="center"/>
              <w:rPr>
                <w:rFonts w:ascii="Arial" w:hAnsi="Arial" w:cs="Arial"/>
                <w:sz w:val="20"/>
                <w:szCs w:val="20"/>
              </w:rPr>
            </w:pPr>
            <w:r>
              <w:rPr>
                <w:rFonts w:ascii="Arial" w:hAnsi="Arial" w:cs="Arial"/>
                <w:kern w:val="0"/>
                <w:sz w:val="20"/>
                <w:szCs w:val="20"/>
              </w:rPr>
              <w:t>15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C17C99">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45A4C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29809EAE">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D3CF3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85120A">
            <w:pPr>
              <w:widowControl/>
              <w:spacing w:line="240" w:lineRule="exact"/>
              <w:jc w:val="center"/>
              <w:textAlignment w:val="center"/>
              <w:rPr>
                <w:rFonts w:ascii="Arial" w:hAnsi="Arial" w:cs="Arial"/>
                <w:sz w:val="20"/>
                <w:szCs w:val="20"/>
              </w:rPr>
            </w:pPr>
            <w:r>
              <w:rPr>
                <w:rFonts w:ascii="Arial" w:hAnsi="Arial" w:cs="Arial"/>
                <w:kern w:val="0"/>
                <w:sz w:val="20"/>
                <w:szCs w:val="20"/>
              </w:rPr>
              <w:t>94</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48194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8FB050">
            <w:pPr>
              <w:widowControl/>
              <w:spacing w:line="240" w:lineRule="exact"/>
              <w:jc w:val="center"/>
              <w:textAlignment w:val="center"/>
              <w:rPr>
                <w:rFonts w:ascii="Arial" w:hAnsi="Arial" w:cs="Arial"/>
                <w:sz w:val="20"/>
                <w:szCs w:val="20"/>
              </w:rPr>
            </w:pPr>
            <w:r>
              <w:rPr>
                <w:rFonts w:ascii="Arial" w:hAnsi="Arial" w:cs="Arial"/>
                <w:kern w:val="0"/>
                <w:sz w:val="20"/>
                <w:szCs w:val="20"/>
              </w:rPr>
              <w:t>0.78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B0B4F1">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3789E4">
            <w:pPr>
              <w:widowControl/>
              <w:spacing w:line="240" w:lineRule="exact"/>
              <w:jc w:val="center"/>
              <w:textAlignment w:val="center"/>
              <w:rPr>
                <w:rFonts w:ascii="Arial" w:hAnsi="Arial" w:cs="Arial"/>
                <w:sz w:val="20"/>
                <w:szCs w:val="20"/>
              </w:rPr>
            </w:pPr>
            <w:r>
              <w:rPr>
                <w:rFonts w:ascii="Arial" w:hAnsi="Arial" w:cs="Arial"/>
                <w:kern w:val="0"/>
                <w:sz w:val="20"/>
                <w:szCs w:val="20"/>
              </w:rPr>
              <w:t>10.6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A90E8F">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34034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3</w:t>
            </w:r>
            <w:r>
              <w:rPr>
                <w:rFonts w:hint="eastAsia" w:ascii="Arial" w:hAnsi="Arial" w:cs="宋体"/>
                <w:kern w:val="0"/>
                <w:sz w:val="20"/>
                <w:szCs w:val="20"/>
              </w:rPr>
              <w:t>年</w:t>
            </w:r>
          </w:p>
        </w:tc>
      </w:tr>
      <w:tr w14:paraId="0F53A12A">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83D5B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8B1CC5">
            <w:pPr>
              <w:widowControl/>
              <w:spacing w:line="240" w:lineRule="exact"/>
              <w:jc w:val="center"/>
              <w:textAlignment w:val="center"/>
              <w:rPr>
                <w:rFonts w:ascii="Arial" w:hAnsi="Arial" w:cs="Arial"/>
                <w:sz w:val="20"/>
                <w:szCs w:val="20"/>
              </w:rPr>
            </w:pPr>
            <w:r>
              <w:rPr>
                <w:rFonts w:ascii="Arial" w:hAnsi="Arial" w:cs="Arial"/>
                <w:kern w:val="0"/>
                <w:sz w:val="20"/>
                <w:szCs w:val="20"/>
              </w:rPr>
              <w:t>107</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4D72E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A6F8CB">
            <w:pPr>
              <w:widowControl/>
              <w:spacing w:line="240" w:lineRule="exact"/>
              <w:jc w:val="center"/>
              <w:textAlignment w:val="center"/>
              <w:rPr>
                <w:rFonts w:ascii="Arial" w:hAnsi="Arial" w:cs="Arial"/>
                <w:sz w:val="20"/>
                <w:szCs w:val="20"/>
              </w:rPr>
            </w:pPr>
            <w:r>
              <w:rPr>
                <w:rFonts w:ascii="Arial" w:hAnsi="Arial" w:cs="Arial"/>
                <w:kern w:val="0"/>
                <w:sz w:val="20"/>
                <w:szCs w:val="20"/>
              </w:rPr>
              <w:t>1.45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CAD7F6">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5D02A2">
            <w:pPr>
              <w:widowControl/>
              <w:spacing w:line="240" w:lineRule="exact"/>
              <w:jc w:val="center"/>
              <w:textAlignment w:val="center"/>
              <w:rPr>
                <w:rFonts w:ascii="Arial" w:hAnsi="Arial" w:cs="Arial"/>
                <w:sz w:val="20"/>
                <w:szCs w:val="20"/>
              </w:rPr>
            </w:pPr>
            <w:r>
              <w:rPr>
                <w:rFonts w:ascii="Arial" w:hAnsi="Arial" w:cs="Arial"/>
                <w:kern w:val="0"/>
                <w:sz w:val="20"/>
                <w:szCs w:val="20"/>
              </w:rPr>
              <w:t>20.2</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9D98EF">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0AD2C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4</w:t>
            </w:r>
            <w:r>
              <w:rPr>
                <w:rFonts w:hint="eastAsia" w:ascii="Arial" w:hAnsi="Arial" w:cs="宋体"/>
                <w:kern w:val="0"/>
                <w:sz w:val="20"/>
                <w:szCs w:val="20"/>
              </w:rPr>
              <w:t>年</w:t>
            </w:r>
          </w:p>
        </w:tc>
      </w:tr>
      <w:tr w14:paraId="65655C20">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9654B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9A20FD">
            <w:pPr>
              <w:widowControl/>
              <w:spacing w:line="240" w:lineRule="exact"/>
              <w:jc w:val="center"/>
              <w:textAlignment w:val="center"/>
              <w:rPr>
                <w:rFonts w:ascii="Arial" w:hAnsi="Arial" w:cs="Arial"/>
                <w:sz w:val="20"/>
                <w:szCs w:val="20"/>
              </w:rPr>
            </w:pPr>
            <w:r>
              <w:rPr>
                <w:rFonts w:ascii="Arial" w:hAnsi="Arial" w:cs="Arial"/>
                <w:kern w:val="0"/>
                <w:sz w:val="20"/>
                <w:szCs w:val="20"/>
              </w:rPr>
              <w:t>179</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FC415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E20158">
            <w:pPr>
              <w:widowControl/>
              <w:spacing w:line="240" w:lineRule="exact"/>
              <w:jc w:val="center"/>
              <w:textAlignment w:val="center"/>
              <w:rPr>
                <w:rFonts w:ascii="Arial" w:hAnsi="Arial" w:cs="Arial"/>
                <w:sz w:val="20"/>
                <w:szCs w:val="20"/>
              </w:rPr>
            </w:pPr>
            <w:r>
              <w:rPr>
                <w:rFonts w:ascii="Arial" w:hAnsi="Arial" w:cs="Arial"/>
                <w:kern w:val="0"/>
                <w:sz w:val="20"/>
                <w:szCs w:val="20"/>
              </w:rPr>
              <w:t>2.92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C9DE1C">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7EE733">
            <w:pPr>
              <w:widowControl/>
              <w:spacing w:line="240" w:lineRule="exact"/>
              <w:jc w:val="center"/>
              <w:textAlignment w:val="center"/>
              <w:rPr>
                <w:rFonts w:ascii="Arial" w:hAnsi="Arial" w:cs="Arial"/>
                <w:sz w:val="20"/>
                <w:szCs w:val="20"/>
              </w:rPr>
            </w:pPr>
            <w:r>
              <w:rPr>
                <w:rFonts w:ascii="Arial" w:hAnsi="Arial" w:cs="Arial"/>
                <w:kern w:val="0"/>
                <w:sz w:val="20"/>
                <w:szCs w:val="20"/>
              </w:rPr>
              <w:t>40.9</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24AECD">
            <w:pPr>
              <w:widowControl/>
              <w:spacing w:line="240" w:lineRule="exact"/>
              <w:jc w:val="center"/>
              <w:textAlignment w:val="center"/>
              <w:rPr>
                <w:rFonts w:ascii="Arial" w:hAnsi="Arial" w:cs="Arial"/>
                <w:sz w:val="20"/>
                <w:szCs w:val="20"/>
              </w:rPr>
            </w:pPr>
            <w:r>
              <w:rPr>
                <w:rFonts w:ascii="Arial" w:hAnsi="Arial" w:cs="Arial"/>
                <w:kern w:val="0"/>
                <w:sz w:val="20"/>
                <w:szCs w:val="20"/>
              </w:rPr>
              <w:t>40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5E329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4</w:t>
            </w:r>
            <w:r>
              <w:rPr>
                <w:rFonts w:hint="eastAsia" w:ascii="Arial" w:hAnsi="Arial" w:cs="宋体"/>
                <w:kern w:val="0"/>
                <w:sz w:val="20"/>
                <w:szCs w:val="20"/>
              </w:rPr>
              <w:t>年</w:t>
            </w:r>
          </w:p>
        </w:tc>
      </w:tr>
      <w:tr w14:paraId="18C25077">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47B04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9B1B7D">
            <w:pPr>
              <w:widowControl/>
              <w:spacing w:line="240" w:lineRule="exact"/>
              <w:jc w:val="center"/>
              <w:textAlignment w:val="center"/>
              <w:rPr>
                <w:rFonts w:ascii="Arial" w:hAnsi="Arial" w:cs="Arial"/>
                <w:sz w:val="20"/>
                <w:szCs w:val="20"/>
              </w:rPr>
            </w:pPr>
            <w:r>
              <w:rPr>
                <w:rFonts w:ascii="Arial" w:hAnsi="Arial" w:cs="Arial"/>
                <w:kern w:val="0"/>
                <w:sz w:val="20"/>
                <w:szCs w:val="20"/>
              </w:rPr>
              <w:t>261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C0D30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3FDE64">
            <w:pPr>
              <w:widowControl/>
              <w:spacing w:line="240" w:lineRule="exact"/>
              <w:jc w:val="center"/>
              <w:textAlignment w:val="center"/>
              <w:rPr>
                <w:rFonts w:ascii="Arial" w:hAnsi="Arial" w:cs="Arial"/>
                <w:sz w:val="20"/>
                <w:szCs w:val="20"/>
              </w:rPr>
            </w:pPr>
            <w:r>
              <w:rPr>
                <w:rFonts w:ascii="Arial" w:hAnsi="Arial" w:cs="Arial"/>
                <w:kern w:val="0"/>
                <w:sz w:val="20"/>
                <w:szCs w:val="20"/>
              </w:rPr>
              <w:t>3.48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8293F3">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D71023">
            <w:pPr>
              <w:widowControl/>
              <w:spacing w:line="240" w:lineRule="exact"/>
              <w:jc w:val="center"/>
              <w:textAlignment w:val="center"/>
              <w:rPr>
                <w:rFonts w:ascii="Arial" w:hAnsi="Arial" w:cs="Arial"/>
                <w:sz w:val="20"/>
                <w:szCs w:val="20"/>
              </w:rPr>
            </w:pPr>
            <w:r>
              <w:rPr>
                <w:rFonts w:ascii="Arial" w:hAnsi="Arial" w:cs="Arial"/>
                <w:kern w:val="0"/>
                <w:sz w:val="20"/>
                <w:szCs w:val="20"/>
              </w:rPr>
              <w:t>51.1</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229682">
            <w:pPr>
              <w:widowControl/>
              <w:spacing w:line="240" w:lineRule="exact"/>
              <w:jc w:val="center"/>
              <w:textAlignment w:val="center"/>
              <w:rPr>
                <w:rFonts w:ascii="Arial" w:hAnsi="Arial" w:cs="Arial"/>
                <w:sz w:val="20"/>
                <w:szCs w:val="20"/>
              </w:rPr>
            </w:pPr>
            <w:r>
              <w:rPr>
                <w:rFonts w:ascii="Arial" w:hAnsi="Arial" w:cs="Arial"/>
                <w:kern w:val="0"/>
                <w:sz w:val="20"/>
                <w:szCs w:val="20"/>
              </w:rPr>
              <w:t>35</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244BD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4</w:t>
            </w:r>
            <w:r>
              <w:rPr>
                <w:rFonts w:hint="eastAsia" w:ascii="Arial" w:hAnsi="Arial" w:cs="宋体"/>
                <w:kern w:val="0"/>
                <w:sz w:val="20"/>
                <w:szCs w:val="20"/>
              </w:rPr>
              <w:t>年</w:t>
            </w:r>
          </w:p>
        </w:tc>
      </w:tr>
      <w:tr w14:paraId="17ED829C">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D6603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B99A29">
            <w:pPr>
              <w:widowControl/>
              <w:spacing w:line="240" w:lineRule="exact"/>
              <w:jc w:val="center"/>
              <w:textAlignment w:val="center"/>
              <w:rPr>
                <w:rFonts w:ascii="Arial" w:hAnsi="Arial" w:cs="Arial"/>
                <w:sz w:val="20"/>
                <w:szCs w:val="20"/>
              </w:rPr>
            </w:pPr>
            <w:r>
              <w:rPr>
                <w:rFonts w:ascii="Arial" w:hAnsi="Arial" w:cs="Arial"/>
                <w:kern w:val="0"/>
                <w:sz w:val="20"/>
                <w:szCs w:val="20"/>
              </w:rPr>
              <w:t>205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7033E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360192">
            <w:pPr>
              <w:widowControl/>
              <w:spacing w:line="240" w:lineRule="exact"/>
              <w:jc w:val="center"/>
              <w:textAlignment w:val="center"/>
              <w:rPr>
                <w:rFonts w:ascii="Arial" w:hAnsi="Arial" w:cs="Arial"/>
                <w:sz w:val="20"/>
                <w:szCs w:val="20"/>
              </w:rPr>
            </w:pPr>
            <w:r>
              <w:rPr>
                <w:rFonts w:ascii="Arial" w:hAnsi="Arial" w:cs="Arial"/>
                <w:kern w:val="0"/>
                <w:sz w:val="20"/>
                <w:szCs w:val="20"/>
              </w:rPr>
              <w:t>23.72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C9724C">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6F3303">
            <w:pPr>
              <w:widowControl/>
              <w:spacing w:line="240" w:lineRule="exact"/>
              <w:jc w:val="center"/>
              <w:textAlignment w:val="center"/>
              <w:rPr>
                <w:rFonts w:ascii="Arial" w:hAnsi="Arial" w:cs="Arial"/>
                <w:sz w:val="20"/>
                <w:szCs w:val="20"/>
              </w:rPr>
            </w:pPr>
            <w:r>
              <w:rPr>
                <w:rFonts w:ascii="Arial" w:hAnsi="Arial" w:cs="Arial"/>
                <w:kern w:val="0"/>
                <w:sz w:val="20"/>
                <w:szCs w:val="20"/>
              </w:rPr>
              <w:t>351.5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1125F6">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D356A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rFonts w:ascii="Arial" w:hAnsi="Arial" w:cs="Arial"/>
                <w:kern w:val="0"/>
                <w:sz w:val="20"/>
                <w:szCs w:val="20"/>
              </w:rPr>
              <w:t>4</w:t>
            </w:r>
            <w:r>
              <w:rPr>
                <w:rFonts w:hint="eastAsia" w:ascii="Arial" w:hAnsi="Arial" w:cs="宋体"/>
                <w:kern w:val="0"/>
                <w:sz w:val="20"/>
                <w:szCs w:val="20"/>
              </w:rPr>
              <w:t>年</w:t>
            </w:r>
          </w:p>
        </w:tc>
      </w:tr>
      <w:tr w14:paraId="2B073C5A">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74B90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DE85DE">
            <w:pPr>
              <w:widowControl/>
              <w:spacing w:line="240" w:lineRule="exact"/>
              <w:jc w:val="center"/>
              <w:textAlignment w:val="center"/>
              <w:rPr>
                <w:rFonts w:ascii="Arial" w:hAnsi="Arial" w:cs="Arial"/>
                <w:sz w:val="20"/>
                <w:szCs w:val="20"/>
              </w:rPr>
            </w:pPr>
            <w:r>
              <w:rPr>
                <w:rFonts w:ascii="Arial" w:hAnsi="Arial" w:cs="Arial"/>
                <w:kern w:val="0"/>
                <w:sz w:val="20"/>
                <w:szCs w:val="20"/>
              </w:rPr>
              <w:t>83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C9A85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5A5B69">
            <w:pPr>
              <w:widowControl/>
              <w:spacing w:line="240" w:lineRule="exact"/>
              <w:jc w:val="center"/>
              <w:textAlignment w:val="center"/>
              <w:rPr>
                <w:rFonts w:ascii="Arial" w:hAnsi="Arial" w:cs="Arial"/>
                <w:sz w:val="20"/>
                <w:szCs w:val="20"/>
              </w:rPr>
            </w:pPr>
            <w:r>
              <w:rPr>
                <w:rFonts w:ascii="Arial" w:hAnsi="Arial" w:cs="Arial"/>
                <w:kern w:val="0"/>
                <w:sz w:val="20"/>
                <w:szCs w:val="20"/>
              </w:rPr>
              <w:t>9.02</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D5AA17">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201EF1">
            <w:pPr>
              <w:widowControl/>
              <w:spacing w:line="240" w:lineRule="exact"/>
              <w:jc w:val="center"/>
              <w:textAlignment w:val="center"/>
              <w:rPr>
                <w:rFonts w:ascii="Arial" w:hAnsi="Arial" w:cs="Arial"/>
                <w:sz w:val="20"/>
                <w:szCs w:val="20"/>
              </w:rPr>
            </w:pPr>
            <w:r>
              <w:rPr>
                <w:rFonts w:ascii="Arial" w:hAnsi="Arial" w:cs="Arial"/>
                <w:kern w:val="0"/>
                <w:sz w:val="20"/>
                <w:szCs w:val="20"/>
              </w:rPr>
              <w:t>139.4</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FABBE4">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4D6F1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w:t>
            </w:r>
            <w:r>
              <w:rPr>
                <w:rFonts w:ascii="Arial" w:hAnsi="Arial" w:cs="Arial"/>
                <w:kern w:val="0"/>
                <w:sz w:val="20"/>
                <w:szCs w:val="20"/>
              </w:rPr>
              <w:t>4</w:t>
            </w:r>
            <w:r>
              <w:rPr>
                <w:rFonts w:hint="eastAsia" w:ascii="Arial" w:hAnsi="Arial" w:cs="宋体"/>
                <w:kern w:val="0"/>
                <w:sz w:val="20"/>
                <w:szCs w:val="20"/>
              </w:rPr>
              <w:t>年</w:t>
            </w:r>
          </w:p>
        </w:tc>
      </w:tr>
      <w:tr w14:paraId="165FE6C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0092E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EA44BE">
            <w:pPr>
              <w:widowControl/>
              <w:spacing w:line="240" w:lineRule="exact"/>
              <w:jc w:val="center"/>
              <w:textAlignment w:val="center"/>
              <w:rPr>
                <w:rFonts w:ascii="Arial" w:hAnsi="Arial" w:cs="Arial"/>
                <w:sz w:val="20"/>
                <w:szCs w:val="20"/>
              </w:rPr>
            </w:pPr>
            <w:r>
              <w:rPr>
                <w:rFonts w:ascii="Arial" w:hAnsi="Arial" w:cs="Arial"/>
                <w:kern w:val="0"/>
                <w:sz w:val="20"/>
                <w:szCs w:val="20"/>
              </w:rPr>
              <w:t>81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2C779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A8C06C">
            <w:pPr>
              <w:widowControl/>
              <w:spacing w:line="240" w:lineRule="exact"/>
              <w:jc w:val="center"/>
              <w:textAlignment w:val="center"/>
              <w:rPr>
                <w:rFonts w:ascii="Arial" w:hAnsi="Arial" w:cs="Arial"/>
                <w:sz w:val="20"/>
                <w:szCs w:val="20"/>
              </w:rPr>
            </w:pPr>
            <w:r>
              <w:rPr>
                <w:rFonts w:ascii="Arial" w:hAnsi="Arial" w:cs="Arial"/>
                <w:kern w:val="0"/>
                <w:sz w:val="20"/>
                <w:szCs w:val="20"/>
              </w:rPr>
              <w:t>2.29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2BE217">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ABFA4D">
            <w:pPr>
              <w:widowControl/>
              <w:spacing w:line="240" w:lineRule="exact"/>
              <w:jc w:val="center"/>
              <w:textAlignment w:val="center"/>
              <w:rPr>
                <w:rFonts w:ascii="Arial" w:hAnsi="Arial" w:cs="Arial"/>
                <w:sz w:val="20"/>
                <w:szCs w:val="20"/>
              </w:rPr>
            </w:pPr>
            <w:r>
              <w:rPr>
                <w:rFonts w:ascii="Arial" w:hAnsi="Arial" w:cs="Arial"/>
                <w:kern w:val="0"/>
                <w:sz w:val="20"/>
                <w:szCs w:val="20"/>
              </w:rPr>
              <w:t>35.4</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B4459E">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C164A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4</w:t>
            </w:r>
            <w:r>
              <w:rPr>
                <w:rFonts w:hint="eastAsia" w:ascii="Arial" w:hAnsi="Arial" w:cs="宋体"/>
                <w:kern w:val="0"/>
                <w:sz w:val="20"/>
                <w:szCs w:val="20"/>
              </w:rPr>
              <w:t>年</w:t>
            </w:r>
          </w:p>
        </w:tc>
      </w:tr>
      <w:tr w14:paraId="7A62585D">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D7A09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808436">
            <w:pPr>
              <w:widowControl/>
              <w:spacing w:line="240" w:lineRule="exact"/>
              <w:jc w:val="center"/>
              <w:textAlignment w:val="center"/>
              <w:rPr>
                <w:rFonts w:ascii="Arial" w:hAnsi="Arial" w:cs="Arial"/>
                <w:sz w:val="20"/>
                <w:szCs w:val="20"/>
              </w:rPr>
            </w:pPr>
            <w:r>
              <w:rPr>
                <w:rFonts w:ascii="Arial" w:hAnsi="Arial" w:cs="Arial"/>
                <w:kern w:val="0"/>
                <w:sz w:val="20"/>
                <w:szCs w:val="20"/>
              </w:rPr>
              <w:t>245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59B8F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阔叶树天然林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477EB8">
            <w:pPr>
              <w:widowControl/>
              <w:spacing w:line="240" w:lineRule="exact"/>
              <w:jc w:val="center"/>
              <w:textAlignment w:val="center"/>
              <w:rPr>
                <w:rFonts w:ascii="Arial" w:hAnsi="Arial" w:cs="Arial"/>
                <w:sz w:val="20"/>
                <w:szCs w:val="20"/>
              </w:rPr>
            </w:pPr>
            <w:r>
              <w:rPr>
                <w:rFonts w:ascii="Arial" w:hAnsi="Arial" w:cs="Arial"/>
                <w:kern w:val="0"/>
                <w:sz w:val="20"/>
                <w:szCs w:val="20"/>
              </w:rPr>
              <w:t>1.96</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6567B0">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ABA200">
            <w:pPr>
              <w:widowControl/>
              <w:spacing w:line="240" w:lineRule="exact"/>
              <w:jc w:val="center"/>
              <w:textAlignment w:val="center"/>
              <w:rPr>
                <w:rFonts w:ascii="Arial" w:hAnsi="Arial" w:cs="Arial"/>
                <w:sz w:val="20"/>
                <w:szCs w:val="20"/>
              </w:rPr>
            </w:pPr>
            <w:r>
              <w:rPr>
                <w:rFonts w:ascii="Arial" w:hAnsi="Arial" w:cs="Arial"/>
                <w:kern w:val="0"/>
                <w:sz w:val="20"/>
                <w:szCs w:val="20"/>
              </w:rPr>
              <w:t>32.5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B3A6FE">
            <w:pPr>
              <w:widowControl/>
              <w:spacing w:line="240" w:lineRule="exact"/>
              <w:jc w:val="center"/>
              <w:textAlignment w:val="center"/>
              <w:rPr>
                <w:rFonts w:ascii="Arial" w:hAnsi="Arial" w:cs="Arial"/>
                <w:sz w:val="20"/>
                <w:szCs w:val="20"/>
              </w:rPr>
            </w:pPr>
            <w:r>
              <w:rPr>
                <w:rFonts w:ascii="Arial" w:hAnsi="Arial" w:cs="Arial"/>
                <w:kern w:val="0"/>
                <w:sz w:val="20"/>
                <w:szCs w:val="20"/>
              </w:rPr>
              <w:t>30</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60EA6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4</w:t>
            </w:r>
            <w:r>
              <w:rPr>
                <w:rFonts w:hint="eastAsia" w:ascii="Arial" w:hAnsi="Arial" w:cs="宋体"/>
                <w:kern w:val="0"/>
                <w:sz w:val="20"/>
                <w:szCs w:val="20"/>
              </w:rPr>
              <w:t>年</w:t>
            </w:r>
          </w:p>
        </w:tc>
      </w:tr>
      <w:tr w14:paraId="5A5F16F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DFBD4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9C37CA">
            <w:pPr>
              <w:widowControl/>
              <w:spacing w:line="240" w:lineRule="exact"/>
              <w:jc w:val="center"/>
              <w:textAlignment w:val="center"/>
              <w:rPr>
                <w:rFonts w:ascii="Arial" w:hAnsi="Arial" w:cs="Arial"/>
                <w:sz w:val="20"/>
                <w:szCs w:val="20"/>
              </w:rPr>
            </w:pPr>
            <w:r>
              <w:rPr>
                <w:rFonts w:ascii="Arial" w:hAnsi="Arial" w:cs="Arial"/>
                <w:kern w:val="0"/>
                <w:sz w:val="20"/>
                <w:szCs w:val="20"/>
              </w:rPr>
              <w:t>121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C3FAF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D5834D">
            <w:pPr>
              <w:widowControl/>
              <w:spacing w:line="240" w:lineRule="exact"/>
              <w:jc w:val="center"/>
              <w:textAlignment w:val="center"/>
              <w:rPr>
                <w:rFonts w:ascii="Arial" w:hAnsi="Arial" w:cs="Arial"/>
                <w:sz w:val="20"/>
                <w:szCs w:val="20"/>
              </w:rPr>
            </w:pPr>
            <w:r>
              <w:rPr>
                <w:rFonts w:ascii="Arial" w:hAnsi="Arial" w:cs="Arial"/>
                <w:kern w:val="0"/>
                <w:sz w:val="20"/>
                <w:szCs w:val="20"/>
              </w:rPr>
              <w:t>2.08</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AFA116">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991BF9">
            <w:pPr>
              <w:widowControl/>
              <w:spacing w:line="240" w:lineRule="exact"/>
              <w:jc w:val="center"/>
              <w:textAlignment w:val="center"/>
              <w:rPr>
                <w:rFonts w:ascii="Arial" w:hAnsi="Arial" w:cs="Arial"/>
                <w:sz w:val="20"/>
                <w:szCs w:val="20"/>
              </w:rPr>
            </w:pPr>
            <w:r>
              <w:rPr>
                <w:rFonts w:ascii="Arial" w:hAnsi="Arial" w:cs="Arial"/>
                <w:kern w:val="0"/>
                <w:sz w:val="20"/>
                <w:szCs w:val="20"/>
              </w:rPr>
              <w:t>6.15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17798F">
            <w:pPr>
              <w:widowControl/>
              <w:spacing w:line="240" w:lineRule="exact"/>
              <w:jc w:val="center"/>
              <w:textAlignment w:val="center"/>
              <w:rPr>
                <w:rFonts w:ascii="Arial" w:hAnsi="Arial" w:cs="Arial"/>
                <w:sz w:val="20"/>
                <w:szCs w:val="20"/>
              </w:rPr>
            </w:pPr>
            <w:r>
              <w:rPr>
                <w:rFonts w:ascii="Arial" w:hAnsi="Arial" w:cs="Arial"/>
                <w:kern w:val="0"/>
                <w:sz w:val="20"/>
                <w:szCs w:val="20"/>
              </w:rPr>
              <w:t>13</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BFFD9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4</w:t>
            </w:r>
            <w:r>
              <w:rPr>
                <w:rFonts w:hint="eastAsia" w:ascii="Arial" w:hAnsi="Arial" w:cs="宋体"/>
                <w:kern w:val="0"/>
                <w:sz w:val="20"/>
                <w:szCs w:val="20"/>
              </w:rPr>
              <w:t>年</w:t>
            </w:r>
          </w:p>
        </w:tc>
      </w:tr>
      <w:tr w14:paraId="50559D05">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8776A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5B1641">
            <w:pPr>
              <w:widowControl/>
              <w:spacing w:line="240" w:lineRule="exact"/>
              <w:jc w:val="center"/>
              <w:textAlignment w:val="center"/>
              <w:rPr>
                <w:rFonts w:ascii="Arial" w:hAnsi="Arial" w:cs="Arial"/>
                <w:sz w:val="20"/>
                <w:szCs w:val="20"/>
              </w:rPr>
            </w:pPr>
            <w:r>
              <w:rPr>
                <w:rFonts w:ascii="Arial" w:hAnsi="Arial" w:cs="Arial"/>
                <w:kern w:val="0"/>
                <w:sz w:val="20"/>
                <w:szCs w:val="20"/>
              </w:rPr>
              <w:t>27</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F04B0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F8584D">
            <w:pPr>
              <w:widowControl/>
              <w:spacing w:line="240" w:lineRule="exact"/>
              <w:jc w:val="center"/>
              <w:textAlignment w:val="center"/>
              <w:rPr>
                <w:rFonts w:ascii="Arial" w:hAnsi="Arial" w:cs="Arial"/>
                <w:sz w:val="20"/>
                <w:szCs w:val="20"/>
              </w:rPr>
            </w:pPr>
            <w:r>
              <w:rPr>
                <w:rFonts w:ascii="Arial" w:hAnsi="Arial" w:cs="Arial"/>
                <w:kern w:val="0"/>
                <w:sz w:val="20"/>
                <w:szCs w:val="20"/>
              </w:rPr>
              <w:t>1</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6D2002">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65E89A">
            <w:pPr>
              <w:widowControl/>
              <w:spacing w:line="240" w:lineRule="exact"/>
              <w:jc w:val="center"/>
              <w:textAlignment w:val="center"/>
              <w:rPr>
                <w:rFonts w:ascii="Arial" w:hAnsi="Arial" w:cs="Arial"/>
                <w:sz w:val="20"/>
                <w:szCs w:val="20"/>
              </w:rPr>
            </w:pPr>
            <w:r>
              <w:rPr>
                <w:rFonts w:ascii="Arial" w:hAnsi="Arial" w:cs="Arial"/>
                <w:kern w:val="0"/>
                <w:sz w:val="20"/>
                <w:szCs w:val="20"/>
              </w:rPr>
              <w:t>13.8</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3154BB">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7B693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477F33A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0C820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4B59646">
            <w:pPr>
              <w:widowControl/>
              <w:spacing w:line="240" w:lineRule="exact"/>
              <w:jc w:val="center"/>
              <w:textAlignment w:val="center"/>
              <w:rPr>
                <w:rFonts w:ascii="Arial" w:hAnsi="Arial" w:cs="Arial"/>
                <w:sz w:val="20"/>
                <w:szCs w:val="20"/>
              </w:rPr>
            </w:pPr>
            <w:r>
              <w:rPr>
                <w:rFonts w:ascii="Arial" w:hAnsi="Arial" w:cs="Arial"/>
                <w:kern w:val="0"/>
                <w:sz w:val="20"/>
                <w:szCs w:val="20"/>
              </w:rPr>
              <w:t>33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C8B3C7">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0374CE">
            <w:pPr>
              <w:widowControl/>
              <w:spacing w:line="240" w:lineRule="exact"/>
              <w:jc w:val="center"/>
              <w:textAlignment w:val="center"/>
              <w:rPr>
                <w:rFonts w:ascii="Arial" w:hAnsi="Arial" w:cs="Arial"/>
                <w:sz w:val="20"/>
                <w:szCs w:val="20"/>
              </w:rPr>
            </w:pPr>
            <w:r>
              <w:rPr>
                <w:rFonts w:ascii="Arial" w:hAnsi="Arial" w:cs="Arial"/>
                <w:kern w:val="0"/>
                <w:sz w:val="20"/>
                <w:szCs w:val="20"/>
              </w:rPr>
              <w:t>0.71</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F5311D">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F0C30D">
            <w:pPr>
              <w:widowControl/>
              <w:spacing w:line="240" w:lineRule="exact"/>
              <w:jc w:val="center"/>
              <w:textAlignment w:val="center"/>
              <w:rPr>
                <w:rFonts w:ascii="Arial" w:hAnsi="Arial" w:cs="Arial"/>
                <w:sz w:val="20"/>
                <w:szCs w:val="20"/>
              </w:rPr>
            </w:pPr>
            <w:r>
              <w:rPr>
                <w:rFonts w:ascii="Arial" w:hAnsi="Arial" w:cs="Arial"/>
                <w:kern w:val="0"/>
                <w:sz w:val="20"/>
                <w:szCs w:val="20"/>
              </w:rPr>
              <w:t>2.75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459D18">
            <w:pPr>
              <w:widowControl/>
              <w:spacing w:line="240" w:lineRule="exact"/>
              <w:jc w:val="center"/>
              <w:textAlignment w:val="center"/>
              <w:rPr>
                <w:rFonts w:ascii="Arial" w:hAnsi="Arial" w:cs="Arial"/>
                <w:sz w:val="20"/>
                <w:szCs w:val="20"/>
              </w:rPr>
            </w:pPr>
            <w:r>
              <w:rPr>
                <w:rFonts w:ascii="Arial" w:hAnsi="Arial" w:cs="Arial"/>
                <w:kern w:val="0"/>
                <w:sz w:val="20"/>
                <w:szCs w:val="20"/>
              </w:rPr>
              <w:t>13</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5CB33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4352C760">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500D7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459026">
            <w:pPr>
              <w:widowControl/>
              <w:spacing w:line="240" w:lineRule="exact"/>
              <w:jc w:val="center"/>
              <w:textAlignment w:val="center"/>
              <w:rPr>
                <w:rFonts w:ascii="Arial" w:hAnsi="Arial" w:cs="Arial"/>
                <w:sz w:val="20"/>
                <w:szCs w:val="20"/>
              </w:rPr>
            </w:pPr>
            <w:r>
              <w:rPr>
                <w:rFonts w:ascii="Arial" w:hAnsi="Arial" w:cs="Arial"/>
                <w:kern w:val="0"/>
                <w:sz w:val="20"/>
                <w:szCs w:val="20"/>
              </w:rPr>
              <w:t>19</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090D0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CD76FE">
            <w:pPr>
              <w:widowControl/>
              <w:spacing w:line="240" w:lineRule="exact"/>
              <w:jc w:val="center"/>
              <w:textAlignment w:val="center"/>
              <w:rPr>
                <w:rFonts w:ascii="Arial" w:hAnsi="Arial" w:cs="Arial"/>
                <w:sz w:val="20"/>
                <w:szCs w:val="20"/>
              </w:rPr>
            </w:pPr>
            <w:r>
              <w:rPr>
                <w:rFonts w:ascii="Arial" w:hAnsi="Arial" w:cs="Arial"/>
                <w:kern w:val="0"/>
                <w:sz w:val="20"/>
                <w:szCs w:val="20"/>
              </w:rPr>
              <w:t>0.17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11E44E">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3222E7">
            <w:pPr>
              <w:widowControl/>
              <w:spacing w:line="240" w:lineRule="exact"/>
              <w:jc w:val="center"/>
              <w:textAlignment w:val="center"/>
              <w:rPr>
                <w:rFonts w:ascii="Arial" w:hAnsi="Arial" w:cs="Arial"/>
                <w:sz w:val="20"/>
                <w:szCs w:val="20"/>
              </w:rPr>
            </w:pPr>
            <w:r>
              <w:rPr>
                <w:rFonts w:ascii="Arial" w:hAnsi="Arial" w:cs="Arial"/>
                <w:kern w:val="0"/>
                <w:sz w:val="20"/>
                <w:szCs w:val="20"/>
              </w:rPr>
              <w:t>0.7</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52EA33">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57195A">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3C8DB769">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DC8AE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721AFD">
            <w:pPr>
              <w:widowControl/>
              <w:spacing w:line="240" w:lineRule="exact"/>
              <w:jc w:val="center"/>
              <w:textAlignment w:val="center"/>
              <w:rPr>
                <w:rFonts w:ascii="Arial" w:hAnsi="Arial" w:cs="Arial"/>
                <w:sz w:val="20"/>
                <w:szCs w:val="20"/>
              </w:rPr>
            </w:pPr>
            <w:r>
              <w:rPr>
                <w:rFonts w:ascii="Arial" w:hAnsi="Arial" w:cs="Arial"/>
                <w:kern w:val="0"/>
                <w:sz w:val="20"/>
                <w:szCs w:val="20"/>
              </w:rPr>
              <w:t>202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3FEC9C">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550BE9">
            <w:pPr>
              <w:widowControl/>
              <w:spacing w:line="240" w:lineRule="exact"/>
              <w:jc w:val="center"/>
              <w:textAlignment w:val="center"/>
              <w:rPr>
                <w:rFonts w:ascii="Arial" w:hAnsi="Arial" w:cs="Arial"/>
                <w:sz w:val="20"/>
                <w:szCs w:val="20"/>
              </w:rPr>
            </w:pPr>
            <w:r>
              <w:rPr>
                <w:rFonts w:ascii="Arial" w:hAnsi="Arial" w:cs="Arial"/>
                <w:kern w:val="0"/>
                <w:sz w:val="20"/>
                <w:szCs w:val="20"/>
              </w:rPr>
              <w:t>1.95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7FB91B">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CBAEC8">
            <w:pPr>
              <w:widowControl/>
              <w:spacing w:line="240" w:lineRule="exact"/>
              <w:jc w:val="center"/>
              <w:textAlignment w:val="center"/>
              <w:rPr>
                <w:rFonts w:ascii="Arial" w:hAnsi="Arial" w:cs="Arial"/>
                <w:sz w:val="20"/>
                <w:szCs w:val="20"/>
              </w:rPr>
            </w:pPr>
            <w:r>
              <w:rPr>
                <w:rFonts w:ascii="Arial" w:hAnsi="Arial" w:cs="Arial"/>
                <w:kern w:val="0"/>
                <w:sz w:val="20"/>
                <w:szCs w:val="20"/>
              </w:rPr>
              <w:t>17.8</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B58AF4">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55B43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27FD5FE5">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2A03A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101FCB">
            <w:pPr>
              <w:widowControl/>
              <w:spacing w:line="240" w:lineRule="exact"/>
              <w:jc w:val="center"/>
              <w:textAlignment w:val="center"/>
              <w:rPr>
                <w:rFonts w:ascii="Arial" w:hAnsi="Arial" w:cs="Arial"/>
                <w:sz w:val="20"/>
                <w:szCs w:val="20"/>
              </w:rPr>
            </w:pPr>
            <w:r>
              <w:rPr>
                <w:rFonts w:ascii="Arial" w:hAnsi="Arial" w:cs="Arial"/>
                <w:kern w:val="0"/>
                <w:sz w:val="20"/>
                <w:szCs w:val="20"/>
              </w:rPr>
              <w:t>132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E160AE">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05C159">
            <w:pPr>
              <w:widowControl/>
              <w:spacing w:line="240" w:lineRule="exact"/>
              <w:jc w:val="center"/>
              <w:textAlignment w:val="center"/>
              <w:rPr>
                <w:rFonts w:ascii="Arial" w:hAnsi="Arial" w:cs="Arial"/>
                <w:sz w:val="20"/>
                <w:szCs w:val="20"/>
              </w:rPr>
            </w:pPr>
            <w:r>
              <w:rPr>
                <w:rFonts w:ascii="Arial" w:hAnsi="Arial" w:cs="Arial"/>
                <w:kern w:val="0"/>
                <w:sz w:val="20"/>
                <w:szCs w:val="20"/>
              </w:rPr>
              <w:t>0.27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F2AB3B">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E91E52">
            <w:pPr>
              <w:widowControl/>
              <w:spacing w:line="240" w:lineRule="exact"/>
              <w:jc w:val="center"/>
              <w:textAlignment w:val="center"/>
              <w:rPr>
                <w:rFonts w:ascii="Arial" w:hAnsi="Arial" w:cs="Arial"/>
                <w:sz w:val="20"/>
                <w:szCs w:val="20"/>
              </w:rPr>
            </w:pPr>
            <w:r>
              <w:rPr>
                <w:rFonts w:ascii="Arial" w:hAnsi="Arial" w:cs="Arial"/>
                <w:kern w:val="0"/>
                <w:sz w:val="20"/>
                <w:szCs w:val="20"/>
              </w:rPr>
              <w:t>3.1</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571115">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CB1D2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4B5B7E5F">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6E97A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7911DF">
            <w:pPr>
              <w:widowControl/>
              <w:spacing w:line="240" w:lineRule="exact"/>
              <w:jc w:val="center"/>
              <w:textAlignment w:val="center"/>
              <w:rPr>
                <w:rFonts w:ascii="Arial" w:hAnsi="Arial" w:cs="Arial"/>
                <w:sz w:val="20"/>
                <w:szCs w:val="20"/>
              </w:rPr>
            </w:pPr>
            <w:r>
              <w:rPr>
                <w:rFonts w:ascii="Arial" w:hAnsi="Arial" w:cs="Arial"/>
                <w:kern w:val="0"/>
                <w:sz w:val="20"/>
                <w:szCs w:val="20"/>
              </w:rPr>
              <w:t>122</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1FAC9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F10357">
            <w:pPr>
              <w:widowControl/>
              <w:spacing w:line="240" w:lineRule="exact"/>
              <w:jc w:val="center"/>
              <w:textAlignment w:val="center"/>
              <w:rPr>
                <w:rFonts w:ascii="Arial" w:hAnsi="Arial" w:cs="Arial"/>
                <w:sz w:val="20"/>
                <w:szCs w:val="20"/>
              </w:rPr>
            </w:pPr>
            <w:r>
              <w:rPr>
                <w:rFonts w:ascii="Arial" w:hAnsi="Arial" w:cs="Arial"/>
                <w:kern w:val="0"/>
                <w:sz w:val="20"/>
                <w:szCs w:val="20"/>
              </w:rPr>
              <w:t>0.66</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8614A8">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44E8D8">
            <w:pPr>
              <w:widowControl/>
              <w:spacing w:line="240" w:lineRule="exact"/>
              <w:jc w:val="center"/>
              <w:textAlignment w:val="center"/>
              <w:rPr>
                <w:rFonts w:ascii="Arial" w:hAnsi="Arial" w:cs="Arial"/>
                <w:sz w:val="20"/>
                <w:szCs w:val="20"/>
              </w:rPr>
            </w:pPr>
            <w:r>
              <w:rPr>
                <w:rFonts w:ascii="Arial" w:hAnsi="Arial" w:cs="Arial"/>
                <w:kern w:val="0"/>
                <w:sz w:val="20"/>
                <w:szCs w:val="20"/>
              </w:rPr>
              <w:t>7.5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53B998">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B03EE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310EF534">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A159B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6F8947">
            <w:pPr>
              <w:widowControl/>
              <w:spacing w:line="240" w:lineRule="exact"/>
              <w:jc w:val="center"/>
              <w:textAlignment w:val="center"/>
              <w:rPr>
                <w:rFonts w:ascii="Arial" w:hAnsi="Arial" w:cs="Arial"/>
                <w:sz w:val="20"/>
                <w:szCs w:val="20"/>
              </w:rPr>
            </w:pPr>
            <w:r>
              <w:rPr>
                <w:rFonts w:ascii="Arial" w:hAnsi="Arial" w:cs="Arial"/>
                <w:kern w:val="0"/>
                <w:sz w:val="20"/>
                <w:szCs w:val="20"/>
              </w:rPr>
              <w:t>105</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373028">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32BF476">
            <w:pPr>
              <w:widowControl/>
              <w:spacing w:line="240" w:lineRule="exact"/>
              <w:jc w:val="center"/>
              <w:textAlignment w:val="center"/>
              <w:rPr>
                <w:rFonts w:ascii="Arial" w:hAnsi="Arial" w:cs="Arial"/>
                <w:sz w:val="20"/>
                <w:szCs w:val="20"/>
              </w:rPr>
            </w:pPr>
            <w:r>
              <w:rPr>
                <w:rFonts w:ascii="Arial" w:hAnsi="Arial" w:cs="Arial"/>
                <w:kern w:val="0"/>
                <w:sz w:val="20"/>
                <w:szCs w:val="20"/>
              </w:rPr>
              <w:t>0.45</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649E24">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2F1C14">
            <w:pPr>
              <w:widowControl/>
              <w:spacing w:line="240" w:lineRule="exact"/>
              <w:jc w:val="center"/>
              <w:textAlignment w:val="center"/>
              <w:rPr>
                <w:rFonts w:ascii="Arial" w:hAnsi="Arial" w:cs="Arial"/>
                <w:sz w:val="20"/>
                <w:szCs w:val="20"/>
              </w:rPr>
            </w:pPr>
            <w:r>
              <w:rPr>
                <w:rFonts w:ascii="Arial" w:hAnsi="Arial" w:cs="Arial"/>
                <w:kern w:val="0"/>
                <w:sz w:val="20"/>
                <w:szCs w:val="20"/>
              </w:rPr>
              <w:t>5.1</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E6FC64">
            <w:pPr>
              <w:widowControl/>
              <w:spacing w:line="240" w:lineRule="exact"/>
              <w:jc w:val="center"/>
              <w:textAlignment w:val="center"/>
              <w:rPr>
                <w:rFonts w:ascii="Arial" w:hAnsi="Arial" w:cs="Arial"/>
                <w:sz w:val="20"/>
                <w:szCs w:val="20"/>
              </w:rPr>
            </w:pPr>
            <w:r>
              <w:rPr>
                <w:rFonts w:ascii="Arial" w:hAnsi="Arial" w:cs="Arial"/>
                <w:kern w:val="0"/>
                <w:sz w:val="20"/>
                <w:szCs w:val="20"/>
              </w:rPr>
              <w:t>14</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D3B784">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1BFFAE87">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92D1A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6C8786">
            <w:pPr>
              <w:widowControl/>
              <w:spacing w:line="240" w:lineRule="exact"/>
              <w:jc w:val="center"/>
              <w:textAlignment w:val="center"/>
              <w:rPr>
                <w:rFonts w:ascii="Arial" w:hAnsi="Arial" w:cs="Arial"/>
                <w:sz w:val="20"/>
                <w:szCs w:val="20"/>
              </w:rPr>
            </w:pPr>
            <w:r>
              <w:rPr>
                <w:rFonts w:ascii="Arial" w:hAnsi="Arial" w:cs="Arial"/>
                <w:kern w:val="0"/>
                <w:sz w:val="20"/>
                <w:szCs w:val="20"/>
              </w:rPr>
              <w:t>286</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4B9B4B">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C12533">
            <w:pPr>
              <w:widowControl/>
              <w:spacing w:line="240" w:lineRule="exact"/>
              <w:jc w:val="center"/>
              <w:textAlignment w:val="center"/>
              <w:rPr>
                <w:rFonts w:ascii="Arial" w:hAnsi="Arial" w:cs="Arial"/>
                <w:sz w:val="20"/>
                <w:szCs w:val="20"/>
              </w:rPr>
            </w:pPr>
            <w:r>
              <w:rPr>
                <w:rFonts w:ascii="Arial" w:hAnsi="Arial" w:cs="Arial"/>
                <w:kern w:val="0"/>
                <w:sz w:val="20"/>
                <w:szCs w:val="20"/>
              </w:rPr>
              <w:t>1.94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9431EC">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F87935">
            <w:pPr>
              <w:widowControl/>
              <w:spacing w:line="240" w:lineRule="exact"/>
              <w:jc w:val="center"/>
              <w:textAlignment w:val="center"/>
              <w:rPr>
                <w:rFonts w:ascii="Arial" w:hAnsi="Arial" w:cs="Arial"/>
                <w:sz w:val="20"/>
                <w:szCs w:val="20"/>
              </w:rPr>
            </w:pPr>
            <w:r>
              <w:rPr>
                <w:rFonts w:ascii="Arial" w:hAnsi="Arial" w:cs="Arial"/>
                <w:kern w:val="0"/>
                <w:sz w:val="20"/>
                <w:szCs w:val="20"/>
              </w:rPr>
              <w:t>24.6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F3AD09">
            <w:pPr>
              <w:widowControl/>
              <w:spacing w:line="240" w:lineRule="exact"/>
              <w:jc w:val="center"/>
              <w:textAlignment w:val="center"/>
              <w:rPr>
                <w:rFonts w:ascii="Arial" w:hAnsi="Arial" w:cs="Arial"/>
                <w:sz w:val="20"/>
                <w:szCs w:val="20"/>
              </w:rPr>
            </w:pPr>
            <w:r>
              <w:rPr>
                <w:rFonts w:ascii="Arial" w:hAnsi="Arial" w:cs="Arial"/>
                <w:kern w:val="0"/>
                <w:sz w:val="20"/>
                <w:szCs w:val="20"/>
              </w:rPr>
              <w:t>19</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7EE4A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12AFF777">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01851D">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2FFBA2">
            <w:pPr>
              <w:widowControl/>
              <w:spacing w:line="240" w:lineRule="exact"/>
              <w:jc w:val="center"/>
              <w:textAlignment w:val="center"/>
              <w:rPr>
                <w:rFonts w:ascii="Arial" w:hAnsi="Arial" w:cs="Arial"/>
                <w:sz w:val="20"/>
                <w:szCs w:val="20"/>
              </w:rPr>
            </w:pPr>
            <w:r>
              <w:rPr>
                <w:rFonts w:ascii="Arial" w:hAnsi="Arial" w:cs="Arial"/>
                <w:kern w:val="0"/>
                <w:sz w:val="20"/>
                <w:szCs w:val="20"/>
              </w:rPr>
              <w:t>253</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AA3B4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29C884">
            <w:pPr>
              <w:widowControl/>
              <w:spacing w:line="240" w:lineRule="exact"/>
              <w:jc w:val="center"/>
              <w:textAlignment w:val="center"/>
              <w:rPr>
                <w:rFonts w:ascii="Arial" w:hAnsi="Arial" w:cs="Arial"/>
                <w:sz w:val="20"/>
                <w:szCs w:val="20"/>
              </w:rPr>
            </w:pPr>
            <w:r>
              <w:rPr>
                <w:rFonts w:ascii="Arial" w:hAnsi="Arial" w:cs="Arial"/>
                <w:kern w:val="0"/>
                <w:sz w:val="20"/>
                <w:szCs w:val="20"/>
              </w:rPr>
              <w:t>0.94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37A3DC">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A3E173">
            <w:pPr>
              <w:widowControl/>
              <w:spacing w:line="240" w:lineRule="exact"/>
              <w:jc w:val="center"/>
              <w:textAlignment w:val="center"/>
              <w:rPr>
                <w:rFonts w:ascii="Arial" w:hAnsi="Arial" w:cs="Arial"/>
                <w:sz w:val="20"/>
                <w:szCs w:val="20"/>
              </w:rPr>
            </w:pPr>
            <w:r>
              <w:rPr>
                <w:rFonts w:ascii="Arial" w:hAnsi="Arial" w:cs="Arial"/>
                <w:kern w:val="0"/>
                <w:sz w:val="20"/>
                <w:szCs w:val="20"/>
              </w:rPr>
              <w:t>11.9</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577FAC">
            <w:pPr>
              <w:widowControl/>
              <w:spacing w:line="240" w:lineRule="exact"/>
              <w:jc w:val="center"/>
              <w:textAlignment w:val="center"/>
              <w:rPr>
                <w:rFonts w:ascii="Arial" w:hAnsi="Arial" w:cs="Arial"/>
                <w:sz w:val="20"/>
                <w:szCs w:val="20"/>
              </w:rPr>
            </w:pPr>
            <w:r>
              <w:rPr>
                <w:rFonts w:ascii="Arial" w:hAnsi="Arial" w:cs="Arial"/>
                <w:kern w:val="0"/>
                <w:sz w:val="20"/>
                <w:szCs w:val="20"/>
              </w:rPr>
              <w:t>15</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D686C3">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35FFEED0">
        <w:tblPrEx>
          <w:tblCellMar>
            <w:top w:w="0" w:type="dxa"/>
            <w:left w:w="0" w:type="dxa"/>
            <w:bottom w:w="0" w:type="dxa"/>
            <w:right w:w="0" w:type="dxa"/>
          </w:tblCellMar>
        </w:tblPrEx>
        <w:trPr>
          <w:trHeight w:val="495"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DF6335">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9991A0">
            <w:pPr>
              <w:widowControl/>
              <w:spacing w:line="240" w:lineRule="exact"/>
              <w:jc w:val="center"/>
              <w:textAlignment w:val="center"/>
              <w:rPr>
                <w:rFonts w:ascii="Arial" w:hAnsi="Arial" w:cs="Arial"/>
                <w:sz w:val="20"/>
                <w:szCs w:val="20"/>
              </w:rPr>
            </w:pPr>
            <w:r>
              <w:rPr>
                <w:rFonts w:ascii="Arial" w:hAnsi="Arial" w:cs="Arial"/>
                <w:kern w:val="0"/>
                <w:sz w:val="20"/>
                <w:szCs w:val="20"/>
              </w:rPr>
              <w:t>300</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54E006">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杉木人工林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902134">
            <w:pPr>
              <w:widowControl/>
              <w:spacing w:line="240" w:lineRule="exact"/>
              <w:jc w:val="center"/>
              <w:textAlignment w:val="center"/>
              <w:rPr>
                <w:rFonts w:ascii="Arial" w:hAnsi="Arial" w:cs="Arial"/>
                <w:sz w:val="20"/>
                <w:szCs w:val="20"/>
              </w:rPr>
            </w:pPr>
            <w:r>
              <w:rPr>
                <w:rFonts w:ascii="Arial" w:hAnsi="Arial" w:cs="Arial"/>
                <w:kern w:val="0"/>
                <w:sz w:val="20"/>
                <w:szCs w:val="20"/>
              </w:rPr>
              <w:t>6.09</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CBC3BA">
            <w:pPr>
              <w:widowControl/>
              <w:spacing w:line="240" w:lineRule="exact"/>
              <w:jc w:val="center"/>
              <w:textAlignment w:val="center"/>
              <w:rPr>
                <w:rFonts w:ascii="Arial" w:hAnsi="Arial" w:cs="Arial"/>
                <w:sz w:val="20"/>
                <w:szCs w:val="20"/>
              </w:rPr>
            </w:pPr>
            <w:r>
              <w:rPr>
                <w:rFonts w:ascii="Arial" w:hAnsi="Arial" w:cs="Arial"/>
                <w:kern w:val="0"/>
                <w:sz w:val="20"/>
                <w:szCs w:val="20"/>
              </w:rPr>
              <w:t>10%</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3744D1">
            <w:pPr>
              <w:widowControl/>
              <w:spacing w:line="240" w:lineRule="exact"/>
              <w:jc w:val="center"/>
              <w:textAlignment w:val="center"/>
              <w:rPr>
                <w:rFonts w:ascii="Arial" w:hAnsi="Arial" w:cs="Arial"/>
                <w:sz w:val="20"/>
                <w:szCs w:val="20"/>
              </w:rPr>
            </w:pPr>
            <w:r>
              <w:rPr>
                <w:rFonts w:ascii="Arial" w:hAnsi="Arial" w:cs="Arial"/>
                <w:kern w:val="0"/>
                <w:sz w:val="20"/>
                <w:szCs w:val="20"/>
              </w:rPr>
              <w:t>118.8</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05CF89">
            <w:pPr>
              <w:widowControl/>
              <w:spacing w:line="240" w:lineRule="exact"/>
              <w:jc w:val="center"/>
              <w:textAlignment w:val="center"/>
              <w:rPr>
                <w:rFonts w:ascii="Arial" w:hAnsi="Arial" w:cs="Arial"/>
                <w:sz w:val="20"/>
                <w:szCs w:val="20"/>
              </w:rPr>
            </w:pPr>
            <w:r>
              <w:rPr>
                <w:rFonts w:ascii="Arial" w:hAnsi="Arial" w:cs="Arial"/>
                <w:kern w:val="0"/>
                <w:sz w:val="20"/>
                <w:szCs w:val="20"/>
              </w:rPr>
              <w:t>18</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1303B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1</w:t>
            </w:r>
            <w:r>
              <w:rPr>
                <w:rFonts w:hint="eastAsia" w:ascii="Arial" w:hAnsi="Arial" w:cs="宋体"/>
                <w:kern w:val="0"/>
                <w:sz w:val="20"/>
                <w:szCs w:val="20"/>
              </w:rPr>
              <w:t>、</w:t>
            </w:r>
            <w:r>
              <w:rPr>
                <w:rFonts w:ascii="Arial" w:hAnsi="Arial" w:cs="Arial"/>
                <w:kern w:val="0"/>
                <w:sz w:val="20"/>
                <w:szCs w:val="20"/>
              </w:rPr>
              <w:t>2</w:t>
            </w:r>
            <w:r>
              <w:rPr>
                <w:rFonts w:hint="eastAsia" w:ascii="Arial" w:hAnsi="Arial" w:cs="宋体"/>
                <w:kern w:val="0"/>
                <w:sz w:val="20"/>
                <w:szCs w:val="20"/>
              </w:rPr>
              <w:t>、</w:t>
            </w:r>
            <w:r>
              <w:rPr>
                <w:rFonts w:ascii="Arial" w:hAnsi="Arial" w:cs="Arial"/>
                <w:kern w:val="0"/>
                <w:sz w:val="20"/>
                <w:szCs w:val="20"/>
              </w:rPr>
              <w:t>3</w:t>
            </w:r>
            <w:r>
              <w:rPr>
                <w:rFonts w:hint="eastAsia" w:ascii="Arial" w:hAnsi="Arial" w:cs="宋体"/>
                <w:kern w:val="0"/>
                <w:sz w:val="20"/>
                <w:szCs w:val="20"/>
              </w:rPr>
              <w:t>年</w:t>
            </w:r>
          </w:p>
        </w:tc>
      </w:tr>
      <w:tr w14:paraId="2567BC91">
        <w:tblPrEx>
          <w:tblCellMar>
            <w:top w:w="0" w:type="dxa"/>
            <w:left w:w="0" w:type="dxa"/>
            <w:bottom w:w="0" w:type="dxa"/>
            <w:right w:w="0" w:type="dxa"/>
          </w:tblCellMar>
        </w:tblPrEx>
        <w:trPr>
          <w:trHeight w:val="440"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8CAD20">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林场</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CAE55A">
            <w:pPr>
              <w:widowControl/>
              <w:spacing w:line="240" w:lineRule="exact"/>
              <w:jc w:val="center"/>
              <w:textAlignment w:val="center"/>
              <w:rPr>
                <w:rFonts w:ascii="Arial" w:hAnsi="Arial" w:cs="Arial"/>
                <w:sz w:val="20"/>
                <w:szCs w:val="20"/>
              </w:rPr>
            </w:pPr>
            <w:r>
              <w:rPr>
                <w:rFonts w:ascii="Arial" w:hAnsi="Arial" w:cs="Arial"/>
                <w:kern w:val="0"/>
                <w:sz w:val="20"/>
                <w:szCs w:val="20"/>
              </w:rPr>
              <w:t>241</w:t>
            </w: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568E39">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杨树人工林</w:t>
            </w:r>
            <w:r>
              <w:rPr>
                <w:rFonts w:hint="eastAsia" w:ascii="Arial" w:hAnsi="Arial" w:cs="宋体"/>
                <w:kern w:val="0"/>
                <w:sz w:val="20"/>
                <w:szCs w:val="20"/>
                <w:lang w:eastAsia="zh-CN"/>
              </w:rPr>
              <w:t>风景林</w:t>
            </w:r>
            <w:r>
              <w:rPr>
                <w:rFonts w:hint="eastAsia" w:ascii="Arial" w:hAnsi="Arial" w:cs="宋体"/>
                <w:kern w:val="0"/>
                <w:sz w:val="20"/>
                <w:szCs w:val="20"/>
              </w:rPr>
              <w:t>重点保护经营型</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08BE68">
            <w:pPr>
              <w:widowControl/>
              <w:spacing w:line="240" w:lineRule="exact"/>
              <w:jc w:val="center"/>
              <w:textAlignment w:val="center"/>
              <w:rPr>
                <w:rFonts w:ascii="Arial" w:hAnsi="Arial" w:cs="Arial"/>
                <w:sz w:val="20"/>
                <w:szCs w:val="20"/>
              </w:rPr>
            </w:pPr>
            <w:r>
              <w:rPr>
                <w:rFonts w:ascii="Arial" w:hAnsi="Arial" w:cs="Arial"/>
                <w:kern w:val="0"/>
                <w:sz w:val="20"/>
                <w:szCs w:val="20"/>
              </w:rPr>
              <w:t>2.44</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E85581">
            <w:pPr>
              <w:widowControl/>
              <w:spacing w:line="240" w:lineRule="exact"/>
              <w:jc w:val="center"/>
              <w:textAlignment w:val="center"/>
              <w:rPr>
                <w:rFonts w:ascii="Arial" w:hAnsi="Arial" w:cs="Arial"/>
                <w:sz w:val="20"/>
                <w:szCs w:val="20"/>
              </w:rPr>
            </w:pPr>
            <w:r>
              <w:rPr>
                <w:rFonts w:ascii="Arial" w:hAnsi="Arial" w:cs="Arial"/>
                <w:kern w:val="0"/>
                <w:sz w:val="20"/>
                <w:szCs w:val="20"/>
              </w:rPr>
              <w:t>5%</w:t>
            </w: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578F1D">
            <w:pPr>
              <w:widowControl/>
              <w:spacing w:line="240" w:lineRule="exact"/>
              <w:jc w:val="center"/>
              <w:textAlignment w:val="center"/>
              <w:rPr>
                <w:rFonts w:ascii="Arial" w:hAnsi="Arial" w:cs="Arial"/>
                <w:sz w:val="20"/>
                <w:szCs w:val="20"/>
              </w:rPr>
            </w:pPr>
            <w:r>
              <w:rPr>
                <w:rFonts w:ascii="Arial" w:hAnsi="Arial" w:cs="Arial"/>
                <w:kern w:val="0"/>
                <w:sz w:val="20"/>
                <w:szCs w:val="20"/>
              </w:rPr>
              <w:t>8.15</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73B719">
            <w:pPr>
              <w:widowControl/>
              <w:spacing w:line="240" w:lineRule="exact"/>
              <w:jc w:val="center"/>
              <w:textAlignment w:val="center"/>
              <w:rPr>
                <w:rFonts w:ascii="Arial" w:hAnsi="Arial" w:cs="Arial"/>
                <w:sz w:val="20"/>
                <w:szCs w:val="20"/>
              </w:rPr>
            </w:pPr>
            <w:r>
              <w:rPr>
                <w:rFonts w:ascii="Arial" w:hAnsi="Arial" w:cs="Arial"/>
                <w:kern w:val="0"/>
                <w:sz w:val="20"/>
                <w:szCs w:val="20"/>
              </w:rPr>
              <w:t>6</w:t>
            </w: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C889F2">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第</w:t>
            </w:r>
            <w:r>
              <w:rPr>
                <w:rFonts w:ascii="Arial" w:hAnsi="Arial" w:cs="Arial"/>
                <w:kern w:val="0"/>
                <w:sz w:val="20"/>
                <w:szCs w:val="20"/>
              </w:rPr>
              <w:t>5</w:t>
            </w:r>
            <w:r>
              <w:rPr>
                <w:rFonts w:hint="eastAsia" w:ascii="Arial" w:hAnsi="Arial" w:cs="宋体"/>
                <w:kern w:val="0"/>
                <w:sz w:val="20"/>
                <w:szCs w:val="20"/>
              </w:rPr>
              <w:t>年</w:t>
            </w:r>
          </w:p>
        </w:tc>
      </w:tr>
      <w:tr w14:paraId="2E79E1B3">
        <w:tblPrEx>
          <w:tblCellMar>
            <w:top w:w="0" w:type="dxa"/>
            <w:left w:w="0" w:type="dxa"/>
            <w:bottom w:w="0" w:type="dxa"/>
            <w:right w:w="0" w:type="dxa"/>
          </w:tblCellMar>
        </w:tblPrEx>
        <w:trPr>
          <w:trHeight w:val="440" w:hRule="atLeast"/>
        </w:trPr>
        <w:tc>
          <w:tcPr>
            <w:tcW w:w="37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3CB79F">
            <w:pPr>
              <w:widowControl/>
              <w:spacing w:line="240" w:lineRule="exact"/>
              <w:jc w:val="center"/>
              <w:textAlignment w:val="center"/>
              <w:rPr>
                <w:rFonts w:ascii="Arial" w:hAnsi="Arial" w:cs="Arial"/>
                <w:sz w:val="20"/>
                <w:szCs w:val="20"/>
              </w:rPr>
            </w:pPr>
            <w:r>
              <w:rPr>
                <w:rFonts w:hint="eastAsia" w:ascii="Arial" w:hAnsi="Arial" w:cs="宋体"/>
                <w:kern w:val="0"/>
                <w:sz w:val="20"/>
                <w:szCs w:val="20"/>
              </w:rPr>
              <w:t>总计</w:t>
            </w: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465B0D">
            <w:pPr>
              <w:widowControl/>
              <w:spacing w:line="240" w:lineRule="exact"/>
              <w:jc w:val="center"/>
              <w:rPr>
                <w:rFonts w:ascii="Arial" w:hAnsi="Arial" w:cs="Arial"/>
                <w:sz w:val="20"/>
                <w:szCs w:val="20"/>
              </w:rPr>
            </w:pPr>
          </w:p>
        </w:tc>
        <w:tc>
          <w:tcPr>
            <w:tcW w:w="118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556924">
            <w:pPr>
              <w:widowControl/>
              <w:spacing w:line="240" w:lineRule="exact"/>
              <w:jc w:val="center"/>
              <w:rPr>
                <w:rFonts w:ascii="Arial" w:hAnsi="Arial" w:cs="Arial"/>
                <w:sz w:val="20"/>
                <w:szCs w:val="20"/>
              </w:rPr>
            </w:pPr>
          </w:p>
        </w:tc>
        <w:tc>
          <w:tcPr>
            <w:tcW w:w="398"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05A8A0">
            <w:pPr>
              <w:widowControl/>
              <w:spacing w:line="240" w:lineRule="exact"/>
              <w:jc w:val="center"/>
              <w:textAlignment w:val="center"/>
              <w:rPr>
                <w:rFonts w:ascii="Arial" w:hAnsi="Arial" w:cs="Arial"/>
                <w:sz w:val="20"/>
                <w:szCs w:val="20"/>
              </w:rPr>
            </w:pPr>
            <w:r>
              <w:rPr>
                <w:rFonts w:ascii="Arial" w:hAnsi="Arial" w:cs="Arial"/>
                <w:kern w:val="0"/>
                <w:sz w:val="20"/>
                <w:szCs w:val="20"/>
              </w:rPr>
              <w:t>208.87</w:t>
            </w:r>
          </w:p>
        </w:tc>
        <w:tc>
          <w:tcPr>
            <w:tcW w:w="796"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F86DA2">
            <w:pPr>
              <w:widowControl/>
              <w:spacing w:line="240" w:lineRule="exact"/>
              <w:jc w:val="center"/>
              <w:rPr>
                <w:rFonts w:ascii="Arial" w:hAnsi="Arial" w:cs="Arial"/>
                <w:sz w:val="20"/>
                <w:szCs w:val="20"/>
              </w:rPr>
            </w:pPr>
          </w:p>
        </w:tc>
        <w:tc>
          <w:tcPr>
            <w:tcW w:w="597"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9FE09C">
            <w:pPr>
              <w:widowControl/>
              <w:spacing w:line="240" w:lineRule="exact"/>
              <w:jc w:val="center"/>
              <w:textAlignment w:val="center"/>
              <w:rPr>
                <w:rFonts w:ascii="Arial" w:hAnsi="Arial" w:cs="Arial"/>
                <w:sz w:val="20"/>
                <w:szCs w:val="20"/>
              </w:rPr>
            </w:pPr>
            <w:r>
              <w:rPr>
                <w:rFonts w:ascii="Arial" w:hAnsi="Arial" w:cs="Arial"/>
                <w:kern w:val="0"/>
                <w:sz w:val="20"/>
                <w:szCs w:val="20"/>
              </w:rPr>
              <w:t>1996</w:t>
            </w:r>
          </w:p>
        </w:tc>
        <w:tc>
          <w:tcPr>
            <w:tcW w:w="622"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C4B818">
            <w:pPr>
              <w:widowControl/>
              <w:spacing w:line="240" w:lineRule="exact"/>
              <w:jc w:val="center"/>
              <w:rPr>
                <w:rFonts w:ascii="Arial" w:hAnsi="Arial" w:cs="Arial"/>
                <w:sz w:val="20"/>
                <w:szCs w:val="20"/>
              </w:rPr>
            </w:pPr>
          </w:p>
        </w:tc>
        <w:tc>
          <w:tcPr>
            <w:tcW w:w="630"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D9E76A">
            <w:pPr>
              <w:widowControl/>
              <w:spacing w:line="240" w:lineRule="exact"/>
              <w:jc w:val="center"/>
              <w:rPr>
                <w:rFonts w:ascii="Arial" w:hAnsi="Arial" w:cs="Arial"/>
                <w:sz w:val="20"/>
                <w:szCs w:val="20"/>
              </w:rPr>
            </w:pPr>
          </w:p>
        </w:tc>
      </w:tr>
    </w:tbl>
    <w:p w14:paraId="3304415B">
      <w:pPr>
        <w:rPr>
          <w:spacing w:val="-4"/>
          <w:sz w:val="24"/>
          <w:szCs w:val="24"/>
        </w:rPr>
      </w:pPr>
    </w:p>
    <w:p w14:paraId="0B34755C">
      <w:pPr>
        <w:pStyle w:val="3"/>
        <w:spacing w:beforeLines="50" w:line="360" w:lineRule="auto"/>
        <w:ind w:left="0"/>
      </w:pPr>
      <w:bookmarkStart w:id="95" w:name="_Toc26194"/>
      <w:r>
        <w:rPr>
          <w:rFonts w:hint="eastAsia" w:cs="黑体"/>
        </w:rPr>
        <w:t>其他采伐</w:t>
      </w:r>
      <w:bookmarkEnd w:id="95"/>
    </w:p>
    <w:p w14:paraId="0BEAE7BF">
      <w:pPr>
        <w:ind w:firstLine="560" w:firstLineChars="200"/>
        <w:rPr>
          <w:rFonts w:eastAsia="仿宋_GB2312"/>
          <w:kern w:val="0"/>
          <w:sz w:val="28"/>
          <w:szCs w:val="28"/>
        </w:rPr>
      </w:pPr>
      <w:r>
        <w:rPr>
          <w:rFonts w:hint="eastAsia" w:eastAsia="仿宋_GB2312" w:cs="仿宋_GB2312"/>
          <w:kern w:val="0"/>
          <w:sz w:val="28"/>
          <w:szCs w:val="28"/>
        </w:rPr>
        <w:t>根据</w:t>
      </w:r>
      <w:r>
        <w:rPr>
          <w:rFonts w:eastAsia="仿宋_GB2312"/>
          <w:kern w:val="0"/>
          <w:sz w:val="28"/>
          <w:szCs w:val="28"/>
        </w:rPr>
        <w:t>2.2.3</w:t>
      </w:r>
      <w:r>
        <w:rPr>
          <w:rFonts w:hint="eastAsia" w:eastAsia="仿宋_GB2312" w:cs="仿宋_GB2312"/>
          <w:kern w:val="0"/>
          <w:sz w:val="28"/>
          <w:szCs w:val="28"/>
        </w:rPr>
        <w:t>森林资源损失情况数据分析，林场近五年平均每年因冰冻灾害损失森林面积</w:t>
      </w:r>
      <w:r>
        <w:rPr>
          <w:rFonts w:eastAsia="仿宋_GB2312"/>
          <w:kern w:val="0"/>
          <w:sz w:val="28"/>
          <w:szCs w:val="28"/>
        </w:rPr>
        <w:t>4.6</w:t>
      </w:r>
      <w:r>
        <w:rPr>
          <w:rFonts w:hint="eastAsia" w:eastAsia="仿宋_GB2312" w:cs="仿宋_GB2312"/>
          <w:kern w:val="0"/>
          <w:sz w:val="28"/>
          <w:szCs w:val="28"/>
        </w:rPr>
        <w:t>公顷，损失森林蓄积</w:t>
      </w:r>
      <w:r>
        <w:rPr>
          <w:rFonts w:eastAsia="仿宋_GB2312"/>
          <w:kern w:val="0"/>
          <w:sz w:val="28"/>
          <w:szCs w:val="28"/>
        </w:rPr>
        <w:t>512</w:t>
      </w:r>
      <w:r>
        <w:rPr>
          <w:rFonts w:hint="eastAsia" w:eastAsia="仿宋_GB2312" w:cs="仿宋_GB2312"/>
          <w:kern w:val="0"/>
          <w:sz w:val="28"/>
          <w:szCs w:val="28"/>
        </w:rPr>
        <w:t>立方米。</w:t>
      </w:r>
    </w:p>
    <w:p w14:paraId="2888FA3D">
      <w:pPr>
        <w:pStyle w:val="3"/>
        <w:spacing w:beforeLines="50" w:line="360" w:lineRule="auto"/>
        <w:ind w:left="0"/>
      </w:pPr>
      <w:bookmarkStart w:id="96" w:name="_Toc10121"/>
      <w:r>
        <w:rPr>
          <w:rFonts w:hint="eastAsia" w:cs="黑体"/>
        </w:rPr>
        <w:t>采伐量汇总</w:t>
      </w:r>
      <w:bookmarkEnd w:id="96"/>
    </w:p>
    <w:p w14:paraId="479E032F">
      <w:pPr>
        <w:spacing w:line="360" w:lineRule="auto"/>
        <w:ind w:firstLine="632"/>
        <w:rPr>
          <w:rFonts w:eastAsia="仿宋_GB2312"/>
          <w:kern w:val="0"/>
          <w:sz w:val="28"/>
          <w:szCs w:val="28"/>
        </w:rPr>
        <w:sectPr>
          <w:pgSz w:w="11907" w:h="16839"/>
          <w:pgMar w:top="1440" w:right="1587" w:bottom="1440" w:left="1644" w:header="851" w:footer="992" w:gutter="0"/>
          <w:cols w:space="425" w:num="1"/>
          <w:docGrid w:type="lines" w:linePitch="312" w:charSpace="0"/>
        </w:sectPr>
      </w:pPr>
      <w:r>
        <w:rPr>
          <w:rFonts w:hint="eastAsia" w:eastAsia="仿宋_GB2312" w:cs="仿宋_GB2312"/>
          <w:kern w:val="0"/>
          <w:sz w:val="28"/>
          <w:szCs w:val="28"/>
        </w:rPr>
        <w:t>根据前述年伐量计算结果，林场每年森林采伐量为</w:t>
      </w:r>
      <w:r>
        <w:rPr>
          <w:rFonts w:eastAsia="仿宋_GB2312"/>
          <w:kern w:val="0"/>
          <w:sz w:val="28"/>
          <w:szCs w:val="28"/>
        </w:rPr>
        <w:t>200</w:t>
      </w:r>
      <w:r>
        <w:rPr>
          <w:rFonts w:hint="eastAsia" w:eastAsia="仿宋_GB2312" w:cs="仿宋_GB2312"/>
          <w:kern w:val="0"/>
          <w:sz w:val="28"/>
          <w:szCs w:val="28"/>
        </w:rPr>
        <w:t>立方米，其中用材林抚育采伐</w:t>
      </w:r>
      <w:r>
        <w:rPr>
          <w:rFonts w:eastAsia="仿宋_GB2312"/>
          <w:kern w:val="0"/>
          <w:sz w:val="28"/>
          <w:szCs w:val="28"/>
        </w:rPr>
        <w:t>2</w:t>
      </w:r>
      <w:r>
        <w:rPr>
          <w:rFonts w:hint="eastAsia" w:eastAsia="仿宋_GB2312" w:cs="仿宋_GB2312"/>
          <w:kern w:val="0"/>
          <w:sz w:val="28"/>
          <w:szCs w:val="28"/>
        </w:rPr>
        <w:t>立方米，公益林抚育采伐</w:t>
      </w:r>
      <w:r>
        <w:rPr>
          <w:rFonts w:eastAsia="仿宋_GB2312"/>
          <w:kern w:val="0"/>
          <w:sz w:val="28"/>
          <w:szCs w:val="28"/>
        </w:rPr>
        <w:t>1774</w:t>
      </w:r>
      <w:r>
        <w:rPr>
          <w:rFonts w:hint="eastAsia" w:eastAsia="仿宋_GB2312" w:cs="仿宋_GB2312"/>
          <w:kern w:val="0"/>
          <w:sz w:val="28"/>
          <w:szCs w:val="28"/>
        </w:rPr>
        <w:t>立方米，详见表</w:t>
      </w:r>
      <w:r>
        <w:rPr>
          <w:rFonts w:eastAsia="仿宋_GB2312"/>
          <w:kern w:val="0"/>
          <w:sz w:val="28"/>
          <w:szCs w:val="28"/>
        </w:rPr>
        <w:t>6-7</w:t>
      </w:r>
      <w:r>
        <w:rPr>
          <w:rFonts w:hint="eastAsia" w:eastAsia="仿宋_GB2312" w:cs="仿宋_GB2312"/>
          <w:kern w:val="0"/>
          <w:sz w:val="28"/>
          <w:szCs w:val="28"/>
        </w:rPr>
        <w:t>。桃花江国有林场森林采伐规划统计数据详见表</w:t>
      </w:r>
      <w:r>
        <w:rPr>
          <w:rFonts w:eastAsia="仿宋_GB2312"/>
          <w:kern w:val="0"/>
          <w:sz w:val="28"/>
          <w:szCs w:val="28"/>
        </w:rPr>
        <w:t>6-8</w:t>
      </w:r>
      <w:r>
        <w:rPr>
          <w:rFonts w:hint="eastAsia" w:eastAsia="仿宋_GB2312" w:cs="仿宋_GB2312"/>
          <w:kern w:val="0"/>
          <w:sz w:val="28"/>
          <w:szCs w:val="28"/>
        </w:rPr>
        <w:t>。</w:t>
      </w:r>
    </w:p>
    <w:tbl>
      <w:tblPr>
        <w:tblStyle w:val="24"/>
        <w:tblW w:w="5000" w:type="pct"/>
        <w:tblInd w:w="0" w:type="dxa"/>
        <w:shd w:val="clear" w:color="auto" w:fill="auto"/>
        <w:tblLayout w:type="autofit"/>
        <w:tblCellMar>
          <w:top w:w="0" w:type="dxa"/>
          <w:left w:w="0" w:type="dxa"/>
          <w:bottom w:w="0" w:type="dxa"/>
          <w:right w:w="0" w:type="dxa"/>
        </w:tblCellMar>
      </w:tblPr>
      <w:tblGrid>
        <w:gridCol w:w="1071"/>
        <w:gridCol w:w="1071"/>
        <w:gridCol w:w="1071"/>
        <w:gridCol w:w="1072"/>
        <w:gridCol w:w="1072"/>
        <w:gridCol w:w="1072"/>
        <w:gridCol w:w="1072"/>
        <w:gridCol w:w="1072"/>
        <w:gridCol w:w="1072"/>
        <w:gridCol w:w="1074"/>
        <w:gridCol w:w="1074"/>
        <w:gridCol w:w="1074"/>
        <w:gridCol w:w="1122"/>
      </w:tblGrid>
      <w:tr w14:paraId="7E2B0C37">
        <w:tblPrEx>
          <w:shd w:val="clear" w:color="auto" w:fill="auto"/>
          <w:tblCellMar>
            <w:top w:w="0" w:type="dxa"/>
            <w:left w:w="0" w:type="dxa"/>
            <w:bottom w:w="0" w:type="dxa"/>
            <w:right w:w="0" w:type="dxa"/>
          </w:tblCellMar>
        </w:tblPrEx>
        <w:trPr>
          <w:trHeight w:val="285" w:hRule="atLeast"/>
        </w:trPr>
        <w:tc>
          <w:tcPr>
            <w:tcW w:w="5000" w:type="pct"/>
            <w:gridSpan w:val="13"/>
            <w:tcBorders>
              <w:top w:val="nil"/>
              <w:left w:val="nil"/>
              <w:bottom w:val="nil"/>
              <w:right w:val="nil"/>
            </w:tcBorders>
            <w:shd w:val="clear" w:color="auto" w:fill="auto"/>
            <w:noWrap/>
            <w:tcMar>
              <w:top w:w="15" w:type="dxa"/>
              <w:left w:w="15" w:type="dxa"/>
              <w:right w:w="15" w:type="dxa"/>
            </w:tcMar>
            <w:vAlign w:val="bottom"/>
          </w:tcPr>
          <w:p w14:paraId="1CF3CFBA">
            <w:pPr>
              <w:keepNext w:val="0"/>
              <w:keepLines w:val="0"/>
              <w:widowControl/>
              <w:suppressLineNumbers w:val="0"/>
              <w:jc w:val="center"/>
              <w:textAlignment w:val="bottom"/>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采伐规划面积蓄积出材量统计表</w:t>
            </w:r>
          </w:p>
        </w:tc>
      </w:tr>
      <w:tr w14:paraId="11811715">
        <w:tblPrEx>
          <w:shd w:val="clear" w:color="auto" w:fill="auto"/>
          <w:tblCellMar>
            <w:top w:w="0" w:type="dxa"/>
            <w:left w:w="0" w:type="dxa"/>
            <w:bottom w:w="0" w:type="dxa"/>
            <w:right w:w="0" w:type="dxa"/>
          </w:tblCellMar>
        </w:tblPrEx>
        <w:trPr>
          <w:trHeight w:val="270" w:hRule="atLeast"/>
        </w:trPr>
        <w:tc>
          <w:tcPr>
            <w:tcW w:w="383" w:type="pct"/>
            <w:tcBorders>
              <w:top w:val="nil"/>
              <w:left w:val="nil"/>
              <w:bottom w:val="nil"/>
              <w:right w:val="nil"/>
            </w:tcBorders>
            <w:shd w:val="clear" w:color="auto" w:fill="auto"/>
            <w:noWrap/>
            <w:tcMar>
              <w:top w:w="15" w:type="dxa"/>
              <w:left w:w="15" w:type="dxa"/>
              <w:right w:w="15" w:type="dxa"/>
            </w:tcMar>
            <w:vAlign w:val="bottom"/>
          </w:tcPr>
          <w:p w14:paraId="73C8B0CB">
            <w:pPr>
              <w:keepNext w:val="0"/>
              <w:keepLines w:val="0"/>
              <w:widowControl/>
              <w:suppressLineNumbers w:val="0"/>
              <w:jc w:val="center"/>
              <w:textAlignment w:val="bottom"/>
              <w:rPr>
                <w:rFonts w:ascii="仿宋_GB2312" w:hAnsi="宋体" w:eastAsia="仿宋_GB2312" w:cs="仿宋_GB2312"/>
                <w:i w:val="0"/>
                <w:color w:val="000000"/>
                <w:sz w:val="18"/>
                <w:szCs w:val="18"/>
                <w:u w:val="none"/>
              </w:rPr>
            </w:pPr>
            <w:r>
              <w:rPr>
                <w:rFonts w:hint="default" w:ascii="仿宋_GB2312" w:hAnsi="宋体" w:eastAsia="仿宋_GB2312" w:cs="仿宋_GB2312"/>
                <w:i w:val="0"/>
                <w:color w:val="000000"/>
                <w:kern w:val="0"/>
                <w:sz w:val="18"/>
                <w:szCs w:val="18"/>
                <w:u w:val="none"/>
                <w:lang w:val="en-US" w:eastAsia="zh-CN" w:bidi="ar"/>
              </w:rPr>
              <w:t>表</w:t>
            </w:r>
            <w:r>
              <w:rPr>
                <w:rFonts w:hint="default" w:ascii="Times New Roman" w:hAnsi="Times New Roman" w:eastAsia="仿宋_GB2312" w:cs="Times New Roman"/>
                <w:i w:val="0"/>
                <w:color w:val="000000"/>
                <w:kern w:val="0"/>
                <w:sz w:val="18"/>
                <w:szCs w:val="18"/>
                <w:u w:val="none"/>
                <w:lang w:val="en-US" w:eastAsia="zh-CN" w:bidi="ar"/>
              </w:rPr>
              <w:t>6-7</w:t>
            </w:r>
          </w:p>
        </w:tc>
        <w:tc>
          <w:tcPr>
            <w:tcW w:w="383" w:type="pct"/>
            <w:tcBorders>
              <w:top w:val="nil"/>
              <w:left w:val="nil"/>
              <w:bottom w:val="nil"/>
              <w:right w:val="nil"/>
            </w:tcBorders>
            <w:shd w:val="clear" w:color="auto" w:fill="auto"/>
            <w:noWrap/>
            <w:tcMar>
              <w:top w:w="15" w:type="dxa"/>
              <w:left w:w="15" w:type="dxa"/>
              <w:right w:w="15" w:type="dxa"/>
            </w:tcMar>
            <w:vAlign w:val="bottom"/>
          </w:tcPr>
          <w:p w14:paraId="40C53B7D">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04A0C8D0">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388B647D">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10E95E6F">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205E2E2F">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5296CC08">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4A30DF4D">
            <w:pPr>
              <w:jc w:val="left"/>
              <w:rPr>
                <w:rFonts w:hint="default" w:ascii="Times New Roman" w:hAnsi="Times New Roman" w:eastAsia="宋体" w:cs="Times New Roman"/>
                <w:i w:val="0"/>
                <w:color w:val="000000"/>
                <w:sz w:val="18"/>
                <w:szCs w:val="18"/>
                <w:u w:val="none"/>
              </w:rPr>
            </w:pPr>
          </w:p>
        </w:tc>
        <w:tc>
          <w:tcPr>
            <w:tcW w:w="383" w:type="pct"/>
            <w:tcBorders>
              <w:top w:val="nil"/>
              <w:left w:val="nil"/>
              <w:bottom w:val="nil"/>
              <w:right w:val="nil"/>
            </w:tcBorders>
            <w:shd w:val="clear" w:color="auto" w:fill="auto"/>
            <w:noWrap/>
            <w:tcMar>
              <w:top w:w="15" w:type="dxa"/>
              <w:left w:w="15" w:type="dxa"/>
              <w:right w:w="15" w:type="dxa"/>
            </w:tcMar>
            <w:vAlign w:val="bottom"/>
          </w:tcPr>
          <w:p w14:paraId="79131552">
            <w:pPr>
              <w:jc w:val="left"/>
              <w:rPr>
                <w:rFonts w:hint="default" w:ascii="Times New Roman" w:hAnsi="Times New Roman" w:eastAsia="宋体" w:cs="Times New Roman"/>
                <w:i w:val="0"/>
                <w:color w:val="000000"/>
                <w:sz w:val="18"/>
                <w:szCs w:val="18"/>
                <w:u w:val="none"/>
              </w:rPr>
            </w:pPr>
          </w:p>
        </w:tc>
        <w:tc>
          <w:tcPr>
            <w:tcW w:w="384" w:type="pct"/>
            <w:tcBorders>
              <w:top w:val="nil"/>
              <w:left w:val="nil"/>
              <w:bottom w:val="nil"/>
              <w:right w:val="nil"/>
            </w:tcBorders>
            <w:shd w:val="clear" w:color="auto" w:fill="auto"/>
            <w:noWrap/>
            <w:tcMar>
              <w:top w:w="15" w:type="dxa"/>
              <w:left w:w="15" w:type="dxa"/>
              <w:right w:w="15" w:type="dxa"/>
            </w:tcMar>
            <w:vAlign w:val="bottom"/>
          </w:tcPr>
          <w:p w14:paraId="01FF0241">
            <w:pPr>
              <w:jc w:val="left"/>
              <w:rPr>
                <w:rFonts w:hint="default" w:ascii="Times New Roman" w:hAnsi="Times New Roman" w:eastAsia="宋体" w:cs="Times New Roman"/>
                <w:i w:val="0"/>
                <w:color w:val="000000"/>
                <w:sz w:val="18"/>
                <w:szCs w:val="18"/>
                <w:u w:val="none"/>
              </w:rPr>
            </w:pPr>
          </w:p>
        </w:tc>
        <w:tc>
          <w:tcPr>
            <w:tcW w:w="384" w:type="pct"/>
            <w:tcBorders>
              <w:top w:val="nil"/>
              <w:left w:val="nil"/>
              <w:bottom w:val="nil"/>
              <w:right w:val="nil"/>
            </w:tcBorders>
            <w:shd w:val="clear" w:color="auto" w:fill="auto"/>
            <w:noWrap/>
            <w:tcMar>
              <w:top w:w="15" w:type="dxa"/>
              <w:left w:w="15" w:type="dxa"/>
              <w:right w:w="15" w:type="dxa"/>
            </w:tcMar>
            <w:vAlign w:val="bottom"/>
          </w:tcPr>
          <w:p w14:paraId="78D95E7C">
            <w:pPr>
              <w:jc w:val="left"/>
              <w:rPr>
                <w:rFonts w:hint="default" w:ascii="Times New Roman" w:hAnsi="Times New Roman" w:eastAsia="宋体" w:cs="Times New Roman"/>
                <w:i w:val="0"/>
                <w:color w:val="000000"/>
                <w:sz w:val="18"/>
                <w:szCs w:val="18"/>
                <w:u w:val="none"/>
              </w:rPr>
            </w:pPr>
          </w:p>
        </w:tc>
        <w:tc>
          <w:tcPr>
            <w:tcW w:w="776" w:type="pct"/>
            <w:gridSpan w:val="2"/>
            <w:tcBorders>
              <w:top w:val="nil"/>
              <w:left w:val="nil"/>
              <w:bottom w:val="nil"/>
              <w:right w:val="nil"/>
            </w:tcBorders>
            <w:shd w:val="clear" w:color="auto" w:fill="auto"/>
            <w:noWrap/>
            <w:tcMar>
              <w:top w:w="15" w:type="dxa"/>
              <w:left w:w="15" w:type="dxa"/>
              <w:right w:w="15" w:type="dxa"/>
            </w:tcMar>
            <w:vAlign w:val="bottom"/>
          </w:tcPr>
          <w:p w14:paraId="0D626FB9">
            <w:pPr>
              <w:keepNext w:val="0"/>
              <w:keepLines w:val="0"/>
              <w:widowControl/>
              <w:suppressLineNumbers w:val="0"/>
              <w:jc w:val="left"/>
              <w:textAlignment w:val="bottom"/>
              <w:rPr>
                <w:rFonts w:hint="default" w:ascii="仿宋_GB2312" w:hAnsi="宋体" w:eastAsia="仿宋_GB2312" w:cs="仿宋_GB2312"/>
                <w:i w:val="0"/>
                <w:color w:val="000000"/>
                <w:sz w:val="18"/>
                <w:szCs w:val="18"/>
                <w:u w:val="none"/>
              </w:rPr>
            </w:pPr>
            <w:r>
              <w:rPr>
                <w:rFonts w:hint="default" w:ascii="仿宋_GB2312" w:hAnsi="宋体" w:eastAsia="仿宋_GB2312" w:cs="仿宋_GB2312"/>
                <w:i w:val="0"/>
                <w:color w:val="000000"/>
                <w:kern w:val="0"/>
                <w:sz w:val="18"/>
                <w:szCs w:val="18"/>
                <w:u w:val="none"/>
                <w:lang w:val="en-US" w:eastAsia="zh-CN" w:bidi="ar"/>
              </w:rPr>
              <w:t>单位：公顷、立方米</w:t>
            </w:r>
          </w:p>
        </w:tc>
      </w:tr>
      <w:tr w14:paraId="5F8994C3">
        <w:tblPrEx>
          <w:shd w:val="clear" w:color="auto" w:fill="auto"/>
          <w:tblCellMar>
            <w:top w:w="0" w:type="dxa"/>
            <w:left w:w="0" w:type="dxa"/>
            <w:bottom w:w="0" w:type="dxa"/>
            <w:right w:w="0" w:type="dxa"/>
          </w:tblCellMar>
        </w:tblPrEx>
        <w:trPr>
          <w:trHeight w:val="420" w:hRule="atLeast"/>
        </w:trPr>
        <w:tc>
          <w:tcPr>
            <w:tcW w:w="38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9E87C86">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森林经营类型</w:t>
            </w:r>
          </w:p>
        </w:tc>
        <w:tc>
          <w:tcPr>
            <w:tcW w:w="383" w:type="pct"/>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5DB68537">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采伐类型</w:t>
            </w:r>
          </w:p>
        </w:tc>
        <w:tc>
          <w:tcPr>
            <w:tcW w:w="383" w:type="pct"/>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1FECD70">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采伐方式</w:t>
            </w:r>
          </w:p>
        </w:tc>
        <w:tc>
          <w:tcPr>
            <w:tcW w:w="383" w:type="pct"/>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1161F5E1">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林种</w:t>
            </w:r>
          </w:p>
        </w:tc>
        <w:tc>
          <w:tcPr>
            <w:tcW w:w="3464" w:type="pct"/>
            <w:gridSpan w:val="9"/>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68F453FC">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阶段任务安排</w:t>
            </w:r>
          </w:p>
        </w:tc>
      </w:tr>
      <w:tr w14:paraId="425F7A64">
        <w:tblPrEx>
          <w:shd w:val="clear" w:color="auto" w:fill="auto"/>
          <w:tblCellMar>
            <w:top w:w="0" w:type="dxa"/>
            <w:left w:w="0" w:type="dxa"/>
            <w:bottom w:w="0" w:type="dxa"/>
            <w:right w:w="0" w:type="dxa"/>
          </w:tblCellMar>
        </w:tblPrEx>
        <w:trPr>
          <w:trHeight w:val="420" w:hRule="atLeast"/>
        </w:trPr>
        <w:tc>
          <w:tcPr>
            <w:tcW w:w="38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06BE22A">
            <w:pPr>
              <w:jc w:val="center"/>
              <w:rPr>
                <w:rFonts w:hint="default" w:ascii="仿宋_GB2312" w:hAnsi="宋体" w:eastAsia="仿宋_GB2312" w:cs="仿宋_GB2312"/>
                <w:b/>
                <w:i w:val="0"/>
                <w:color w:val="000000"/>
                <w:sz w:val="18"/>
                <w:szCs w:val="18"/>
                <w:u w:val="none"/>
              </w:rPr>
            </w:pPr>
          </w:p>
        </w:tc>
        <w:tc>
          <w:tcPr>
            <w:tcW w:w="383" w:type="pct"/>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69B68BFD">
            <w:pPr>
              <w:jc w:val="center"/>
              <w:rPr>
                <w:rFonts w:hint="default" w:ascii="仿宋_GB2312" w:hAnsi="宋体" w:eastAsia="仿宋_GB2312" w:cs="仿宋_GB2312"/>
                <w:b/>
                <w:i w:val="0"/>
                <w:color w:val="000000"/>
                <w:sz w:val="18"/>
                <w:szCs w:val="18"/>
                <w:u w:val="none"/>
              </w:rPr>
            </w:pPr>
          </w:p>
        </w:tc>
        <w:tc>
          <w:tcPr>
            <w:tcW w:w="383" w:type="pct"/>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456A7A0B">
            <w:pPr>
              <w:jc w:val="center"/>
              <w:rPr>
                <w:rFonts w:hint="default" w:ascii="仿宋_GB2312" w:hAnsi="宋体" w:eastAsia="仿宋_GB2312" w:cs="仿宋_GB2312"/>
                <w:b/>
                <w:i w:val="0"/>
                <w:color w:val="000000"/>
                <w:sz w:val="18"/>
                <w:szCs w:val="18"/>
                <w:u w:val="none"/>
              </w:rPr>
            </w:pPr>
          </w:p>
        </w:tc>
        <w:tc>
          <w:tcPr>
            <w:tcW w:w="383" w:type="pct"/>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98C98A8">
            <w:pPr>
              <w:jc w:val="center"/>
              <w:rPr>
                <w:rFonts w:hint="default" w:ascii="仿宋_GB2312" w:hAnsi="宋体" w:eastAsia="仿宋_GB2312" w:cs="仿宋_GB2312"/>
                <w:b/>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71684B6">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年度</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4A6982F">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第</w:t>
            </w:r>
            <w:r>
              <w:rPr>
                <w:rFonts w:hint="default" w:ascii="Times New Roman" w:hAnsi="Times New Roman" w:eastAsia="仿宋_GB2312" w:cs="Times New Roman"/>
                <w:b/>
                <w:i w:val="0"/>
                <w:color w:val="000000"/>
                <w:kern w:val="0"/>
                <w:sz w:val="18"/>
                <w:szCs w:val="18"/>
                <w:u w:val="none"/>
                <w:lang w:val="en-US" w:eastAsia="zh-CN" w:bidi="ar"/>
              </w:rPr>
              <w:t>1</w:t>
            </w:r>
            <w:r>
              <w:rPr>
                <w:rFonts w:hint="default" w:ascii="仿宋_GB2312" w:hAnsi="宋体" w:eastAsia="仿宋_GB2312" w:cs="仿宋_GB2312"/>
                <w:b/>
                <w:i w:val="0"/>
                <w:color w:val="000000"/>
                <w:kern w:val="0"/>
                <w:sz w:val="18"/>
                <w:szCs w:val="18"/>
                <w:u w:val="none"/>
                <w:lang w:val="en-US" w:eastAsia="zh-CN" w:bidi="ar"/>
              </w:rPr>
              <w:t>年</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F7F05AC">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第</w:t>
            </w:r>
            <w:r>
              <w:rPr>
                <w:rFonts w:hint="default" w:ascii="Times New Roman" w:hAnsi="Times New Roman" w:eastAsia="仿宋_GB2312" w:cs="Times New Roman"/>
                <w:b/>
                <w:i w:val="0"/>
                <w:color w:val="000000"/>
                <w:kern w:val="0"/>
                <w:sz w:val="18"/>
                <w:szCs w:val="18"/>
                <w:u w:val="none"/>
                <w:lang w:val="en-US" w:eastAsia="zh-CN" w:bidi="ar"/>
              </w:rPr>
              <w:t>2</w:t>
            </w:r>
            <w:r>
              <w:rPr>
                <w:rFonts w:hint="default" w:ascii="仿宋_GB2312" w:hAnsi="宋体" w:eastAsia="仿宋_GB2312" w:cs="仿宋_GB2312"/>
                <w:b/>
                <w:i w:val="0"/>
                <w:color w:val="000000"/>
                <w:kern w:val="0"/>
                <w:sz w:val="18"/>
                <w:szCs w:val="18"/>
                <w:u w:val="none"/>
                <w:lang w:val="en-US" w:eastAsia="zh-CN" w:bidi="ar"/>
              </w:rPr>
              <w:t>年</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4B6D8B">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第</w:t>
            </w:r>
            <w:r>
              <w:rPr>
                <w:rFonts w:hint="default" w:ascii="Times New Roman" w:hAnsi="Times New Roman" w:eastAsia="仿宋_GB2312" w:cs="Times New Roman"/>
                <w:b/>
                <w:i w:val="0"/>
                <w:color w:val="000000"/>
                <w:kern w:val="0"/>
                <w:sz w:val="18"/>
                <w:szCs w:val="18"/>
                <w:u w:val="none"/>
                <w:lang w:val="en-US" w:eastAsia="zh-CN" w:bidi="ar"/>
              </w:rPr>
              <w:t>3</w:t>
            </w:r>
            <w:r>
              <w:rPr>
                <w:rFonts w:hint="default" w:ascii="仿宋_GB2312" w:hAnsi="宋体" w:eastAsia="仿宋_GB2312" w:cs="仿宋_GB2312"/>
                <w:b/>
                <w:i w:val="0"/>
                <w:color w:val="000000"/>
                <w:kern w:val="0"/>
                <w:sz w:val="18"/>
                <w:szCs w:val="18"/>
                <w:u w:val="none"/>
                <w:lang w:val="en-US" w:eastAsia="zh-CN" w:bidi="ar"/>
              </w:rPr>
              <w:t>年</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3199EC">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第</w:t>
            </w:r>
            <w:r>
              <w:rPr>
                <w:rFonts w:hint="default" w:ascii="Times New Roman" w:hAnsi="Times New Roman" w:eastAsia="仿宋_GB2312" w:cs="Times New Roman"/>
                <w:b/>
                <w:i w:val="0"/>
                <w:color w:val="000000"/>
                <w:kern w:val="0"/>
                <w:sz w:val="18"/>
                <w:szCs w:val="18"/>
                <w:u w:val="none"/>
                <w:lang w:val="en-US" w:eastAsia="zh-CN" w:bidi="ar"/>
              </w:rPr>
              <w:t>4</w:t>
            </w:r>
            <w:r>
              <w:rPr>
                <w:rFonts w:hint="default" w:ascii="仿宋_GB2312" w:hAnsi="宋体" w:eastAsia="仿宋_GB2312" w:cs="仿宋_GB2312"/>
                <w:b/>
                <w:i w:val="0"/>
                <w:color w:val="000000"/>
                <w:kern w:val="0"/>
                <w:sz w:val="18"/>
                <w:szCs w:val="18"/>
                <w:u w:val="none"/>
                <w:lang w:val="en-US" w:eastAsia="zh-CN" w:bidi="ar"/>
              </w:rPr>
              <w:t>年</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D09224F">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第</w:t>
            </w:r>
            <w:r>
              <w:rPr>
                <w:rFonts w:hint="default" w:ascii="Times New Roman" w:hAnsi="Times New Roman" w:eastAsia="仿宋_GB2312" w:cs="Times New Roman"/>
                <w:b/>
                <w:i w:val="0"/>
                <w:color w:val="000000"/>
                <w:kern w:val="0"/>
                <w:sz w:val="18"/>
                <w:szCs w:val="18"/>
                <w:u w:val="none"/>
                <w:lang w:val="en-US" w:eastAsia="zh-CN" w:bidi="ar"/>
              </w:rPr>
              <w:t>5</w:t>
            </w:r>
            <w:r>
              <w:rPr>
                <w:rFonts w:hint="default" w:ascii="仿宋_GB2312" w:hAnsi="宋体" w:eastAsia="仿宋_GB2312" w:cs="仿宋_GB2312"/>
                <w:b/>
                <w:i w:val="0"/>
                <w:color w:val="000000"/>
                <w:kern w:val="0"/>
                <w:sz w:val="18"/>
                <w:szCs w:val="18"/>
                <w:u w:val="none"/>
                <w:lang w:val="en-US" w:eastAsia="zh-CN" w:bidi="ar"/>
              </w:rPr>
              <w:t>年</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094BE37">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前期小计</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BDBE693">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后期小计</w:t>
            </w: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61786B">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合计</w:t>
            </w:r>
          </w:p>
        </w:tc>
      </w:tr>
      <w:tr w14:paraId="7F985F46">
        <w:tblPrEx>
          <w:shd w:val="clear" w:color="auto" w:fill="auto"/>
          <w:tblCellMar>
            <w:top w:w="0" w:type="dxa"/>
            <w:left w:w="0" w:type="dxa"/>
            <w:bottom w:w="0" w:type="dxa"/>
            <w:right w:w="0" w:type="dxa"/>
          </w:tblCellMar>
        </w:tblPrEx>
        <w:trPr>
          <w:trHeight w:val="420" w:hRule="atLeast"/>
        </w:trPr>
        <w:tc>
          <w:tcPr>
            <w:tcW w:w="383" w:type="pct"/>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36F5FF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阔叶树人工林风景林重点保护经营型</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846993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抚育采伐</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CF291D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疏伐、生长伐等</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1050B8">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风景林</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C264BC">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面积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B1E1946">
            <w:pPr>
              <w:keepNext w:val="0"/>
              <w:keepLines w:val="0"/>
              <w:widowControl/>
              <w:suppressLineNumbers w:val="0"/>
              <w:jc w:val="center"/>
              <w:textAlignment w:val="center"/>
              <w:rPr>
                <w:rFonts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2.34</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4605F3">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2.19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61A556">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1.5</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C89D3B">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73141BD">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0.39</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E6E5A1">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7.92</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3E44BB85">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AF6CD2">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7.92</w:t>
            </w:r>
          </w:p>
        </w:tc>
      </w:tr>
      <w:tr w14:paraId="4692844E">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80435CC">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F8F0D9C">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9F31A40">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4538CF">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BD90A74">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蓄积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D162CB3">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29.41</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5D974EC">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29.76</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915242E">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26.06</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9314482">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26.06</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85FECDA">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6.77</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36CFF6D">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118.05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6D96556D">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2E96152">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118.05</w:t>
            </w:r>
          </w:p>
        </w:tc>
      </w:tr>
      <w:tr w14:paraId="5E62E534">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7A1129D">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676D46">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0A9366">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ACEFF8C">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597923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出材量</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A24FF2">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14.7</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2B86699">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14.88</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6198DF">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13.03</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D21998">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13.03</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2F2CC5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3.39</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B4D1F78">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59.02</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19C441AA">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E17A129">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59.02</w:t>
            </w:r>
          </w:p>
        </w:tc>
      </w:tr>
      <w:tr w14:paraId="66A239F9">
        <w:tblPrEx>
          <w:shd w:val="clear" w:color="auto" w:fill="auto"/>
          <w:tblCellMar>
            <w:top w:w="0" w:type="dxa"/>
            <w:left w:w="0" w:type="dxa"/>
            <w:bottom w:w="0" w:type="dxa"/>
            <w:right w:w="0" w:type="dxa"/>
          </w:tblCellMar>
        </w:tblPrEx>
        <w:trPr>
          <w:trHeight w:val="420" w:hRule="atLeast"/>
        </w:trPr>
        <w:tc>
          <w:tcPr>
            <w:tcW w:w="383" w:type="pct"/>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A11C63C">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阔叶树天然林风景林重点保护经营型</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4B60B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抚育采伐</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F986B0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疏伐、生长伐等</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2B5AF6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风景林</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3A0A25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面积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8DBC0D">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32.98</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52B10B5">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34.75</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BD16D18">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50.83</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E4FB28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40.48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A67ADCC">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23.21</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9D4937">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182.25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79C961A">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E8E104">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182.25</w:t>
            </w:r>
          </w:p>
        </w:tc>
      </w:tr>
      <w:tr w14:paraId="2F196412">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B04187E">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2D977DC">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D37411B">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B3740BC">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9073284">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蓄积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D435C1C">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302.76</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8BC2B3">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327.57</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26F5C4">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491.91</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E9ECCAC">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361.76</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D2F000F">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173.5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30BB45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1657.5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A03A0E5">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2699056">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1657.5</w:t>
            </w:r>
          </w:p>
        </w:tc>
      </w:tr>
      <w:tr w14:paraId="3ADE1A8A">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5158017">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9786719">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282F489">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4EDAB0A">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1261CA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出材量</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403A38C">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151.38</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52D0608">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163.79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A86A03">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245.95</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0A17D1B">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180.88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D0BD55">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86.75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80F53AC">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828.75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31F18A9">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2183FB">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828.75</w:t>
            </w:r>
          </w:p>
        </w:tc>
      </w:tr>
      <w:tr w14:paraId="30C25312">
        <w:tblPrEx>
          <w:shd w:val="clear" w:color="auto" w:fill="auto"/>
          <w:tblCellMar>
            <w:top w:w="0" w:type="dxa"/>
            <w:left w:w="0" w:type="dxa"/>
            <w:bottom w:w="0" w:type="dxa"/>
            <w:right w:w="0" w:type="dxa"/>
          </w:tblCellMar>
        </w:tblPrEx>
        <w:trPr>
          <w:trHeight w:val="420" w:hRule="atLeast"/>
        </w:trPr>
        <w:tc>
          <w:tcPr>
            <w:tcW w:w="383" w:type="pct"/>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888EB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杉木人工林风景林重点保护经营型</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2F3B340">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抚育采伐</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4DB26BC">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疏伐、生长伐等</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8C10B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风景林</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99871D5">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面积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A90E89">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7E24808">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61B998F">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AC9D7E">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8EC4853">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8.09</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3A88B0D">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16.26</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3E230338">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71F94C">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16.26</w:t>
            </w:r>
          </w:p>
        </w:tc>
      </w:tr>
      <w:tr w14:paraId="3CFA9EDB">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6C13BFE">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BDAE1E8">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A5B4E9E">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73EA05">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31640B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蓄积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2E3362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960B997">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73F35D">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40.7</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A3587A">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6.2</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4E6C1D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87.3</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0C5F6DE">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212.2</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1A7A5470">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3001D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212.2</w:t>
            </w:r>
          </w:p>
        </w:tc>
      </w:tr>
      <w:tr w14:paraId="69CE55D6">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FC117CB">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2F893CB">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30FB4FA">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E4D2F38">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B9128B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出材量</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721DB0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19.5</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4854A1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19.5</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B84FEBD">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20.35</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7D5B5C1">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3.1</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D7A654">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43.65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CA9F6C5">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106.1</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21770A59">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63ED99B">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106.1</w:t>
            </w:r>
          </w:p>
        </w:tc>
      </w:tr>
      <w:tr w14:paraId="55A002C5">
        <w:tblPrEx>
          <w:shd w:val="clear" w:color="auto" w:fill="auto"/>
          <w:tblCellMar>
            <w:top w:w="0" w:type="dxa"/>
            <w:left w:w="0" w:type="dxa"/>
            <w:bottom w:w="0" w:type="dxa"/>
            <w:right w:w="0" w:type="dxa"/>
          </w:tblCellMar>
        </w:tblPrEx>
        <w:trPr>
          <w:trHeight w:val="420" w:hRule="atLeast"/>
        </w:trPr>
        <w:tc>
          <w:tcPr>
            <w:tcW w:w="383" w:type="pct"/>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C3431E2">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杨树人工林风景林重点保护经营型</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0EE82F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抚育采伐</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C9FA2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疏伐、生长伐等</w:t>
            </w:r>
          </w:p>
        </w:tc>
        <w:tc>
          <w:tcPr>
            <w:tcW w:w="383"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CC4268">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风景林</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C98FD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面积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67FB49B6">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04C64794">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2548C10E">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7C2ABC97">
            <w:pPr>
              <w:jc w:val="center"/>
              <w:rPr>
                <w:rFonts w:hint="default" w:ascii="Times New Roman" w:hAnsi="Times New Roman" w:eastAsia="宋体" w:cs="Times New Roman"/>
                <w:i w:val="0"/>
                <w:color w:val="000000"/>
                <w:sz w:val="20"/>
                <w:szCs w:val="20"/>
                <w:u w:val="none"/>
              </w:rPr>
            </w:pP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CA2B0F0">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2.44</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C4D9FAE">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2.44</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2D7146C6">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E18E89B">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2.44</w:t>
            </w:r>
          </w:p>
        </w:tc>
      </w:tr>
      <w:tr w14:paraId="6B131D92">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4791072">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DB20989">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53F21F1">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588B6A">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97AA9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蓄积</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68E0EF7B">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094D301E">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51F1A5AC">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1D873561">
            <w:pPr>
              <w:jc w:val="center"/>
              <w:rPr>
                <w:rFonts w:hint="default" w:ascii="Times New Roman" w:hAnsi="Times New Roman" w:eastAsia="宋体" w:cs="Times New Roman"/>
                <w:i w:val="0"/>
                <w:color w:val="000000"/>
                <w:sz w:val="20"/>
                <w:szCs w:val="20"/>
                <w:u w:val="none"/>
              </w:rPr>
            </w:pP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F6F2CF6">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8.15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4657F1A">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8.15</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612E5219">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745B93">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8.15</w:t>
            </w:r>
          </w:p>
        </w:tc>
      </w:tr>
      <w:tr w14:paraId="43D326BD">
        <w:tblPrEx>
          <w:shd w:val="clear" w:color="auto" w:fill="auto"/>
          <w:tblCellMar>
            <w:top w:w="0" w:type="dxa"/>
            <w:left w:w="0" w:type="dxa"/>
            <w:bottom w:w="0" w:type="dxa"/>
            <w:right w:w="0" w:type="dxa"/>
          </w:tblCellMar>
        </w:tblPrEx>
        <w:trPr>
          <w:trHeight w:val="420" w:hRule="atLeast"/>
        </w:trPr>
        <w:tc>
          <w:tcPr>
            <w:tcW w:w="383"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5AEEF5">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C0E10EF">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EBEDE74">
            <w:pPr>
              <w:jc w:val="center"/>
              <w:rPr>
                <w:rFonts w:hint="default" w:ascii="仿宋_GB2312" w:hAnsi="宋体" w:eastAsia="仿宋_GB2312" w:cs="仿宋_GB2312"/>
                <w:i w:val="0"/>
                <w:color w:val="000000"/>
                <w:sz w:val="20"/>
                <w:szCs w:val="20"/>
                <w:u w:val="none"/>
              </w:rPr>
            </w:pPr>
          </w:p>
        </w:tc>
        <w:tc>
          <w:tcPr>
            <w:tcW w:w="383"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9FA8449">
            <w:pPr>
              <w:jc w:val="center"/>
              <w:rPr>
                <w:rFonts w:hint="default" w:ascii="仿宋_GB2312" w:hAnsi="宋体" w:eastAsia="仿宋_GB2312" w:cs="仿宋_GB2312"/>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C98B134">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出材量</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6E9F3098">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4E1E7768">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14EA8F6E">
            <w:pPr>
              <w:jc w:val="center"/>
              <w:rPr>
                <w:rFonts w:hint="default" w:ascii="Times New Roman" w:hAnsi="Times New Roman" w:eastAsia="宋体" w:cs="Times New Roman"/>
                <w:i w:val="0"/>
                <w:color w:val="000000"/>
                <w:sz w:val="20"/>
                <w:szCs w:val="20"/>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75657D76">
            <w:pPr>
              <w:jc w:val="center"/>
              <w:rPr>
                <w:rFonts w:hint="default" w:ascii="Times New Roman" w:hAnsi="Times New Roman" w:eastAsia="宋体" w:cs="Times New Roman"/>
                <w:i w:val="0"/>
                <w:color w:val="000000"/>
                <w:sz w:val="20"/>
                <w:szCs w:val="20"/>
                <w:u w:val="none"/>
              </w:rPr>
            </w:pP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652E211">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4.08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4F82143">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4.08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4F17AD8C">
            <w:pPr>
              <w:jc w:val="center"/>
              <w:rPr>
                <w:rFonts w:hint="default" w:ascii="Times New Roman" w:hAnsi="Times New Roman" w:eastAsia="宋体" w:cs="Times New Roman"/>
                <w:i w:val="0"/>
                <w:color w:val="000000"/>
                <w:sz w:val="20"/>
                <w:szCs w:val="20"/>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5354AE">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4.08</w:t>
            </w:r>
          </w:p>
        </w:tc>
      </w:tr>
      <w:tr w14:paraId="6BC751E3">
        <w:tblPrEx>
          <w:shd w:val="clear" w:color="auto" w:fill="auto"/>
          <w:tblCellMar>
            <w:top w:w="0" w:type="dxa"/>
            <w:left w:w="0" w:type="dxa"/>
            <w:bottom w:w="0" w:type="dxa"/>
            <w:right w:w="0" w:type="dxa"/>
          </w:tblCellMar>
        </w:tblPrEx>
        <w:trPr>
          <w:trHeight w:val="420" w:hRule="atLeast"/>
        </w:trPr>
        <w:tc>
          <w:tcPr>
            <w:tcW w:w="383"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113565A">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年伐蓄积量</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42FAD322">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0D759D88">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49141E37">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06325E77">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A8734B9">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371</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B92E735">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396</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53033C8">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559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70EE98A">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394</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3880BF9">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276</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D1351B5">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1996</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031CFC82">
            <w:pPr>
              <w:jc w:val="center"/>
              <w:rPr>
                <w:rFonts w:hint="default" w:ascii="Times New Roman" w:hAnsi="Times New Roman" w:eastAsia="宋体" w:cs="Times New Roman"/>
                <w:i w:val="0"/>
                <w:color w:val="000000"/>
                <w:sz w:val="18"/>
                <w:szCs w:val="18"/>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130799">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1996</w:t>
            </w:r>
          </w:p>
        </w:tc>
      </w:tr>
      <w:tr w14:paraId="1B458F80">
        <w:tblPrEx>
          <w:shd w:val="clear" w:color="auto" w:fill="auto"/>
          <w:tblCellMar>
            <w:top w:w="0" w:type="dxa"/>
            <w:left w:w="0" w:type="dxa"/>
            <w:bottom w:w="0" w:type="dxa"/>
            <w:right w:w="0" w:type="dxa"/>
          </w:tblCellMar>
        </w:tblPrEx>
        <w:trPr>
          <w:trHeight w:val="420" w:hRule="atLeast"/>
        </w:trPr>
        <w:tc>
          <w:tcPr>
            <w:tcW w:w="383"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32FE365">
            <w:pPr>
              <w:keepNext w:val="0"/>
              <w:keepLines w:val="0"/>
              <w:widowControl/>
              <w:suppressLineNumbers w:val="0"/>
              <w:jc w:val="center"/>
              <w:textAlignment w:val="center"/>
              <w:rPr>
                <w:rFonts w:hint="default" w:ascii="仿宋_GB2312" w:hAnsi="宋体" w:eastAsia="仿宋_GB2312" w:cs="仿宋_GB2312"/>
                <w:b/>
                <w:i w:val="0"/>
                <w:color w:val="000000"/>
                <w:sz w:val="18"/>
                <w:szCs w:val="18"/>
                <w:u w:val="none"/>
              </w:rPr>
            </w:pPr>
            <w:r>
              <w:rPr>
                <w:rFonts w:hint="default" w:ascii="仿宋_GB2312" w:hAnsi="宋体" w:eastAsia="仿宋_GB2312" w:cs="仿宋_GB2312"/>
                <w:b/>
                <w:i w:val="0"/>
                <w:color w:val="000000"/>
                <w:kern w:val="0"/>
                <w:sz w:val="18"/>
                <w:szCs w:val="18"/>
                <w:u w:val="none"/>
                <w:lang w:val="en-US" w:eastAsia="zh-CN" w:bidi="ar"/>
              </w:rPr>
              <w:t>年出材量</w:t>
            </w:r>
          </w:p>
        </w:tc>
        <w:tc>
          <w:tcPr>
            <w:tcW w:w="383" w:type="pct"/>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14:paraId="719AC6C8">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14:paraId="3AC1C561">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14:paraId="73D5D399">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14:paraId="73902834">
            <w:pPr>
              <w:jc w:val="center"/>
              <w:rPr>
                <w:rFonts w:hint="default" w:ascii="Times New Roman" w:hAnsi="Times New Roman" w:eastAsia="宋体" w:cs="Times New Roman"/>
                <w:i w:val="0"/>
                <w:color w:val="000000"/>
                <w:sz w:val="18"/>
                <w:szCs w:val="18"/>
                <w:u w:val="none"/>
              </w:rPr>
            </w:pP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6957E10">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186</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632E88">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198</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7BA2CDA">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279</w:t>
            </w:r>
          </w:p>
        </w:tc>
        <w:tc>
          <w:tcPr>
            <w:tcW w:w="38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2EE8304">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197</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D92B50">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138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FA85E2">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998</w:t>
            </w:r>
          </w:p>
        </w:tc>
        <w:tc>
          <w:tcPr>
            <w:tcW w:w="384" w:type="pct"/>
            <w:tcBorders>
              <w:top w:val="nil"/>
              <w:left w:val="nil"/>
              <w:bottom w:val="single" w:color="000000" w:sz="8" w:space="0"/>
              <w:right w:val="single" w:color="000000" w:sz="8" w:space="0"/>
            </w:tcBorders>
            <w:shd w:val="clear" w:color="auto" w:fill="auto"/>
            <w:tcMar>
              <w:top w:w="15" w:type="dxa"/>
              <w:left w:w="15" w:type="dxa"/>
              <w:right w:w="15" w:type="dxa"/>
            </w:tcMar>
            <w:vAlign w:val="bottom"/>
          </w:tcPr>
          <w:p w14:paraId="5C6E5B6C">
            <w:pPr>
              <w:jc w:val="center"/>
              <w:rPr>
                <w:rFonts w:hint="default" w:ascii="Times New Roman" w:hAnsi="Times New Roman" w:eastAsia="宋体" w:cs="Times New Roman"/>
                <w:i w:val="0"/>
                <w:color w:val="000000"/>
                <w:sz w:val="18"/>
                <w:szCs w:val="18"/>
                <w:u w:val="none"/>
              </w:rPr>
            </w:pPr>
          </w:p>
        </w:tc>
        <w:tc>
          <w:tcPr>
            <w:tcW w:w="3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B392BA">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998</w:t>
            </w:r>
          </w:p>
        </w:tc>
      </w:tr>
    </w:tbl>
    <w:p w14:paraId="67341DEF"/>
    <w:p w14:paraId="22F8BFD8"/>
    <w:tbl>
      <w:tblPr>
        <w:tblStyle w:val="24"/>
        <w:tblW w:w="5000" w:type="pct"/>
        <w:tblInd w:w="2" w:type="dxa"/>
        <w:tblLayout w:type="autofit"/>
        <w:tblCellMar>
          <w:top w:w="0" w:type="dxa"/>
          <w:left w:w="0" w:type="dxa"/>
          <w:bottom w:w="0" w:type="dxa"/>
          <w:right w:w="0" w:type="dxa"/>
        </w:tblCellMar>
      </w:tblPr>
      <w:tblGrid>
        <w:gridCol w:w="3310"/>
        <w:gridCol w:w="1267"/>
        <w:gridCol w:w="906"/>
        <w:gridCol w:w="806"/>
        <w:gridCol w:w="1094"/>
        <w:gridCol w:w="1102"/>
        <w:gridCol w:w="1094"/>
        <w:gridCol w:w="1094"/>
        <w:gridCol w:w="1094"/>
        <w:gridCol w:w="1094"/>
        <w:gridCol w:w="1128"/>
      </w:tblGrid>
      <w:tr w14:paraId="07A17235">
        <w:tblPrEx>
          <w:tblCellMar>
            <w:top w:w="0" w:type="dxa"/>
            <w:left w:w="0" w:type="dxa"/>
            <w:bottom w:w="0" w:type="dxa"/>
            <w:right w:w="0" w:type="dxa"/>
          </w:tblCellMar>
        </w:tblPrEx>
        <w:trPr>
          <w:trHeight w:val="480" w:hRule="atLeast"/>
        </w:trPr>
        <w:tc>
          <w:tcPr>
            <w:tcW w:w="5000" w:type="pct"/>
            <w:gridSpan w:val="11"/>
            <w:tcBorders>
              <w:top w:val="nil"/>
              <w:left w:val="nil"/>
              <w:bottom w:val="nil"/>
              <w:right w:val="nil"/>
            </w:tcBorders>
            <w:noWrap/>
            <w:tcMar>
              <w:top w:w="15" w:type="dxa"/>
              <w:left w:w="15" w:type="dxa"/>
              <w:right w:w="15" w:type="dxa"/>
            </w:tcMar>
            <w:vAlign w:val="bottom"/>
          </w:tcPr>
          <w:p w14:paraId="518A166B">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桃花江国有林场森林采伐规划统计表</w:t>
            </w:r>
          </w:p>
        </w:tc>
      </w:tr>
      <w:tr w14:paraId="43E540E4">
        <w:tblPrEx>
          <w:tblCellMar>
            <w:top w:w="0" w:type="dxa"/>
            <w:left w:w="0" w:type="dxa"/>
            <w:bottom w:w="0" w:type="dxa"/>
            <w:right w:w="0" w:type="dxa"/>
          </w:tblCellMar>
        </w:tblPrEx>
        <w:trPr>
          <w:trHeight w:val="320" w:hRule="atLeast"/>
        </w:trPr>
        <w:tc>
          <w:tcPr>
            <w:tcW w:w="1183" w:type="pct"/>
            <w:tcBorders>
              <w:top w:val="nil"/>
              <w:left w:val="nil"/>
              <w:bottom w:val="nil"/>
              <w:right w:val="nil"/>
            </w:tcBorders>
            <w:noWrap/>
            <w:tcMar>
              <w:top w:w="15" w:type="dxa"/>
              <w:left w:w="15" w:type="dxa"/>
              <w:right w:w="15" w:type="dxa"/>
            </w:tcMar>
            <w:vAlign w:val="bottom"/>
          </w:tcPr>
          <w:p w14:paraId="659AA372">
            <w:pPr>
              <w:widowControl/>
              <w:jc w:val="left"/>
              <w:textAlignment w:val="bottom"/>
              <w:rPr>
                <w:rFonts w:ascii="仿宋_GB2312" w:hAnsi="Arial" w:eastAsia="仿宋_GB2312"/>
                <w:sz w:val="18"/>
                <w:szCs w:val="18"/>
              </w:rPr>
            </w:pPr>
            <w:r>
              <w:rPr>
                <w:rFonts w:hint="eastAsia" w:ascii="仿宋_GB2312" w:hAnsi="Arial" w:eastAsia="仿宋_GB2312" w:cs="仿宋_GB2312"/>
                <w:kern w:val="0"/>
                <w:sz w:val="18"/>
                <w:szCs w:val="18"/>
              </w:rPr>
              <w:t>附表</w:t>
            </w:r>
            <w:r>
              <w:rPr>
                <w:rFonts w:ascii="宋体" w:hAnsi="宋体" w:cs="宋体"/>
                <w:kern w:val="0"/>
                <w:sz w:val="18"/>
                <w:szCs w:val="18"/>
              </w:rPr>
              <w:t>6-8</w:t>
            </w:r>
          </w:p>
        </w:tc>
        <w:tc>
          <w:tcPr>
            <w:tcW w:w="453" w:type="pct"/>
            <w:tcBorders>
              <w:top w:val="nil"/>
              <w:left w:val="nil"/>
              <w:bottom w:val="nil"/>
              <w:right w:val="nil"/>
            </w:tcBorders>
            <w:noWrap/>
            <w:tcMar>
              <w:top w:w="15" w:type="dxa"/>
              <w:left w:w="15" w:type="dxa"/>
              <w:right w:w="15" w:type="dxa"/>
            </w:tcMar>
            <w:vAlign w:val="bottom"/>
          </w:tcPr>
          <w:p w14:paraId="2CD59C9D">
            <w:pPr>
              <w:jc w:val="left"/>
              <w:rPr>
                <w:sz w:val="18"/>
                <w:szCs w:val="18"/>
              </w:rPr>
            </w:pPr>
          </w:p>
        </w:tc>
        <w:tc>
          <w:tcPr>
            <w:tcW w:w="324" w:type="pct"/>
            <w:tcBorders>
              <w:top w:val="nil"/>
              <w:left w:val="nil"/>
              <w:bottom w:val="nil"/>
              <w:right w:val="nil"/>
            </w:tcBorders>
            <w:noWrap/>
            <w:tcMar>
              <w:top w:w="15" w:type="dxa"/>
              <w:left w:w="15" w:type="dxa"/>
              <w:right w:w="15" w:type="dxa"/>
            </w:tcMar>
            <w:vAlign w:val="bottom"/>
          </w:tcPr>
          <w:p w14:paraId="445B08B1">
            <w:pPr>
              <w:jc w:val="left"/>
              <w:rPr>
                <w:sz w:val="18"/>
                <w:szCs w:val="18"/>
              </w:rPr>
            </w:pPr>
          </w:p>
        </w:tc>
        <w:tc>
          <w:tcPr>
            <w:tcW w:w="288" w:type="pct"/>
            <w:tcBorders>
              <w:top w:val="nil"/>
              <w:left w:val="nil"/>
              <w:bottom w:val="nil"/>
              <w:right w:val="nil"/>
            </w:tcBorders>
            <w:noWrap/>
            <w:tcMar>
              <w:top w:w="15" w:type="dxa"/>
              <w:left w:w="15" w:type="dxa"/>
              <w:right w:w="15" w:type="dxa"/>
            </w:tcMar>
            <w:vAlign w:val="bottom"/>
          </w:tcPr>
          <w:p w14:paraId="647C4449">
            <w:pPr>
              <w:jc w:val="left"/>
              <w:rPr>
                <w:sz w:val="18"/>
                <w:szCs w:val="18"/>
              </w:rPr>
            </w:pPr>
          </w:p>
        </w:tc>
        <w:tc>
          <w:tcPr>
            <w:tcW w:w="391" w:type="pct"/>
            <w:tcBorders>
              <w:top w:val="nil"/>
              <w:left w:val="nil"/>
              <w:bottom w:val="nil"/>
              <w:right w:val="nil"/>
            </w:tcBorders>
            <w:noWrap/>
            <w:tcMar>
              <w:top w:w="15" w:type="dxa"/>
              <w:left w:w="15" w:type="dxa"/>
              <w:right w:w="15" w:type="dxa"/>
            </w:tcMar>
            <w:vAlign w:val="bottom"/>
          </w:tcPr>
          <w:p w14:paraId="1987EDBD">
            <w:pPr>
              <w:jc w:val="left"/>
              <w:rPr>
                <w:sz w:val="18"/>
                <w:szCs w:val="18"/>
              </w:rPr>
            </w:pPr>
          </w:p>
        </w:tc>
        <w:tc>
          <w:tcPr>
            <w:tcW w:w="393" w:type="pct"/>
            <w:tcBorders>
              <w:top w:val="nil"/>
              <w:left w:val="nil"/>
              <w:bottom w:val="nil"/>
              <w:right w:val="nil"/>
            </w:tcBorders>
            <w:noWrap/>
            <w:tcMar>
              <w:top w:w="15" w:type="dxa"/>
              <w:left w:w="15" w:type="dxa"/>
              <w:right w:w="15" w:type="dxa"/>
            </w:tcMar>
            <w:vAlign w:val="bottom"/>
          </w:tcPr>
          <w:p w14:paraId="6FA5632F">
            <w:pPr>
              <w:jc w:val="left"/>
              <w:rPr>
                <w:sz w:val="18"/>
                <w:szCs w:val="18"/>
              </w:rPr>
            </w:pPr>
          </w:p>
        </w:tc>
        <w:tc>
          <w:tcPr>
            <w:tcW w:w="391" w:type="pct"/>
            <w:tcBorders>
              <w:top w:val="nil"/>
              <w:left w:val="nil"/>
              <w:bottom w:val="nil"/>
              <w:right w:val="nil"/>
            </w:tcBorders>
            <w:noWrap/>
            <w:tcMar>
              <w:top w:w="15" w:type="dxa"/>
              <w:left w:w="15" w:type="dxa"/>
              <w:right w:w="15" w:type="dxa"/>
            </w:tcMar>
            <w:vAlign w:val="bottom"/>
          </w:tcPr>
          <w:p w14:paraId="167EA0F7">
            <w:pPr>
              <w:jc w:val="left"/>
              <w:rPr>
                <w:sz w:val="18"/>
                <w:szCs w:val="18"/>
              </w:rPr>
            </w:pPr>
          </w:p>
        </w:tc>
        <w:tc>
          <w:tcPr>
            <w:tcW w:w="391" w:type="pct"/>
            <w:tcBorders>
              <w:top w:val="nil"/>
              <w:left w:val="nil"/>
              <w:bottom w:val="nil"/>
              <w:right w:val="nil"/>
            </w:tcBorders>
            <w:noWrap/>
            <w:tcMar>
              <w:top w:w="15" w:type="dxa"/>
              <w:left w:w="15" w:type="dxa"/>
              <w:right w:w="15" w:type="dxa"/>
            </w:tcMar>
            <w:vAlign w:val="bottom"/>
          </w:tcPr>
          <w:p w14:paraId="18DDE980">
            <w:pPr>
              <w:jc w:val="left"/>
              <w:rPr>
                <w:sz w:val="18"/>
                <w:szCs w:val="18"/>
              </w:rPr>
            </w:pPr>
          </w:p>
        </w:tc>
        <w:tc>
          <w:tcPr>
            <w:tcW w:w="1183" w:type="pct"/>
            <w:gridSpan w:val="3"/>
            <w:tcBorders>
              <w:top w:val="nil"/>
              <w:left w:val="nil"/>
              <w:bottom w:val="nil"/>
              <w:right w:val="nil"/>
            </w:tcBorders>
            <w:noWrap/>
            <w:tcMar>
              <w:top w:w="15" w:type="dxa"/>
              <w:left w:w="15" w:type="dxa"/>
              <w:right w:w="15" w:type="dxa"/>
            </w:tcMar>
            <w:vAlign w:val="bottom"/>
          </w:tcPr>
          <w:p w14:paraId="4B73DD3A">
            <w:pPr>
              <w:widowControl/>
              <w:jc w:val="right"/>
              <w:textAlignment w:val="bottom"/>
              <w:rPr>
                <w:rFonts w:ascii="仿宋_GB2312" w:hAnsi="Arial" w:eastAsia="仿宋_GB2312"/>
                <w:sz w:val="18"/>
                <w:szCs w:val="18"/>
              </w:rPr>
            </w:pPr>
            <w:r>
              <w:rPr>
                <w:rFonts w:hint="eastAsia" w:ascii="仿宋_GB2312" w:hAnsi="Arial" w:eastAsia="仿宋_GB2312" w:cs="仿宋_GB2312"/>
                <w:kern w:val="0"/>
                <w:sz w:val="18"/>
                <w:szCs w:val="18"/>
              </w:rPr>
              <w:t>单位：立方米</w:t>
            </w:r>
          </w:p>
        </w:tc>
      </w:tr>
      <w:tr w14:paraId="6E8BBCA5">
        <w:tblPrEx>
          <w:tblCellMar>
            <w:top w:w="0" w:type="dxa"/>
            <w:left w:w="0" w:type="dxa"/>
            <w:bottom w:w="0" w:type="dxa"/>
            <w:right w:w="0" w:type="dxa"/>
          </w:tblCellMar>
        </w:tblPrEx>
        <w:trPr>
          <w:trHeight w:val="320" w:hRule="atLeast"/>
        </w:trPr>
        <w:tc>
          <w:tcPr>
            <w:tcW w:w="1183"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F52D3F">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经营类型</w:t>
            </w:r>
          </w:p>
        </w:tc>
        <w:tc>
          <w:tcPr>
            <w:tcW w:w="453"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6D7734E">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1397" w:type="pct"/>
            <w:gridSpan w:val="4"/>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8702979">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商品林</w:t>
            </w:r>
          </w:p>
        </w:tc>
        <w:tc>
          <w:tcPr>
            <w:tcW w:w="1965" w:type="pct"/>
            <w:gridSpan w:val="5"/>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63E5E02">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生态公益林</w:t>
            </w:r>
          </w:p>
        </w:tc>
      </w:tr>
      <w:tr w14:paraId="74BD2B37">
        <w:tblPrEx>
          <w:tblCellMar>
            <w:top w:w="0" w:type="dxa"/>
            <w:left w:w="0" w:type="dxa"/>
            <w:bottom w:w="0" w:type="dxa"/>
            <w:right w:w="0" w:type="dxa"/>
          </w:tblCellMar>
        </w:tblPrEx>
        <w:trPr>
          <w:trHeight w:val="320" w:hRule="atLeast"/>
        </w:trPr>
        <w:tc>
          <w:tcPr>
            <w:tcW w:w="1183"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FA096C">
            <w:pPr>
              <w:jc w:val="center"/>
              <w:rPr>
                <w:rFonts w:ascii="仿宋_GB2312" w:hAnsi="Arial" w:eastAsia="仿宋_GB2312"/>
                <w:b/>
                <w:bCs/>
                <w:sz w:val="18"/>
                <w:szCs w:val="18"/>
              </w:rPr>
            </w:pPr>
          </w:p>
        </w:tc>
        <w:tc>
          <w:tcPr>
            <w:tcW w:w="453"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7E36648">
            <w:pPr>
              <w:jc w:val="center"/>
              <w:rPr>
                <w:rFonts w:ascii="仿宋_GB2312" w:hAnsi="Arial" w:eastAsia="仿宋_GB2312"/>
                <w:b/>
                <w:bCs/>
                <w:sz w:val="18"/>
                <w:szCs w:val="18"/>
              </w:rPr>
            </w:pP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7CC53B7D">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计</w:t>
            </w: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2686C716">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主伐</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B4D397D">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抚育采伐</w:t>
            </w: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44EC8757">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其它</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82772C4">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计</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A7DC640">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更新采伐</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F65D185">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抚育采伐</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D51317C">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低效林改造</w:t>
            </w: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39C66E9F">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其它</w:t>
            </w:r>
          </w:p>
        </w:tc>
      </w:tr>
      <w:tr w14:paraId="115DB837">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44C865E">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5D6D4153">
            <w:pPr>
              <w:widowControl/>
              <w:jc w:val="center"/>
              <w:textAlignment w:val="center"/>
              <w:rPr>
                <w:b/>
                <w:bCs/>
                <w:sz w:val="18"/>
                <w:szCs w:val="18"/>
              </w:rPr>
            </w:pPr>
            <w:r>
              <w:rPr>
                <w:b/>
                <w:bCs/>
                <w:kern w:val="0"/>
                <w:sz w:val="18"/>
                <w:szCs w:val="18"/>
              </w:rPr>
              <w:t xml:space="preserve">1996 </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2AA0E4C1">
            <w:pPr>
              <w:widowControl/>
              <w:jc w:val="center"/>
              <w:textAlignment w:val="center"/>
              <w:rPr>
                <w:b/>
                <w:bCs/>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527A7B6B">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A6D0D5E">
            <w:pPr>
              <w:widowControl/>
              <w:jc w:val="center"/>
              <w:textAlignment w:val="center"/>
              <w:rPr>
                <w:b/>
                <w:bCs/>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216E8E55">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9BEC844">
            <w:pPr>
              <w:widowControl/>
              <w:jc w:val="center"/>
              <w:textAlignment w:val="center"/>
              <w:rPr>
                <w:b/>
                <w:bCs/>
                <w:sz w:val="18"/>
                <w:szCs w:val="18"/>
              </w:rPr>
            </w:pPr>
            <w:r>
              <w:rPr>
                <w:b/>
                <w:bCs/>
                <w:kern w:val="0"/>
                <w:sz w:val="18"/>
                <w:szCs w:val="18"/>
              </w:rPr>
              <w:t>19</w:t>
            </w:r>
            <w:r>
              <w:rPr>
                <w:rFonts w:hint="eastAsia"/>
                <w:b/>
                <w:bCs/>
                <w:kern w:val="0"/>
                <w:sz w:val="18"/>
                <w:szCs w:val="18"/>
                <w:lang w:val="en-US" w:eastAsia="zh-CN"/>
              </w:rPr>
              <w:t>96</w:t>
            </w:r>
            <w:r>
              <w:rPr>
                <w:b/>
                <w:bCs/>
                <w:kern w:val="0"/>
                <w:sz w:val="18"/>
                <w:szCs w:val="18"/>
              </w:rPr>
              <w:t xml:space="preserve"> </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D4FCE0D">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F6B5DE8">
            <w:pPr>
              <w:widowControl/>
              <w:jc w:val="center"/>
              <w:textAlignment w:val="center"/>
              <w:rPr>
                <w:rFonts w:hint="default" w:eastAsia="宋体"/>
                <w:b/>
                <w:bCs/>
                <w:sz w:val="18"/>
                <w:szCs w:val="18"/>
                <w:lang w:val="en-US" w:eastAsia="zh-CN"/>
              </w:rPr>
            </w:pPr>
            <w:r>
              <w:rPr>
                <w:b/>
                <w:bCs/>
                <w:kern w:val="0"/>
                <w:sz w:val="18"/>
                <w:szCs w:val="18"/>
              </w:rPr>
              <w:t>19</w:t>
            </w:r>
            <w:r>
              <w:rPr>
                <w:rFonts w:hint="eastAsia"/>
                <w:b/>
                <w:bCs/>
                <w:kern w:val="0"/>
                <w:sz w:val="18"/>
                <w:szCs w:val="18"/>
                <w:lang w:val="en-US" w:eastAsia="zh-CN"/>
              </w:rPr>
              <w:t>96</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693412D2">
            <w:pPr>
              <w:jc w:val="center"/>
              <w:rPr>
                <w:b/>
                <w:bCs/>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7C160028">
            <w:pPr>
              <w:jc w:val="center"/>
              <w:rPr>
                <w:b/>
                <w:bCs/>
                <w:sz w:val="18"/>
                <w:szCs w:val="18"/>
              </w:rPr>
            </w:pPr>
          </w:p>
        </w:tc>
      </w:tr>
      <w:tr w14:paraId="3A7FFA0C">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6F90A26">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分经营类型</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440AFAAA">
            <w:pPr>
              <w:jc w:val="center"/>
              <w:rPr>
                <w:b/>
                <w:bCs/>
                <w:sz w:val="18"/>
                <w:szCs w:val="18"/>
              </w:rPr>
            </w:pP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2F8482EF">
            <w:pPr>
              <w:jc w:val="center"/>
              <w:rPr>
                <w:b/>
                <w:bCs/>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4412C735">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642B352">
            <w:pPr>
              <w:jc w:val="center"/>
              <w:rPr>
                <w:b/>
                <w:bCs/>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2A5842B5">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C4F1BF8">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527510B">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BD03AF4">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EB2C003">
            <w:pPr>
              <w:jc w:val="center"/>
              <w:rPr>
                <w:b/>
                <w:bCs/>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369D2646">
            <w:pPr>
              <w:jc w:val="center"/>
              <w:rPr>
                <w:b/>
                <w:bCs/>
                <w:sz w:val="18"/>
                <w:szCs w:val="18"/>
              </w:rPr>
            </w:pPr>
          </w:p>
        </w:tc>
      </w:tr>
      <w:tr w14:paraId="0524EB97">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798B531">
            <w:pPr>
              <w:widowControl/>
              <w:jc w:val="center"/>
              <w:textAlignment w:val="center"/>
              <w:rPr>
                <w:rFonts w:ascii="仿宋_GB2312" w:hAnsi="Arial" w:eastAsia="仿宋_GB2312"/>
                <w:sz w:val="20"/>
                <w:szCs w:val="20"/>
              </w:rPr>
            </w:pPr>
            <w:r>
              <w:rPr>
                <w:rFonts w:hint="eastAsia" w:ascii="仿宋_GB2312" w:hAnsi="Arial" w:eastAsia="仿宋_GB2312" w:cs="仿宋_GB2312"/>
                <w:kern w:val="0"/>
                <w:sz w:val="20"/>
                <w:szCs w:val="20"/>
              </w:rPr>
              <w:t>阔叶树人工林</w:t>
            </w:r>
            <w:r>
              <w:rPr>
                <w:rFonts w:hint="eastAsia" w:ascii="仿宋_GB2312" w:hAnsi="Arial" w:eastAsia="仿宋_GB2312" w:cs="仿宋_GB2312"/>
                <w:kern w:val="0"/>
                <w:sz w:val="20"/>
                <w:szCs w:val="20"/>
                <w:lang w:eastAsia="zh-CN"/>
              </w:rPr>
              <w:t>风景林</w:t>
            </w:r>
            <w:r>
              <w:rPr>
                <w:rFonts w:hint="eastAsia" w:ascii="仿宋_GB2312" w:hAnsi="Arial" w:eastAsia="仿宋_GB2312" w:cs="仿宋_GB2312"/>
                <w:kern w:val="0"/>
                <w:sz w:val="20"/>
                <w:szCs w:val="20"/>
              </w:rPr>
              <w:t>重点保护经营型</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62D86CAF">
            <w:pPr>
              <w:widowControl/>
              <w:jc w:val="center"/>
              <w:textAlignment w:val="center"/>
              <w:rPr>
                <w:sz w:val="18"/>
                <w:szCs w:val="18"/>
              </w:rPr>
            </w:pPr>
            <w:r>
              <w:rPr>
                <w:kern w:val="0"/>
                <w:sz w:val="18"/>
                <w:szCs w:val="18"/>
              </w:rPr>
              <w:t>118.05</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5E5956EF">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0ACBD553">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6F41A019">
            <w:pPr>
              <w:jc w:val="center"/>
              <w:rPr>
                <w:sz w:val="20"/>
                <w:szCs w:val="20"/>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285B13A6">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8F588CA">
            <w:pPr>
              <w:widowControl/>
              <w:jc w:val="center"/>
              <w:textAlignment w:val="center"/>
              <w:rPr>
                <w:sz w:val="18"/>
                <w:szCs w:val="18"/>
              </w:rPr>
            </w:pPr>
            <w:r>
              <w:rPr>
                <w:kern w:val="0"/>
                <w:sz w:val="18"/>
                <w:szCs w:val="18"/>
              </w:rPr>
              <w:t>118.05</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6BA0D9D">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6CFA7ADC">
            <w:pPr>
              <w:widowControl/>
              <w:jc w:val="center"/>
              <w:textAlignment w:val="center"/>
              <w:rPr>
                <w:sz w:val="18"/>
                <w:szCs w:val="18"/>
              </w:rPr>
            </w:pPr>
            <w:r>
              <w:rPr>
                <w:kern w:val="0"/>
                <w:sz w:val="18"/>
                <w:szCs w:val="18"/>
              </w:rPr>
              <w:t>118.05</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6DBAB10">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7CC02C0C">
            <w:pPr>
              <w:jc w:val="center"/>
              <w:rPr>
                <w:sz w:val="18"/>
                <w:szCs w:val="18"/>
              </w:rPr>
            </w:pPr>
          </w:p>
        </w:tc>
      </w:tr>
      <w:tr w14:paraId="3555B3D9">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CE485FE">
            <w:pPr>
              <w:widowControl/>
              <w:jc w:val="center"/>
              <w:textAlignment w:val="center"/>
              <w:rPr>
                <w:rFonts w:ascii="仿宋_GB2312" w:hAnsi="Arial" w:eastAsia="仿宋_GB2312"/>
                <w:sz w:val="20"/>
                <w:szCs w:val="20"/>
              </w:rPr>
            </w:pPr>
            <w:r>
              <w:rPr>
                <w:rFonts w:hint="eastAsia" w:ascii="仿宋_GB2312" w:hAnsi="Arial" w:eastAsia="仿宋_GB2312" w:cs="仿宋_GB2312"/>
                <w:kern w:val="0"/>
                <w:sz w:val="20"/>
                <w:szCs w:val="20"/>
              </w:rPr>
              <w:t>阔叶树天然林</w:t>
            </w:r>
            <w:r>
              <w:rPr>
                <w:rFonts w:hint="eastAsia" w:ascii="仿宋_GB2312" w:hAnsi="Arial" w:eastAsia="仿宋_GB2312" w:cs="仿宋_GB2312"/>
                <w:kern w:val="0"/>
                <w:sz w:val="20"/>
                <w:szCs w:val="20"/>
                <w:lang w:eastAsia="zh-CN"/>
              </w:rPr>
              <w:t>风景林</w:t>
            </w:r>
            <w:r>
              <w:rPr>
                <w:rFonts w:hint="eastAsia" w:ascii="仿宋_GB2312" w:hAnsi="Arial" w:eastAsia="仿宋_GB2312" w:cs="仿宋_GB2312"/>
                <w:kern w:val="0"/>
                <w:sz w:val="20"/>
                <w:szCs w:val="20"/>
              </w:rPr>
              <w:t>重点保护经营型</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54AE962B">
            <w:pPr>
              <w:widowControl/>
              <w:jc w:val="center"/>
              <w:textAlignment w:val="center"/>
              <w:rPr>
                <w:sz w:val="18"/>
                <w:szCs w:val="18"/>
              </w:rPr>
            </w:pPr>
            <w:r>
              <w:rPr>
                <w:kern w:val="0"/>
                <w:sz w:val="18"/>
                <w:szCs w:val="18"/>
              </w:rPr>
              <w:t>22.1</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5C7AC4D6">
            <w:pPr>
              <w:widowControl/>
              <w:jc w:val="center"/>
              <w:textAlignment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265B9EB2">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245C616">
            <w:pPr>
              <w:widowControl/>
              <w:jc w:val="center"/>
              <w:textAlignment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7F86C672">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E809632">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0D9BC46">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C48D0EE">
            <w:pPr>
              <w:jc w:val="center"/>
              <w:rPr>
                <w:sz w:val="18"/>
                <w:szCs w:val="18"/>
              </w:rPr>
            </w:pPr>
            <w:r>
              <w:rPr>
                <w:kern w:val="0"/>
                <w:sz w:val="18"/>
                <w:szCs w:val="18"/>
              </w:rPr>
              <w:t>22.1</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A216C85">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64549C57">
            <w:pPr>
              <w:jc w:val="center"/>
              <w:rPr>
                <w:sz w:val="18"/>
                <w:szCs w:val="18"/>
              </w:rPr>
            </w:pPr>
          </w:p>
        </w:tc>
      </w:tr>
      <w:tr w14:paraId="0C8865D3">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7BFBC38">
            <w:pPr>
              <w:widowControl/>
              <w:jc w:val="center"/>
              <w:textAlignment w:val="center"/>
              <w:rPr>
                <w:rFonts w:ascii="仿宋_GB2312" w:hAnsi="Arial" w:eastAsia="仿宋_GB2312"/>
                <w:sz w:val="20"/>
                <w:szCs w:val="20"/>
              </w:rPr>
            </w:pPr>
            <w:r>
              <w:rPr>
                <w:rFonts w:hint="eastAsia" w:ascii="仿宋_GB2312" w:hAnsi="Arial" w:eastAsia="仿宋_GB2312" w:cs="仿宋_GB2312"/>
                <w:kern w:val="0"/>
                <w:sz w:val="20"/>
                <w:szCs w:val="20"/>
              </w:rPr>
              <w:t>阔叶树天然林</w:t>
            </w:r>
            <w:r>
              <w:rPr>
                <w:rFonts w:hint="eastAsia" w:ascii="仿宋_GB2312" w:hAnsi="Arial" w:eastAsia="仿宋_GB2312" w:cs="仿宋_GB2312"/>
                <w:kern w:val="0"/>
                <w:sz w:val="20"/>
                <w:szCs w:val="20"/>
                <w:lang w:eastAsia="zh-CN"/>
              </w:rPr>
              <w:t>风景林</w:t>
            </w:r>
            <w:r>
              <w:rPr>
                <w:rFonts w:hint="eastAsia" w:ascii="仿宋_GB2312" w:hAnsi="Arial" w:eastAsia="仿宋_GB2312" w:cs="仿宋_GB2312"/>
                <w:kern w:val="0"/>
                <w:sz w:val="20"/>
                <w:szCs w:val="20"/>
              </w:rPr>
              <w:t>重点保护经营型</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642D8506">
            <w:pPr>
              <w:widowControl/>
              <w:jc w:val="center"/>
              <w:textAlignment w:val="center"/>
              <w:rPr>
                <w:sz w:val="18"/>
                <w:szCs w:val="18"/>
              </w:rPr>
            </w:pPr>
            <w:r>
              <w:rPr>
                <w:kern w:val="0"/>
                <w:sz w:val="18"/>
                <w:szCs w:val="18"/>
              </w:rPr>
              <w:t>1635.4</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2B1AC847">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393D5705">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EF48041">
            <w:pPr>
              <w:jc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53874612">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CB21DF5">
            <w:pPr>
              <w:widowControl/>
              <w:jc w:val="center"/>
              <w:textAlignment w:val="center"/>
              <w:rPr>
                <w:sz w:val="18"/>
                <w:szCs w:val="18"/>
              </w:rPr>
            </w:pPr>
            <w:r>
              <w:rPr>
                <w:kern w:val="0"/>
                <w:sz w:val="18"/>
                <w:szCs w:val="18"/>
              </w:rPr>
              <w:t>1635.4</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F12EB20">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E4FF731">
            <w:pPr>
              <w:widowControl/>
              <w:jc w:val="center"/>
              <w:textAlignment w:val="center"/>
              <w:rPr>
                <w:sz w:val="18"/>
                <w:szCs w:val="18"/>
              </w:rPr>
            </w:pPr>
            <w:r>
              <w:rPr>
                <w:kern w:val="0"/>
                <w:sz w:val="18"/>
                <w:szCs w:val="18"/>
              </w:rPr>
              <w:t>1635.4</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139F82E8">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0290B65A">
            <w:pPr>
              <w:jc w:val="center"/>
              <w:rPr>
                <w:sz w:val="18"/>
                <w:szCs w:val="18"/>
              </w:rPr>
            </w:pPr>
          </w:p>
        </w:tc>
      </w:tr>
      <w:tr w14:paraId="06E88DE4">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025E1FCB">
            <w:pPr>
              <w:widowControl/>
              <w:jc w:val="center"/>
              <w:textAlignment w:val="center"/>
              <w:rPr>
                <w:rFonts w:ascii="仿宋_GB2312" w:hAnsi="Arial" w:eastAsia="仿宋_GB2312"/>
                <w:sz w:val="20"/>
                <w:szCs w:val="20"/>
              </w:rPr>
            </w:pPr>
            <w:r>
              <w:rPr>
                <w:rFonts w:hint="eastAsia" w:ascii="仿宋_GB2312" w:hAnsi="Arial" w:eastAsia="仿宋_GB2312" w:cs="仿宋_GB2312"/>
                <w:kern w:val="0"/>
                <w:sz w:val="20"/>
                <w:szCs w:val="20"/>
              </w:rPr>
              <w:t>杉木人工林</w:t>
            </w:r>
            <w:r>
              <w:rPr>
                <w:rFonts w:hint="eastAsia" w:ascii="仿宋_GB2312" w:hAnsi="Arial" w:eastAsia="仿宋_GB2312" w:cs="仿宋_GB2312"/>
                <w:kern w:val="0"/>
                <w:sz w:val="20"/>
                <w:szCs w:val="20"/>
                <w:lang w:eastAsia="zh-CN"/>
              </w:rPr>
              <w:t>风景林</w:t>
            </w:r>
            <w:r>
              <w:rPr>
                <w:rFonts w:hint="eastAsia" w:ascii="仿宋_GB2312" w:hAnsi="Arial" w:eastAsia="仿宋_GB2312" w:cs="仿宋_GB2312"/>
                <w:kern w:val="0"/>
                <w:sz w:val="20"/>
                <w:szCs w:val="20"/>
              </w:rPr>
              <w:t>重点保护经营型</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3EA7B0E5">
            <w:pPr>
              <w:widowControl/>
              <w:jc w:val="center"/>
              <w:textAlignment w:val="center"/>
              <w:rPr>
                <w:sz w:val="18"/>
                <w:szCs w:val="18"/>
              </w:rPr>
            </w:pPr>
            <w:r>
              <w:rPr>
                <w:kern w:val="0"/>
                <w:sz w:val="18"/>
                <w:szCs w:val="18"/>
              </w:rPr>
              <w:t>212.2</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4550DEDC">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44572C5C">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EB333CD">
            <w:pPr>
              <w:jc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40DCC54C">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F329BC6">
            <w:pPr>
              <w:widowControl/>
              <w:jc w:val="center"/>
              <w:textAlignment w:val="center"/>
              <w:rPr>
                <w:sz w:val="18"/>
                <w:szCs w:val="18"/>
              </w:rPr>
            </w:pPr>
            <w:r>
              <w:rPr>
                <w:kern w:val="0"/>
                <w:sz w:val="18"/>
                <w:szCs w:val="18"/>
              </w:rPr>
              <w:t>212.2</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11EFF223">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42EC836">
            <w:pPr>
              <w:widowControl/>
              <w:jc w:val="center"/>
              <w:textAlignment w:val="center"/>
              <w:rPr>
                <w:sz w:val="18"/>
                <w:szCs w:val="18"/>
              </w:rPr>
            </w:pPr>
            <w:r>
              <w:rPr>
                <w:kern w:val="0"/>
                <w:sz w:val="18"/>
                <w:szCs w:val="18"/>
              </w:rPr>
              <w:t>212.2</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2E98778">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43C91163">
            <w:pPr>
              <w:jc w:val="center"/>
              <w:rPr>
                <w:sz w:val="18"/>
                <w:szCs w:val="18"/>
              </w:rPr>
            </w:pPr>
          </w:p>
        </w:tc>
      </w:tr>
      <w:tr w14:paraId="60FA552E">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A42FA85">
            <w:pPr>
              <w:widowControl/>
              <w:jc w:val="center"/>
              <w:textAlignment w:val="center"/>
              <w:rPr>
                <w:rFonts w:ascii="仿宋_GB2312" w:hAnsi="Arial" w:eastAsia="仿宋_GB2312"/>
                <w:sz w:val="20"/>
                <w:szCs w:val="20"/>
              </w:rPr>
            </w:pPr>
            <w:r>
              <w:rPr>
                <w:rFonts w:hint="eastAsia" w:ascii="仿宋_GB2312" w:hAnsi="Arial" w:eastAsia="仿宋_GB2312" w:cs="仿宋_GB2312"/>
                <w:kern w:val="0"/>
                <w:sz w:val="20"/>
                <w:szCs w:val="20"/>
              </w:rPr>
              <w:t>杨树人工林</w:t>
            </w:r>
            <w:r>
              <w:rPr>
                <w:rFonts w:hint="eastAsia" w:ascii="仿宋_GB2312" w:hAnsi="Arial" w:eastAsia="仿宋_GB2312" w:cs="仿宋_GB2312"/>
                <w:kern w:val="0"/>
                <w:sz w:val="20"/>
                <w:szCs w:val="20"/>
                <w:lang w:eastAsia="zh-CN"/>
              </w:rPr>
              <w:t>风景林</w:t>
            </w:r>
            <w:r>
              <w:rPr>
                <w:rFonts w:hint="eastAsia" w:ascii="仿宋_GB2312" w:hAnsi="Arial" w:eastAsia="仿宋_GB2312" w:cs="仿宋_GB2312"/>
                <w:kern w:val="0"/>
                <w:sz w:val="20"/>
                <w:szCs w:val="20"/>
              </w:rPr>
              <w:t>重点保护经营型</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7110BAAE">
            <w:pPr>
              <w:widowControl/>
              <w:jc w:val="center"/>
              <w:textAlignment w:val="center"/>
              <w:rPr>
                <w:sz w:val="18"/>
                <w:szCs w:val="18"/>
              </w:rPr>
            </w:pPr>
            <w:r>
              <w:rPr>
                <w:kern w:val="0"/>
                <w:sz w:val="18"/>
                <w:szCs w:val="18"/>
              </w:rPr>
              <w:t>8.15</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6CBC888D">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55DEB36B">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35D9159">
            <w:pPr>
              <w:jc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6A2C86E8">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6339208">
            <w:pPr>
              <w:widowControl/>
              <w:jc w:val="center"/>
              <w:textAlignment w:val="center"/>
              <w:rPr>
                <w:sz w:val="18"/>
                <w:szCs w:val="18"/>
              </w:rPr>
            </w:pPr>
            <w:r>
              <w:rPr>
                <w:kern w:val="0"/>
                <w:sz w:val="18"/>
                <w:szCs w:val="18"/>
              </w:rPr>
              <w:t>8.15</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6333609D">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3241436">
            <w:pPr>
              <w:widowControl/>
              <w:jc w:val="center"/>
              <w:textAlignment w:val="center"/>
              <w:rPr>
                <w:sz w:val="20"/>
                <w:szCs w:val="20"/>
              </w:rPr>
            </w:pPr>
            <w:r>
              <w:rPr>
                <w:kern w:val="0"/>
                <w:sz w:val="20"/>
                <w:szCs w:val="20"/>
              </w:rPr>
              <w:t xml:space="preserve">8.15 </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4763EC9">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5D32B300">
            <w:pPr>
              <w:jc w:val="center"/>
              <w:rPr>
                <w:sz w:val="18"/>
                <w:szCs w:val="18"/>
              </w:rPr>
            </w:pPr>
          </w:p>
        </w:tc>
      </w:tr>
      <w:tr w14:paraId="228E5A72">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A2CFEBD">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分年度</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1D88DE14">
            <w:pPr>
              <w:jc w:val="center"/>
              <w:rPr>
                <w:b/>
                <w:bCs/>
                <w:sz w:val="18"/>
                <w:szCs w:val="18"/>
              </w:rPr>
            </w:pP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693BBBFD">
            <w:pPr>
              <w:jc w:val="center"/>
              <w:rPr>
                <w:b/>
                <w:bCs/>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188EBD87">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A4F448C">
            <w:pPr>
              <w:jc w:val="center"/>
              <w:rPr>
                <w:b/>
                <w:bCs/>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03E14ED3">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97C4576">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19D7C49">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BE1E636">
            <w:pPr>
              <w:jc w:val="center"/>
              <w:rPr>
                <w:b/>
                <w:bCs/>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6133B7C">
            <w:pPr>
              <w:jc w:val="center"/>
              <w:rPr>
                <w:b/>
                <w:bCs/>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0EA77C19">
            <w:pPr>
              <w:jc w:val="center"/>
              <w:rPr>
                <w:b/>
                <w:bCs/>
                <w:sz w:val="18"/>
                <w:szCs w:val="18"/>
              </w:rPr>
            </w:pPr>
          </w:p>
        </w:tc>
      </w:tr>
      <w:tr w14:paraId="29F1BE7F">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C694D86">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1</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0D3D697A">
            <w:pPr>
              <w:widowControl/>
              <w:jc w:val="center"/>
              <w:textAlignment w:val="center"/>
              <w:rPr>
                <w:sz w:val="18"/>
                <w:szCs w:val="18"/>
              </w:rPr>
            </w:pPr>
            <w:r>
              <w:rPr>
                <w:kern w:val="0"/>
                <w:sz w:val="18"/>
                <w:szCs w:val="18"/>
              </w:rPr>
              <w:t>371.17</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4E53DF12">
            <w:pPr>
              <w:widowControl/>
              <w:jc w:val="center"/>
              <w:textAlignment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4F4D8EFA">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A0C32ED">
            <w:pPr>
              <w:widowControl/>
              <w:jc w:val="center"/>
              <w:textAlignment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74A74186">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74209515">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371.17</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52E6000">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346AF867">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371.17</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DE4C8AC">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72CF48AF">
            <w:pPr>
              <w:jc w:val="center"/>
              <w:rPr>
                <w:sz w:val="18"/>
                <w:szCs w:val="18"/>
              </w:rPr>
            </w:pPr>
          </w:p>
        </w:tc>
      </w:tr>
      <w:tr w14:paraId="763E3B48">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CAA7F99">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2</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7A59F54F">
            <w:pPr>
              <w:widowControl/>
              <w:jc w:val="center"/>
              <w:textAlignment w:val="center"/>
              <w:rPr>
                <w:sz w:val="18"/>
                <w:szCs w:val="18"/>
              </w:rPr>
            </w:pPr>
            <w:r>
              <w:rPr>
                <w:kern w:val="0"/>
                <w:sz w:val="18"/>
                <w:szCs w:val="18"/>
              </w:rPr>
              <w:t>396.33</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0E514F34">
            <w:pPr>
              <w:widowControl/>
              <w:jc w:val="center"/>
              <w:textAlignment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43AF8C87">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1DBA635E">
            <w:pPr>
              <w:widowControl/>
              <w:jc w:val="center"/>
              <w:textAlignment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3655383B">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7D6A1EC2">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396.33</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3AF357E">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32B1D0AB">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396.33</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9C2DCD7">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0DAF3AE7">
            <w:pPr>
              <w:jc w:val="center"/>
              <w:rPr>
                <w:sz w:val="18"/>
                <w:szCs w:val="18"/>
              </w:rPr>
            </w:pPr>
          </w:p>
        </w:tc>
      </w:tr>
      <w:tr w14:paraId="717017A9">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206D7A3">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3</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62AD2517">
            <w:pPr>
              <w:widowControl/>
              <w:jc w:val="center"/>
              <w:textAlignment w:val="center"/>
              <w:rPr>
                <w:sz w:val="18"/>
                <w:szCs w:val="18"/>
              </w:rPr>
            </w:pPr>
            <w:r>
              <w:rPr>
                <w:kern w:val="0"/>
                <w:sz w:val="18"/>
                <w:szCs w:val="18"/>
              </w:rPr>
              <w:t>558.67</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664F8F54">
            <w:pPr>
              <w:widowControl/>
              <w:jc w:val="center"/>
              <w:textAlignment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1A692193">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1BE92E68">
            <w:pPr>
              <w:widowControl/>
              <w:jc w:val="center"/>
              <w:textAlignment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74022D87">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2096B2A1">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558.67</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2A35163">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13B433B9">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558.67</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794734C8">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4250EDC5">
            <w:pPr>
              <w:jc w:val="center"/>
              <w:rPr>
                <w:sz w:val="18"/>
                <w:szCs w:val="18"/>
              </w:rPr>
            </w:pPr>
          </w:p>
        </w:tc>
      </w:tr>
      <w:tr w14:paraId="5CA41E85">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897DB5F">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4</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0077AD8E">
            <w:pPr>
              <w:widowControl/>
              <w:jc w:val="center"/>
              <w:textAlignment w:val="center"/>
              <w:rPr>
                <w:sz w:val="18"/>
                <w:szCs w:val="18"/>
              </w:rPr>
            </w:pPr>
            <w:r>
              <w:rPr>
                <w:kern w:val="0"/>
                <w:sz w:val="18"/>
                <w:szCs w:val="18"/>
              </w:rPr>
              <w:t>394.02</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7CAD7C0C">
            <w:pPr>
              <w:widowControl/>
              <w:jc w:val="center"/>
              <w:textAlignment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50CBCB8D">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75500B1">
            <w:pPr>
              <w:widowControl/>
              <w:jc w:val="center"/>
              <w:textAlignment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67A334FB">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5F1B8A73">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394.02</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75D5F27">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5A5E1902">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394.02</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FFA041B">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571472A0">
            <w:pPr>
              <w:jc w:val="center"/>
              <w:rPr>
                <w:sz w:val="18"/>
                <w:szCs w:val="18"/>
              </w:rPr>
            </w:pPr>
          </w:p>
        </w:tc>
      </w:tr>
      <w:tr w14:paraId="580A2F6B">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9C44529">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5</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7AB0BB98">
            <w:pPr>
              <w:widowControl/>
              <w:jc w:val="center"/>
              <w:textAlignment w:val="center"/>
              <w:rPr>
                <w:sz w:val="18"/>
                <w:szCs w:val="18"/>
              </w:rPr>
            </w:pPr>
            <w:r>
              <w:rPr>
                <w:kern w:val="0"/>
                <w:sz w:val="18"/>
                <w:szCs w:val="18"/>
              </w:rPr>
              <w:t>275.72</w:t>
            </w: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15E1478B">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78701464">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B88A56A">
            <w:pPr>
              <w:jc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4F6EB50D">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092E254B">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275.72</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CE45B37">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bottom"/>
          </w:tcPr>
          <w:p w14:paraId="4CEB1B89">
            <w:pPr>
              <w:keepNext w:val="0"/>
              <w:keepLines w:val="0"/>
              <w:widowControl/>
              <w:suppressLineNumbers w:val="0"/>
              <w:jc w:val="center"/>
              <w:textAlignment w:val="bottom"/>
              <w:rPr>
                <w:sz w:val="18"/>
                <w:szCs w:val="18"/>
              </w:rPr>
            </w:pPr>
            <w:r>
              <w:rPr>
                <w:rFonts w:hint="default" w:ascii="Times New Roman" w:hAnsi="Times New Roman" w:eastAsia="宋体" w:cs="Times New Roman"/>
                <w:i w:val="0"/>
                <w:color w:val="000000"/>
                <w:kern w:val="0"/>
                <w:sz w:val="18"/>
                <w:szCs w:val="18"/>
                <w:u w:val="none"/>
                <w:lang w:val="en-US" w:eastAsia="zh-CN" w:bidi="ar"/>
              </w:rPr>
              <w:t>275.72</w:t>
            </w: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544D07D">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7A4EAA93">
            <w:pPr>
              <w:jc w:val="center"/>
              <w:rPr>
                <w:sz w:val="18"/>
                <w:szCs w:val="18"/>
              </w:rPr>
            </w:pPr>
          </w:p>
        </w:tc>
      </w:tr>
      <w:tr w14:paraId="011D1EF0">
        <w:tblPrEx>
          <w:tblCellMar>
            <w:top w:w="0" w:type="dxa"/>
            <w:left w:w="0" w:type="dxa"/>
            <w:bottom w:w="0" w:type="dxa"/>
            <w:right w:w="0" w:type="dxa"/>
          </w:tblCellMar>
        </w:tblPrEx>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35D2033">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1</w:t>
            </w:r>
            <w:r>
              <w:rPr>
                <w:rFonts w:hint="eastAsia" w:ascii="仿宋_GB2312" w:hAnsi="Arial" w:eastAsia="仿宋_GB2312" w:cs="仿宋_GB2312"/>
                <w:kern w:val="0"/>
                <w:sz w:val="18"/>
                <w:szCs w:val="18"/>
              </w:rPr>
              <w:t>年</w:t>
            </w:r>
            <w:r>
              <w:rPr>
                <w:rFonts w:eastAsia="仿宋_GB2312"/>
                <w:kern w:val="0"/>
                <w:sz w:val="18"/>
                <w:szCs w:val="18"/>
              </w:rPr>
              <w:t>-</w:t>
            </w:r>
            <w:r>
              <w:rPr>
                <w:rFonts w:hint="eastAsia" w:ascii="仿宋_GB2312" w:hAnsi="Arial" w:eastAsia="仿宋_GB2312" w:cs="仿宋_GB2312"/>
                <w:kern w:val="0"/>
                <w:sz w:val="18"/>
                <w:szCs w:val="18"/>
              </w:rPr>
              <w:t>第</w:t>
            </w:r>
            <w:r>
              <w:rPr>
                <w:rFonts w:eastAsia="仿宋_GB2312"/>
                <w:kern w:val="0"/>
                <w:sz w:val="18"/>
                <w:szCs w:val="18"/>
              </w:rPr>
              <w:t>5</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5D35B3A1">
            <w:pPr>
              <w:jc w:val="center"/>
              <w:rPr>
                <w:sz w:val="18"/>
                <w:szCs w:val="18"/>
              </w:rPr>
            </w:pP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5843931A">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6F96D5F1">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FC7E689">
            <w:pPr>
              <w:jc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2D29A9FA">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5A77172B">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C72949C">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CBB6F9D">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098516B8">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32291D9B">
            <w:pPr>
              <w:jc w:val="center"/>
              <w:rPr>
                <w:sz w:val="18"/>
                <w:szCs w:val="18"/>
              </w:rPr>
            </w:pPr>
          </w:p>
        </w:tc>
      </w:tr>
      <w:tr w14:paraId="7D598574">
        <w:trPr>
          <w:trHeight w:val="320" w:hRule="atLeast"/>
        </w:trPr>
        <w:tc>
          <w:tcPr>
            <w:tcW w:w="118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10042BB">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6</w:t>
            </w:r>
            <w:r>
              <w:rPr>
                <w:rFonts w:hint="eastAsia" w:ascii="仿宋_GB2312" w:hAnsi="Arial" w:eastAsia="仿宋_GB2312" w:cs="仿宋_GB2312"/>
                <w:kern w:val="0"/>
                <w:sz w:val="18"/>
                <w:szCs w:val="18"/>
              </w:rPr>
              <w:t>年</w:t>
            </w:r>
            <w:r>
              <w:rPr>
                <w:rFonts w:eastAsia="仿宋_GB2312"/>
                <w:kern w:val="0"/>
                <w:sz w:val="18"/>
                <w:szCs w:val="18"/>
              </w:rPr>
              <w:t>-</w:t>
            </w:r>
            <w:r>
              <w:rPr>
                <w:rFonts w:hint="eastAsia" w:ascii="仿宋_GB2312" w:hAnsi="Arial" w:eastAsia="仿宋_GB2312" w:cs="仿宋_GB2312"/>
                <w:kern w:val="0"/>
                <w:sz w:val="18"/>
                <w:szCs w:val="18"/>
              </w:rPr>
              <w:t>第</w:t>
            </w:r>
            <w:r>
              <w:rPr>
                <w:rFonts w:eastAsia="仿宋_GB2312"/>
                <w:kern w:val="0"/>
                <w:sz w:val="18"/>
                <w:szCs w:val="18"/>
              </w:rPr>
              <w:t>10</w:t>
            </w:r>
            <w:r>
              <w:rPr>
                <w:rFonts w:hint="eastAsia" w:ascii="仿宋_GB2312" w:hAnsi="Arial" w:eastAsia="仿宋_GB2312" w:cs="仿宋_GB2312"/>
                <w:kern w:val="0"/>
                <w:sz w:val="18"/>
                <w:szCs w:val="18"/>
              </w:rPr>
              <w:t>年</w:t>
            </w:r>
          </w:p>
        </w:tc>
        <w:tc>
          <w:tcPr>
            <w:tcW w:w="453" w:type="pct"/>
            <w:tcBorders>
              <w:top w:val="nil"/>
              <w:left w:val="nil"/>
              <w:bottom w:val="single" w:color="000000" w:sz="8" w:space="0"/>
              <w:right w:val="single" w:color="000000" w:sz="8" w:space="0"/>
            </w:tcBorders>
            <w:tcMar>
              <w:top w:w="15" w:type="dxa"/>
              <w:left w:w="15" w:type="dxa"/>
              <w:right w:w="15" w:type="dxa"/>
            </w:tcMar>
            <w:vAlign w:val="center"/>
          </w:tcPr>
          <w:p w14:paraId="3D230694">
            <w:pPr>
              <w:jc w:val="center"/>
              <w:rPr>
                <w:sz w:val="18"/>
                <w:szCs w:val="18"/>
              </w:rPr>
            </w:pPr>
          </w:p>
        </w:tc>
        <w:tc>
          <w:tcPr>
            <w:tcW w:w="324" w:type="pct"/>
            <w:tcBorders>
              <w:top w:val="nil"/>
              <w:left w:val="nil"/>
              <w:bottom w:val="single" w:color="000000" w:sz="8" w:space="0"/>
              <w:right w:val="single" w:color="000000" w:sz="8" w:space="0"/>
            </w:tcBorders>
            <w:tcMar>
              <w:top w:w="15" w:type="dxa"/>
              <w:left w:w="15" w:type="dxa"/>
              <w:right w:w="15" w:type="dxa"/>
            </w:tcMar>
            <w:vAlign w:val="center"/>
          </w:tcPr>
          <w:p w14:paraId="37AEE307">
            <w:pPr>
              <w:jc w:val="center"/>
              <w:rPr>
                <w:sz w:val="18"/>
                <w:szCs w:val="18"/>
              </w:rPr>
            </w:pPr>
          </w:p>
        </w:tc>
        <w:tc>
          <w:tcPr>
            <w:tcW w:w="288" w:type="pct"/>
            <w:tcBorders>
              <w:top w:val="nil"/>
              <w:left w:val="nil"/>
              <w:bottom w:val="single" w:color="000000" w:sz="8" w:space="0"/>
              <w:right w:val="single" w:color="000000" w:sz="8" w:space="0"/>
            </w:tcBorders>
            <w:tcMar>
              <w:top w:w="15" w:type="dxa"/>
              <w:left w:w="15" w:type="dxa"/>
              <w:right w:w="15" w:type="dxa"/>
            </w:tcMar>
            <w:vAlign w:val="center"/>
          </w:tcPr>
          <w:p w14:paraId="175BD745">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7EDA4A5">
            <w:pPr>
              <w:jc w:val="center"/>
              <w:rPr>
                <w:sz w:val="18"/>
                <w:szCs w:val="18"/>
              </w:rPr>
            </w:pPr>
          </w:p>
        </w:tc>
        <w:tc>
          <w:tcPr>
            <w:tcW w:w="393" w:type="pct"/>
            <w:tcBorders>
              <w:top w:val="nil"/>
              <w:left w:val="nil"/>
              <w:bottom w:val="single" w:color="000000" w:sz="8" w:space="0"/>
              <w:right w:val="single" w:color="000000" w:sz="8" w:space="0"/>
            </w:tcBorders>
            <w:tcMar>
              <w:top w:w="15" w:type="dxa"/>
              <w:left w:w="15" w:type="dxa"/>
              <w:right w:w="15" w:type="dxa"/>
            </w:tcMar>
            <w:vAlign w:val="center"/>
          </w:tcPr>
          <w:p w14:paraId="0050966E">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4FC78EFB">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EAA277E">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255EFCAF">
            <w:pPr>
              <w:jc w:val="center"/>
              <w:rPr>
                <w:sz w:val="18"/>
                <w:szCs w:val="18"/>
              </w:rPr>
            </w:pPr>
          </w:p>
        </w:tc>
        <w:tc>
          <w:tcPr>
            <w:tcW w:w="391" w:type="pct"/>
            <w:tcBorders>
              <w:top w:val="nil"/>
              <w:left w:val="nil"/>
              <w:bottom w:val="single" w:color="000000" w:sz="8" w:space="0"/>
              <w:right w:val="single" w:color="000000" w:sz="8" w:space="0"/>
            </w:tcBorders>
            <w:tcMar>
              <w:top w:w="15" w:type="dxa"/>
              <w:left w:w="15" w:type="dxa"/>
              <w:right w:w="15" w:type="dxa"/>
            </w:tcMar>
            <w:vAlign w:val="center"/>
          </w:tcPr>
          <w:p w14:paraId="3C1C3D62">
            <w:pPr>
              <w:jc w:val="center"/>
              <w:rPr>
                <w:sz w:val="18"/>
                <w:szCs w:val="18"/>
              </w:rPr>
            </w:pPr>
          </w:p>
        </w:tc>
        <w:tc>
          <w:tcPr>
            <w:tcW w:w="401" w:type="pct"/>
            <w:tcBorders>
              <w:top w:val="nil"/>
              <w:left w:val="nil"/>
              <w:bottom w:val="single" w:color="000000" w:sz="8" w:space="0"/>
              <w:right w:val="single" w:color="000000" w:sz="8" w:space="0"/>
            </w:tcBorders>
            <w:tcMar>
              <w:top w:w="15" w:type="dxa"/>
              <w:left w:w="15" w:type="dxa"/>
              <w:right w:w="15" w:type="dxa"/>
            </w:tcMar>
            <w:vAlign w:val="center"/>
          </w:tcPr>
          <w:p w14:paraId="7199ECBD">
            <w:pPr>
              <w:jc w:val="center"/>
              <w:rPr>
                <w:sz w:val="18"/>
                <w:szCs w:val="18"/>
              </w:rPr>
            </w:pPr>
          </w:p>
        </w:tc>
      </w:tr>
    </w:tbl>
    <w:p w14:paraId="6A5BB843">
      <w:pPr>
        <w:sectPr>
          <w:pgSz w:w="16839" w:h="11907" w:orient="landscape"/>
          <w:pgMar w:top="1616" w:right="1440" w:bottom="1304" w:left="1440" w:header="851" w:footer="992" w:gutter="0"/>
          <w:cols w:space="425" w:num="1"/>
          <w:docGrid w:type="lines" w:linePitch="312" w:charSpace="0"/>
        </w:sectPr>
      </w:pPr>
    </w:p>
    <w:p w14:paraId="354B9BA3">
      <w:pPr>
        <w:pStyle w:val="3"/>
        <w:numPr>
          <w:ilvl w:val="0"/>
          <w:numId w:val="0"/>
        </w:numPr>
      </w:pPr>
      <w:bookmarkStart w:id="97" w:name="_Toc30351"/>
      <w:r>
        <w:t>6.7</w:t>
      </w:r>
      <w:r>
        <w:rPr>
          <w:rFonts w:hint="eastAsia" w:cs="黑体"/>
        </w:rPr>
        <w:t>毛竹林采伐</w:t>
      </w:r>
      <w:bookmarkEnd w:id="97"/>
    </w:p>
    <w:p w14:paraId="25E9408C">
      <w:pPr>
        <w:pStyle w:val="64"/>
        <w:ind w:firstLine="560"/>
        <w:jc w:val="both"/>
        <w:rPr>
          <w:rFonts w:ascii="Times New Roman" w:eastAsia="仿宋_GB2312" w:cs="Times New Roman"/>
          <w:color w:val="auto"/>
          <w:sz w:val="28"/>
          <w:szCs w:val="28"/>
        </w:rPr>
      </w:pPr>
      <w:r>
        <w:rPr>
          <w:rFonts w:hint="eastAsia" w:ascii="Times New Roman" w:eastAsia="仿宋_GB2312" w:cs="仿宋_GB2312"/>
          <w:color w:val="auto"/>
          <w:sz w:val="28"/>
          <w:szCs w:val="28"/>
        </w:rPr>
        <w:t>根据调查，林场毛竹面积</w:t>
      </w:r>
      <w:r>
        <w:rPr>
          <w:rFonts w:ascii="Times New Roman" w:eastAsia="仿宋_GB2312" w:cs="Times New Roman"/>
          <w:color w:val="auto"/>
          <w:sz w:val="28"/>
          <w:szCs w:val="28"/>
        </w:rPr>
        <w:t>926.85</w:t>
      </w:r>
      <w:r>
        <w:rPr>
          <w:rFonts w:hint="eastAsia" w:ascii="Times New Roman" w:eastAsia="仿宋_GB2312" w:cs="仿宋_GB2312"/>
          <w:color w:val="auto"/>
          <w:sz w:val="28"/>
          <w:szCs w:val="28"/>
        </w:rPr>
        <w:t>公顷，平均每公顷</w:t>
      </w:r>
      <w:r>
        <w:rPr>
          <w:rFonts w:ascii="Times New Roman" w:eastAsia="仿宋_GB2312" w:cs="Times New Roman"/>
          <w:color w:val="auto"/>
          <w:sz w:val="28"/>
          <w:szCs w:val="28"/>
        </w:rPr>
        <w:t>3</w:t>
      </w:r>
      <w:r>
        <w:rPr>
          <w:rFonts w:hint="eastAsia" w:ascii="Times New Roman" w:eastAsia="仿宋_GB2312" w:cs="Times New Roman"/>
          <w:color w:val="auto"/>
          <w:sz w:val="28"/>
          <w:szCs w:val="28"/>
          <w:lang w:eastAsia="zh-CN"/>
        </w:rPr>
        <w:t>500-</w:t>
      </w:r>
      <w:r>
        <w:rPr>
          <w:rFonts w:hint="eastAsia" w:ascii="Times New Roman" w:eastAsia="仿宋_GB2312" w:cs="Times New Roman"/>
          <w:color w:val="auto"/>
          <w:sz w:val="28"/>
          <w:szCs w:val="28"/>
          <w:lang w:val="en-US" w:eastAsia="zh-CN"/>
        </w:rPr>
        <w:t>3</w:t>
      </w:r>
      <w:r>
        <w:rPr>
          <w:rFonts w:hint="eastAsia" w:ascii="Times New Roman" w:eastAsia="仿宋_GB2312" w:cs="Times New Roman"/>
          <w:color w:val="auto"/>
          <w:sz w:val="28"/>
          <w:szCs w:val="28"/>
          <w:lang w:eastAsia="zh-CN"/>
        </w:rPr>
        <w:t>700株</w:t>
      </w:r>
      <w:r>
        <w:rPr>
          <w:rFonts w:hint="eastAsia" w:ascii="Times New Roman" w:eastAsia="仿宋_GB2312" w:cs="仿宋_GB2312"/>
          <w:color w:val="auto"/>
          <w:sz w:val="28"/>
          <w:szCs w:val="28"/>
        </w:rPr>
        <w:t>，年生长量</w:t>
      </w:r>
      <w:r>
        <w:rPr>
          <w:rFonts w:ascii="Times New Roman" w:eastAsia="仿宋_GB2312" w:cs="Times New Roman"/>
          <w:color w:val="auto"/>
          <w:sz w:val="28"/>
          <w:szCs w:val="28"/>
        </w:rPr>
        <w:t>10%</w:t>
      </w:r>
      <w:r>
        <w:rPr>
          <w:rFonts w:hint="eastAsia" w:ascii="Times New Roman" w:eastAsia="仿宋_GB2312" w:cs="仿宋_GB2312"/>
          <w:color w:val="auto"/>
          <w:sz w:val="28"/>
          <w:szCs w:val="28"/>
        </w:rPr>
        <w:t>，每公顷年新增毛竹</w:t>
      </w:r>
      <w:r>
        <w:rPr>
          <w:rFonts w:ascii="Times New Roman" w:eastAsia="仿宋_GB2312" w:cs="Times New Roman"/>
          <w:color w:val="auto"/>
          <w:sz w:val="28"/>
          <w:szCs w:val="28"/>
        </w:rPr>
        <w:t>360</w:t>
      </w:r>
      <w:r>
        <w:rPr>
          <w:rFonts w:hint="eastAsia" w:ascii="Times New Roman" w:eastAsia="仿宋_GB2312" w:cs="仿宋_GB2312"/>
          <w:color w:val="auto"/>
          <w:sz w:val="28"/>
          <w:szCs w:val="28"/>
        </w:rPr>
        <w:t>株，林场年可采毛竹</w:t>
      </w:r>
      <w:r>
        <w:rPr>
          <w:rFonts w:ascii="Times New Roman" w:eastAsia="仿宋_GB2312" w:cs="Times New Roman"/>
          <w:color w:val="auto"/>
          <w:sz w:val="28"/>
          <w:szCs w:val="28"/>
        </w:rPr>
        <w:t>33</w:t>
      </w:r>
      <w:r>
        <w:rPr>
          <w:rFonts w:hint="eastAsia" w:ascii="Times New Roman" w:eastAsia="仿宋_GB2312" w:cs="仿宋_GB2312"/>
          <w:color w:val="auto"/>
          <w:sz w:val="28"/>
          <w:szCs w:val="28"/>
        </w:rPr>
        <w:t>万株。鉴于目前毛竹单位面积立竹度较高，前两年应适当增加采伐强度，使竹林调整到</w:t>
      </w:r>
      <w:r>
        <w:rPr>
          <w:rFonts w:ascii="Times New Roman" w:eastAsia="仿宋_GB2312" w:cs="Times New Roman"/>
          <w:color w:val="auto"/>
          <w:sz w:val="28"/>
          <w:szCs w:val="28"/>
        </w:rPr>
        <w:t>3000</w:t>
      </w:r>
      <w:r>
        <w:rPr>
          <w:rFonts w:hint="eastAsia" w:ascii="Times New Roman" w:eastAsia="仿宋_GB2312" w:cs="仿宋_GB2312"/>
          <w:color w:val="auto"/>
          <w:sz w:val="28"/>
          <w:szCs w:val="28"/>
        </w:rPr>
        <w:t>株</w:t>
      </w:r>
      <w:r>
        <w:rPr>
          <w:rFonts w:ascii="Times New Roman" w:eastAsia="仿宋_GB2312" w:cs="Times New Roman"/>
          <w:color w:val="auto"/>
          <w:sz w:val="28"/>
          <w:szCs w:val="28"/>
        </w:rPr>
        <w:t>/</w:t>
      </w:r>
      <w:r>
        <w:rPr>
          <w:rFonts w:hint="eastAsia" w:ascii="Times New Roman" w:eastAsia="仿宋_GB2312" w:cs="仿宋_GB2312"/>
          <w:color w:val="auto"/>
          <w:sz w:val="28"/>
          <w:szCs w:val="28"/>
        </w:rPr>
        <w:t>公顷的笋材两用林的合理密度，确定前两年年伐毛竹</w:t>
      </w:r>
      <w:r>
        <w:rPr>
          <w:rFonts w:ascii="Times New Roman" w:eastAsia="仿宋_GB2312" w:cs="Times New Roman"/>
          <w:color w:val="auto"/>
          <w:sz w:val="28"/>
          <w:szCs w:val="28"/>
        </w:rPr>
        <w:t>56</w:t>
      </w:r>
      <w:r>
        <w:rPr>
          <w:rFonts w:hint="eastAsia" w:ascii="Times New Roman" w:eastAsia="仿宋_GB2312" w:cs="仿宋_GB2312"/>
          <w:color w:val="auto"/>
          <w:sz w:val="28"/>
          <w:szCs w:val="28"/>
        </w:rPr>
        <w:t>万株，往后每年伐</w:t>
      </w:r>
      <w:r>
        <w:rPr>
          <w:rFonts w:ascii="Times New Roman" w:eastAsia="仿宋_GB2312" w:cs="Times New Roman"/>
          <w:color w:val="auto"/>
          <w:sz w:val="28"/>
          <w:szCs w:val="28"/>
        </w:rPr>
        <w:t>30</w:t>
      </w:r>
      <w:r>
        <w:rPr>
          <w:rFonts w:hint="eastAsia" w:ascii="Times New Roman" w:eastAsia="仿宋_GB2312" w:cs="仿宋_GB2312"/>
          <w:color w:val="auto"/>
          <w:sz w:val="28"/>
          <w:szCs w:val="28"/>
        </w:rPr>
        <w:t>万株，整个经营期内总计伐竹</w:t>
      </w:r>
      <w:r>
        <w:rPr>
          <w:rFonts w:ascii="Times New Roman" w:eastAsia="仿宋_GB2312" w:cs="Times New Roman"/>
          <w:color w:val="auto"/>
          <w:sz w:val="28"/>
          <w:szCs w:val="28"/>
        </w:rPr>
        <w:t>352</w:t>
      </w:r>
      <w:r>
        <w:rPr>
          <w:rFonts w:hint="eastAsia" w:ascii="Times New Roman" w:eastAsia="仿宋_GB2312" w:cs="仿宋_GB2312"/>
          <w:color w:val="auto"/>
          <w:sz w:val="28"/>
          <w:szCs w:val="28"/>
        </w:rPr>
        <w:t>万株。</w:t>
      </w:r>
    </w:p>
    <w:p w14:paraId="13C4B76D">
      <w:pPr>
        <w:ind w:firstLine="560" w:firstLineChars="200"/>
        <w:rPr>
          <w:rFonts w:hint="eastAsia" w:ascii="宋体" w:hAnsi="宋体" w:eastAsia="宋体" w:cs="宋体"/>
          <w:color w:val="0000FF"/>
          <w:sz w:val="28"/>
          <w:szCs w:val="28"/>
          <w:lang w:val="en-US" w:eastAsia="zh-CN"/>
        </w:rPr>
      </w:pPr>
      <w:r>
        <w:rPr>
          <w:rFonts w:hint="eastAsia" w:ascii="宋体" w:hAnsi="宋体" w:eastAsia="宋体" w:cs="宋体"/>
          <w:color w:val="0000FF"/>
          <w:sz w:val="28"/>
          <w:szCs w:val="28"/>
          <w:lang w:val="en-US" w:eastAsia="zh-CN"/>
        </w:rPr>
        <w:t>根据样地测定和调查走访，2022年毛竹林</w:t>
      </w:r>
      <w:r>
        <w:rPr>
          <w:rFonts w:hint="eastAsia" w:ascii="宋体" w:hAnsi="宋体" w:eastAsia="宋体" w:cs="宋体"/>
          <w:color w:val="0000FF"/>
          <w:sz w:val="28"/>
          <w:szCs w:val="28"/>
        </w:rPr>
        <w:t>平均每公顷</w:t>
      </w:r>
      <w:r>
        <w:rPr>
          <w:rFonts w:hint="eastAsia" w:ascii="宋体" w:hAnsi="宋体" w:eastAsia="宋体" w:cs="宋体"/>
          <w:color w:val="0000FF"/>
          <w:sz w:val="28"/>
          <w:szCs w:val="28"/>
          <w:lang w:val="en-US" w:eastAsia="zh-CN"/>
        </w:rPr>
        <w:t>立竹已经从原来的</w:t>
      </w:r>
      <w:r>
        <w:rPr>
          <w:rFonts w:hint="eastAsia" w:ascii="宋体" w:hAnsi="宋体" w:cs="宋体"/>
          <w:color w:val="0000FF"/>
          <w:sz w:val="28"/>
          <w:szCs w:val="28"/>
          <w:lang w:val="en-US" w:eastAsia="zh-CN"/>
        </w:rPr>
        <w:t>平均</w:t>
      </w:r>
      <w:r>
        <w:rPr>
          <w:rFonts w:hint="eastAsia" w:ascii="宋体" w:hAnsi="宋体" w:eastAsia="宋体" w:cs="宋体"/>
          <w:color w:val="0000FF"/>
          <w:sz w:val="28"/>
          <w:szCs w:val="28"/>
          <w:lang w:val="en-US" w:eastAsia="zh-CN"/>
        </w:rPr>
        <w:t>3600根/公顷调整到了</w:t>
      </w:r>
      <w:r>
        <w:rPr>
          <w:rFonts w:hint="eastAsia" w:ascii="宋体" w:hAnsi="宋体" w:eastAsia="宋体" w:cs="宋体"/>
          <w:color w:val="0000FF"/>
          <w:sz w:val="28"/>
          <w:szCs w:val="28"/>
        </w:rPr>
        <w:t>3000</w:t>
      </w:r>
      <w:r>
        <w:rPr>
          <w:rFonts w:hint="eastAsia" w:ascii="宋体" w:hAnsi="宋体" w:eastAsia="宋体" w:cs="宋体"/>
          <w:color w:val="0000FF"/>
          <w:sz w:val="28"/>
          <w:szCs w:val="28"/>
          <w:lang w:eastAsia="zh-CN"/>
        </w:rPr>
        <w:t>——</w:t>
      </w:r>
      <w:r>
        <w:rPr>
          <w:rFonts w:hint="eastAsia" w:ascii="宋体" w:hAnsi="宋体" w:eastAsia="宋体" w:cs="宋体"/>
          <w:color w:val="0000FF"/>
          <w:sz w:val="28"/>
          <w:szCs w:val="28"/>
          <w:lang w:val="en-US" w:eastAsia="zh-CN"/>
        </w:rPr>
        <w:t>3400</w:t>
      </w:r>
      <w:r>
        <w:rPr>
          <w:rFonts w:hint="eastAsia" w:ascii="宋体" w:hAnsi="宋体" w:eastAsia="宋体" w:cs="宋体"/>
          <w:color w:val="0000FF"/>
          <w:sz w:val="28"/>
          <w:szCs w:val="28"/>
        </w:rPr>
        <w:t>株/公顷</w:t>
      </w:r>
      <w:r>
        <w:rPr>
          <w:rFonts w:hint="eastAsia" w:ascii="宋体" w:hAnsi="宋体" w:eastAsia="宋体" w:cs="宋体"/>
          <w:color w:val="0000FF"/>
          <w:sz w:val="28"/>
          <w:szCs w:val="28"/>
          <w:lang w:val="en-US" w:eastAsia="zh-CN"/>
        </w:rPr>
        <w:t>密度，据科学实验和监测显示毛竹的合理密度为300竹</w:t>
      </w:r>
      <w:r>
        <w:rPr>
          <w:rFonts w:hint="eastAsia" w:ascii="宋体" w:hAnsi="宋体" w:eastAsia="宋体" w:cs="宋体"/>
          <w:color w:val="0000FF"/>
          <w:sz w:val="28"/>
          <w:szCs w:val="28"/>
        </w:rPr>
        <w:t>，年生长量10%，</w:t>
      </w:r>
      <w:r>
        <w:rPr>
          <w:rFonts w:hint="eastAsia" w:ascii="宋体" w:hAnsi="宋体" w:eastAsia="宋体" w:cs="宋体"/>
          <w:color w:val="0000FF"/>
          <w:sz w:val="28"/>
          <w:szCs w:val="28"/>
          <w:lang w:val="en-US" w:eastAsia="zh-CN"/>
        </w:rPr>
        <w:t>推算正常</w:t>
      </w:r>
      <w:r>
        <w:rPr>
          <w:rFonts w:hint="eastAsia" w:ascii="宋体" w:hAnsi="宋体" w:eastAsia="宋体" w:cs="宋体"/>
          <w:color w:val="0000FF"/>
          <w:sz w:val="28"/>
          <w:szCs w:val="28"/>
        </w:rPr>
        <w:t>每公顷年新增毛竹3</w:t>
      </w:r>
      <w:r>
        <w:rPr>
          <w:rFonts w:hint="eastAsia" w:ascii="宋体" w:hAnsi="宋体" w:eastAsia="宋体" w:cs="宋体"/>
          <w:color w:val="0000FF"/>
          <w:sz w:val="28"/>
          <w:szCs w:val="28"/>
          <w:lang w:val="en-US" w:eastAsia="zh-CN"/>
        </w:rPr>
        <w:t>00</w:t>
      </w:r>
      <w:r>
        <w:rPr>
          <w:rFonts w:hint="eastAsia" w:ascii="宋体" w:hAnsi="宋体" w:eastAsia="宋体" w:cs="宋体"/>
          <w:color w:val="0000FF"/>
          <w:sz w:val="28"/>
          <w:szCs w:val="28"/>
        </w:rPr>
        <w:t>株，林场</w:t>
      </w:r>
      <w:r>
        <w:rPr>
          <w:rFonts w:hint="eastAsia" w:ascii="宋体" w:hAnsi="宋体" w:eastAsia="宋体" w:cs="宋体"/>
          <w:color w:val="0000FF"/>
          <w:sz w:val="28"/>
          <w:szCs w:val="28"/>
          <w:lang w:val="en-US" w:eastAsia="zh-CN"/>
        </w:rPr>
        <w:t>每</w:t>
      </w:r>
      <w:r>
        <w:rPr>
          <w:rFonts w:hint="eastAsia" w:ascii="宋体" w:hAnsi="宋体" w:eastAsia="宋体" w:cs="宋体"/>
          <w:color w:val="0000FF"/>
          <w:sz w:val="28"/>
          <w:szCs w:val="28"/>
        </w:rPr>
        <w:t>年可采毛竹3</w:t>
      </w:r>
      <w:r>
        <w:rPr>
          <w:rFonts w:hint="eastAsia" w:ascii="宋体" w:hAnsi="宋体" w:eastAsia="宋体" w:cs="宋体"/>
          <w:color w:val="0000FF"/>
          <w:sz w:val="28"/>
          <w:szCs w:val="28"/>
          <w:lang w:val="en-US" w:eastAsia="zh-CN"/>
        </w:rPr>
        <w:t>0</w:t>
      </w:r>
      <w:r>
        <w:rPr>
          <w:rFonts w:hint="eastAsia" w:ascii="宋体" w:hAnsi="宋体" w:eastAsia="宋体" w:cs="宋体"/>
          <w:color w:val="0000FF"/>
          <w:sz w:val="28"/>
          <w:szCs w:val="28"/>
        </w:rPr>
        <w:t>万株。</w:t>
      </w:r>
      <w:r>
        <w:rPr>
          <w:rFonts w:hint="eastAsia" w:ascii="宋体" w:hAnsi="宋体" w:eastAsia="宋体" w:cs="宋体"/>
          <w:color w:val="0000FF"/>
          <w:sz w:val="28"/>
          <w:szCs w:val="28"/>
          <w:lang w:val="en-US" w:eastAsia="zh-CN"/>
        </w:rPr>
        <w:t>考虑桃花江林场以用材竹为主，笋用竹为辅，确定材、笋采伐比例为9：1，即90%为用材竹材采伐，10%为使用竹笋采挖。以此测算每年可采伐竹材27万根，采挖鲜笋3万个。鉴于2022-2023年天气严重干旱造成竹笋严重绝产，计划2023-2024年采伐量限产为 20万根，不允许挖笋；2025年气候正常后恢复产量，按照正常采伐计划生产，从而形成可持续经营的模式。</w:t>
      </w:r>
    </w:p>
    <w:p w14:paraId="5D29383D">
      <w:pPr>
        <w:jc w:val="both"/>
        <w:rPr>
          <w:rFonts w:hint="eastAsia" w:ascii="宋体" w:hAnsi="宋体" w:eastAsia="宋体" w:cs="宋体"/>
          <w:color w:val="0000FF"/>
          <w:sz w:val="28"/>
          <w:szCs w:val="28"/>
          <w:lang w:val="en-US" w:eastAsia="zh-CN"/>
        </w:rPr>
      </w:pPr>
    </w:p>
    <w:p w14:paraId="20AD85A9">
      <w:pPr>
        <w:jc w:val="center"/>
        <w:rPr>
          <w:rFonts w:hint="eastAsia" w:ascii="宋体" w:hAnsi="宋体" w:eastAsia="宋体" w:cs="宋体"/>
          <w:color w:val="0000FF"/>
          <w:sz w:val="28"/>
          <w:szCs w:val="28"/>
          <w:lang w:val="en-US" w:eastAsia="zh-CN"/>
        </w:rPr>
      </w:pPr>
      <w:r>
        <w:rPr>
          <w:rFonts w:hint="eastAsia" w:ascii="宋体" w:hAnsi="宋体" w:eastAsia="宋体" w:cs="宋体"/>
          <w:color w:val="0000FF"/>
          <w:sz w:val="28"/>
          <w:szCs w:val="28"/>
          <w:lang w:val="en-US" w:eastAsia="zh-CN"/>
        </w:rPr>
        <w:t>桃江县桃花江国有林场认证产品（和非木质品）收获计划表</w:t>
      </w:r>
    </w:p>
    <w:tbl>
      <w:tblPr>
        <w:tblStyle w:val="24"/>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772"/>
        <w:gridCol w:w="1140"/>
        <w:gridCol w:w="1155"/>
        <w:gridCol w:w="1110"/>
        <w:gridCol w:w="1515"/>
        <w:gridCol w:w="1005"/>
        <w:gridCol w:w="669"/>
      </w:tblGrid>
      <w:tr w14:paraId="2DB3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9" w:type="dxa"/>
            <w:noWrap w:val="0"/>
            <w:vAlign w:val="center"/>
          </w:tcPr>
          <w:p w14:paraId="798F89BA">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lang w:val="en-US" w:eastAsia="zh-CN"/>
              </w:rPr>
              <w:t>单位</w:t>
            </w:r>
          </w:p>
        </w:tc>
        <w:tc>
          <w:tcPr>
            <w:tcW w:w="772" w:type="dxa"/>
            <w:noWrap w:val="0"/>
            <w:vAlign w:val="center"/>
          </w:tcPr>
          <w:p w14:paraId="6AAE7B97">
            <w:pPr>
              <w:widowControl/>
              <w:jc w:val="center"/>
              <w:rPr>
                <w:rFonts w:hint="eastAsia" w:ascii="宋体" w:hAnsi="宋体" w:eastAsia="宋体" w:cs="宋体"/>
                <w:b/>
                <w:bCs/>
                <w:color w:val="0000FF"/>
                <w:kern w:val="0"/>
                <w:sz w:val="24"/>
                <w:szCs w:val="24"/>
              </w:rPr>
            </w:pPr>
            <w:r>
              <w:rPr>
                <w:rFonts w:hint="eastAsia" w:ascii="宋体" w:hAnsi="宋体" w:eastAsia="宋体" w:cs="宋体"/>
                <w:b/>
                <w:bCs/>
                <w:color w:val="0000FF"/>
                <w:kern w:val="0"/>
                <w:sz w:val="24"/>
                <w:szCs w:val="24"/>
              </w:rPr>
              <w:t>年度</w:t>
            </w:r>
          </w:p>
        </w:tc>
        <w:tc>
          <w:tcPr>
            <w:tcW w:w="1140" w:type="dxa"/>
            <w:noWrap w:val="0"/>
            <w:vAlign w:val="center"/>
          </w:tcPr>
          <w:p w14:paraId="6764B704">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rPr>
              <w:t>2023</w:t>
            </w:r>
            <w:r>
              <w:rPr>
                <w:rFonts w:hint="eastAsia" w:ascii="宋体" w:hAnsi="宋体" w:eastAsia="宋体" w:cs="宋体"/>
                <w:b/>
                <w:bCs/>
                <w:color w:val="0000FF"/>
                <w:kern w:val="0"/>
                <w:sz w:val="24"/>
                <w:szCs w:val="24"/>
                <w:lang w:val="en-US" w:eastAsia="zh-CN"/>
              </w:rPr>
              <w:t>年/根</w:t>
            </w:r>
          </w:p>
        </w:tc>
        <w:tc>
          <w:tcPr>
            <w:tcW w:w="1155" w:type="dxa"/>
            <w:noWrap w:val="0"/>
            <w:vAlign w:val="center"/>
          </w:tcPr>
          <w:p w14:paraId="15B48F6E">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rPr>
              <w:t>2024</w:t>
            </w:r>
            <w:r>
              <w:rPr>
                <w:rFonts w:hint="eastAsia" w:ascii="宋体" w:hAnsi="宋体" w:eastAsia="宋体" w:cs="宋体"/>
                <w:b/>
                <w:bCs/>
                <w:color w:val="0000FF"/>
                <w:kern w:val="0"/>
                <w:sz w:val="24"/>
                <w:szCs w:val="24"/>
                <w:lang w:val="en-US" w:eastAsia="zh-CN"/>
              </w:rPr>
              <w:t>年/根</w:t>
            </w:r>
          </w:p>
        </w:tc>
        <w:tc>
          <w:tcPr>
            <w:tcW w:w="1110" w:type="dxa"/>
            <w:noWrap w:val="0"/>
            <w:vAlign w:val="center"/>
          </w:tcPr>
          <w:p w14:paraId="1B29CEB4">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rPr>
              <w:t>2025</w:t>
            </w:r>
            <w:r>
              <w:rPr>
                <w:rFonts w:hint="eastAsia" w:ascii="宋体" w:hAnsi="宋体" w:eastAsia="宋体" w:cs="宋体"/>
                <w:b/>
                <w:bCs/>
                <w:color w:val="0000FF"/>
                <w:kern w:val="0"/>
                <w:sz w:val="24"/>
                <w:szCs w:val="24"/>
                <w:lang w:val="en-US" w:eastAsia="zh-CN"/>
              </w:rPr>
              <w:t>年/根</w:t>
            </w:r>
          </w:p>
        </w:tc>
        <w:tc>
          <w:tcPr>
            <w:tcW w:w="1515" w:type="dxa"/>
            <w:noWrap w:val="0"/>
            <w:vAlign w:val="center"/>
          </w:tcPr>
          <w:p w14:paraId="1402F8C3">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rPr>
              <w:t>2026-2030</w:t>
            </w:r>
            <w:r>
              <w:rPr>
                <w:rFonts w:hint="eastAsia" w:ascii="宋体" w:hAnsi="宋体" w:eastAsia="宋体" w:cs="宋体"/>
                <w:b/>
                <w:bCs/>
                <w:color w:val="0000FF"/>
                <w:kern w:val="0"/>
                <w:sz w:val="24"/>
                <w:szCs w:val="24"/>
                <w:lang w:val="en-US" w:eastAsia="zh-CN"/>
              </w:rPr>
              <w:t>年/根</w:t>
            </w:r>
          </w:p>
        </w:tc>
        <w:tc>
          <w:tcPr>
            <w:tcW w:w="1005" w:type="dxa"/>
            <w:noWrap w:val="0"/>
            <w:vAlign w:val="center"/>
          </w:tcPr>
          <w:p w14:paraId="0BC94824">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rPr>
              <w:t>合计</w:t>
            </w:r>
            <w:r>
              <w:rPr>
                <w:rFonts w:hint="eastAsia" w:ascii="宋体" w:hAnsi="宋体" w:eastAsia="宋体" w:cs="宋体"/>
                <w:b/>
                <w:bCs/>
                <w:color w:val="0000FF"/>
                <w:kern w:val="0"/>
                <w:sz w:val="24"/>
                <w:szCs w:val="24"/>
                <w:lang w:val="en-US" w:eastAsia="zh-CN"/>
              </w:rPr>
              <w:t>/根</w:t>
            </w:r>
          </w:p>
        </w:tc>
        <w:tc>
          <w:tcPr>
            <w:tcW w:w="669" w:type="dxa"/>
            <w:noWrap w:val="0"/>
            <w:vAlign w:val="center"/>
          </w:tcPr>
          <w:p w14:paraId="503ECB74">
            <w:pPr>
              <w:widowControl/>
              <w:jc w:val="center"/>
              <w:rPr>
                <w:rFonts w:hint="eastAsia" w:ascii="宋体" w:hAnsi="宋体" w:eastAsia="宋体" w:cs="宋体"/>
                <w:b/>
                <w:bCs/>
                <w:color w:val="0000FF"/>
                <w:kern w:val="0"/>
                <w:sz w:val="24"/>
                <w:szCs w:val="24"/>
              </w:rPr>
            </w:pPr>
          </w:p>
        </w:tc>
      </w:tr>
      <w:tr w14:paraId="5FDB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09" w:type="dxa"/>
            <w:vMerge w:val="restart"/>
            <w:noWrap w:val="0"/>
            <w:vAlign w:val="center"/>
          </w:tcPr>
          <w:p w14:paraId="1A11EEFE">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桃花江国有林场</w:t>
            </w:r>
          </w:p>
        </w:tc>
        <w:tc>
          <w:tcPr>
            <w:tcW w:w="772" w:type="dxa"/>
            <w:noWrap w:val="0"/>
            <w:vAlign w:val="center"/>
          </w:tcPr>
          <w:p w14:paraId="04FF5A26">
            <w:pPr>
              <w:widowControl/>
              <w:jc w:val="center"/>
              <w:rPr>
                <w:rFonts w:hint="eastAsia" w:ascii="宋体" w:hAnsi="宋体" w:eastAsia="宋体" w:cs="宋体"/>
                <w:color w:val="0000FF"/>
                <w:kern w:val="0"/>
                <w:sz w:val="24"/>
                <w:szCs w:val="24"/>
              </w:rPr>
            </w:pPr>
            <w:r>
              <w:rPr>
                <w:rFonts w:hint="eastAsia" w:ascii="宋体" w:hAnsi="宋体" w:eastAsia="宋体" w:cs="宋体"/>
                <w:color w:val="0000FF"/>
                <w:kern w:val="0"/>
                <w:sz w:val="24"/>
                <w:szCs w:val="24"/>
              </w:rPr>
              <w:t>竹材</w:t>
            </w:r>
          </w:p>
        </w:tc>
        <w:tc>
          <w:tcPr>
            <w:tcW w:w="1140" w:type="dxa"/>
            <w:noWrap w:val="0"/>
            <w:vAlign w:val="center"/>
          </w:tcPr>
          <w:p w14:paraId="7A1B383E">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20万</w:t>
            </w:r>
          </w:p>
        </w:tc>
        <w:tc>
          <w:tcPr>
            <w:tcW w:w="1155" w:type="dxa"/>
            <w:noWrap w:val="0"/>
            <w:vAlign w:val="center"/>
          </w:tcPr>
          <w:p w14:paraId="2ABD3389">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20万</w:t>
            </w:r>
          </w:p>
        </w:tc>
        <w:tc>
          <w:tcPr>
            <w:tcW w:w="1110" w:type="dxa"/>
            <w:noWrap w:val="0"/>
            <w:vAlign w:val="center"/>
          </w:tcPr>
          <w:p w14:paraId="35A0924B">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27万</w:t>
            </w:r>
          </w:p>
        </w:tc>
        <w:tc>
          <w:tcPr>
            <w:tcW w:w="1515" w:type="dxa"/>
            <w:noWrap w:val="0"/>
            <w:vAlign w:val="center"/>
          </w:tcPr>
          <w:p w14:paraId="0144A9A1">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115万</w:t>
            </w:r>
          </w:p>
        </w:tc>
        <w:tc>
          <w:tcPr>
            <w:tcW w:w="1005" w:type="dxa"/>
            <w:noWrap w:val="0"/>
            <w:vAlign w:val="center"/>
          </w:tcPr>
          <w:p w14:paraId="4C40E725">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202万</w:t>
            </w:r>
          </w:p>
        </w:tc>
        <w:tc>
          <w:tcPr>
            <w:tcW w:w="669" w:type="dxa"/>
            <w:noWrap w:val="0"/>
            <w:vAlign w:val="center"/>
          </w:tcPr>
          <w:p w14:paraId="1870C7C1">
            <w:pPr>
              <w:widowControl/>
              <w:jc w:val="center"/>
              <w:rPr>
                <w:rFonts w:hint="eastAsia" w:ascii="宋体" w:hAnsi="宋体" w:eastAsia="宋体" w:cs="宋体"/>
                <w:color w:val="0000FF"/>
                <w:kern w:val="0"/>
                <w:sz w:val="24"/>
                <w:szCs w:val="24"/>
              </w:rPr>
            </w:pPr>
          </w:p>
        </w:tc>
      </w:tr>
      <w:tr w14:paraId="1BF0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09" w:type="dxa"/>
            <w:vMerge w:val="continue"/>
            <w:noWrap w:val="0"/>
            <w:vAlign w:val="center"/>
          </w:tcPr>
          <w:p w14:paraId="0D41038A">
            <w:pPr>
              <w:widowControl/>
              <w:jc w:val="center"/>
              <w:rPr>
                <w:rFonts w:hint="eastAsia" w:ascii="宋体" w:hAnsi="宋体" w:eastAsia="宋体" w:cs="宋体"/>
                <w:color w:val="0000FF"/>
                <w:kern w:val="0"/>
                <w:sz w:val="24"/>
                <w:szCs w:val="24"/>
              </w:rPr>
            </w:pPr>
          </w:p>
        </w:tc>
        <w:tc>
          <w:tcPr>
            <w:tcW w:w="772" w:type="dxa"/>
            <w:noWrap w:val="0"/>
            <w:vAlign w:val="center"/>
          </w:tcPr>
          <w:p w14:paraId="7CE8FFFE">
            <w:pPr>
              <w:widowControl/>
              <w:jc w:val="center"/>
              <w:rPr>
                <w:rFonts w:hint="eastAsia" w:ascii="宋体" w:hAnsi="宋体" w:eastAsia="宋体" w:cs="宋体"/>
                <w:color w:val="0000FF"/>
                <w:kern w:val="0"/>
                <w:sz w:val="24"/>
                <w:szCs w:val="24"/>
              </w:rPr>
            </w:pPr>
            <w:r>
              <w:rPr>
                <w:rFonts w:hint="eastAsia" w:ascii="宋体" w:hAnsi="宋体" w:eastAsia="宋体" w:cs="宋体"/>
                <w:color w:val="0000FF"/>
                <w:kern w:val="0"/>
                <w:sz w:val="24"/>
                <w:szCs w:val="24"/>
              </w:rPr>
              <w:t>竹笋</w:t>
            </w:r>
          </w:p>
        </w:tc>
        <w:tc>
          <w:tcPr>
            <w:tcW w:w="1140" w:type="dxa"/>
            <w:noWrap w:val="0"/>
            <w:vAlign w:val="center"/>
          </w:tcPr>
          <w:p w14:paraId="7E0CB3D0">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0万</w:t>
            </w:r>
          </w:p>
        </w:tc>
        <w:tc>
          <w:tcPr>
            <w:tcW w:w="1155" w:type="dxa"/>
            <w:noWrap w:val="0"/>
            <w:vAlign w:val="center"/>
          </w:tcPr>
          <w:p w14:paraId="19CA48DB">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0万</w:t>
            </w:r>
          </w:p>
        </w:tc>
        <w:tc>
          <w:tcPr>
            <w:tcW w:w="1110" w:type="dxa"/>
            <w:noWrap w:val="0"/>
            <w:vAlign w:val="center"/>
          </w:tcPr>
          <w:p w14:paraId="289E826B">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3万</w:t>
            </w:r>
          </w:p>
        </w:tc>
        <w:tc>
          <w:tcPr>
            <w:tcW w:w="1515" w:type="dxa"/>
            <w:noWrap w:val="0"/>
            <w:vAlign w:val="center"/>
          </w:tcPr>
          <w:p w14:paraId="5440F6E4">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15万</w:t>
            </w:r>
          </w:p>
        </w:tc>
        <w:tc>
          <w:tcPr>
            <w:tcW w:w="1005" w:type="dxa"/>
            <w:noWrap w:val="0"/>
            <w:vAlign w:val="center"/>
          </w:tcPr>
          <w:p w14:paraId="6CBEEFA5">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18万</w:t>
            </w:r>
          </w:p>
        </w:tc>
        <w:tc>
          <w:tcPr>
            <w:tcW w:w="669" w:type="dxa"/>
            <w:noWrap w:val="0"/>
            <w:vAlign w:val="center"/>
          </w:tcPr>
          <w:p w14:paraId="32B8BCB1">
            <w:pPr>
              <w:widowControl/>
              <w:jc w:val="center"/>
              <w:rPr>
                <w:rFonts w:hint="eastAsia" w:ascii="宋体" w:hAnsi="宋体" w:eastAsia="宋体" w:cs="宋体"/>
                <w:color w:val="0000FF"/>
                <w:kern w:val="0"/>
                <w:sz w:val="24"/>
                <w:szCs w:val="24"/>
              </w:rPr>
            </w:pPr>
          </w:p>
        </w:tc>
      </w:tr>
      <w:tr w14:paraId="3408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9" w:type="dxa"/>
            <w:vMerge w:val="continue"/>
            <w:noWrap w:val="0"/>
            <w:vAlign w:val="center"/>
          </w:tcPr>
          <w:p w14:paraId="05D042FD">
            <w:pPr>
              <w:widowControl/>
              <w:jc w:val="center"/>
              <w:rPr>
                <w:rFonts w:hint="eastAsia" w:ascii="宋体" w:hAnsi="宋体" w:eastAsia="宋体" w:cs="宋体"/>
                <w:b/>
                <w:bCs/>
                <w:color w:val="0000FF"/>
                <w:kern w:val="0"/>
                <w:sz w:val="24"/>
                <w:szCs w:val="24"/>
              </w:rPr>
            </w:pPr>
          </w:p>
        </w:tc>
        <w:tc>
          <w:tcPr>
            <w:tcW w:w="772" w:type="dxa"/>
            <w:noWrap w:val="0"/>
            <w:vAlign w:val="center"/>
          </w:tcPr>
          <w:p w14:paraId="5B3F3471">
            <w:pPr>
              <w:widowControl/>
              <w:jc w:val="center"/>
              <w:rPr>
                <w:rFonts w:hint="eastAsia" w:ascii="宋体" w:hAnsi="宋体" w:eastAsia="宋体" w:cs="宋体"/>
                <w:b/>
                <w:bCs/>
                <w:color w:val="0000FF"/>
                <w:kern w:val="0"/>
                <w:sz w:val="24"/>
                <w:szCs w:val="24"/>
                <w:lang w:val="en-US" w:eastAsia="zh-CN"/>
              </w:rPr>
            </w:pPr>
            <w:r>
              <w:rPr>
                <w:rFonts w:hint="eastAsia" w:ascii="宋体" w:hAnsi="宋体" w:eastAsia="宋体" w:cs="宋体"/>
                <w:b/>
                <w:bCs/>
                <w:color w:val="0000FF"/>
                <w:kern w:val="0"/>
                <w:sz w:val="24"/>
                <w:szCs w:val="24"/>
                <w:lang w:val="en-US" w:eastAsia="zh-CN"/>
              </w:rPr>
              <w:t>小计</w:t>
            </w:r>
          </w:p>
        </w:tc>
        <w:tc>
          <w:tcPr>
            <w:tcW w:w="1140" w:type="dxa"/>
            <w:noWrap w:val="0"/>
            <w:vAlign w:val="center"/>
          </w:tcPr>
          <w:p w14:paraId="08AF7C75">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20万</w:t>
            </w:r>
          </w:p>
        </w:tc>
        <w:tc>
          <w:tcPr>
            <w:tcW w:w="1155" w:type="dxa"/>
            <w:noWrap w:val="0"/>
            <w:vAlign w:val="center"/>
          </w:tcPr>
          <w:p w14:paraId="424EF4E3">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20万</w:t>
            </w:r>
          </w:p>
        </w:tc>
        <w:tc>
          <w:tcPr>
            <w:tcW w:w="1110" w:type="dxa"/>
            <w:noWrap w:val="0"/>
            <w:vAlign w:val="center"/>
          </w:tcPr>
          <w:p w14:paraId="2738AE85">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30万</w:t>
            </w:r>
          </w:p>
        </w:tc>
        <w:tc>
          <w:tcPr>
            <w:tcW w:w="1515" w:type="dxa"/>
            <w:noWrap w:val="0"/>
            <w:vAlign w:val="center"/>
          </w:tcPr>
          <w:p w14:paraId="037719A8">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150万</w:t>
            </w:r>
          </w:p>
        </w:tc>
        <w:tc>
          <w:tcPr>
            <w:tcW w:w="1005" w:type="dxa"/>
            <w:noWrap w:val="0"/>
            <w:vAlign w:val="center"/>
          </w:tcPr>
          <w:p w14:paraId="7D2B1B95">
            <w:pPr>
              <w:widowControl/>
              <w:jc w:val="center"/>
              <w:rPr>
                <w:rFonts w:hint="eastAsia" w:ascii="宋体" w:hAnsi="宋体" w:eastAsia="宋体" w:cs="宋体"/>
                <w:color w:val="0000FF"/>
                <w:kern w:val="0"/>
                <w:sz w:val="24"/>
                <w:szCs w:val="24"/>
                <w:lang w:val="en-US" w:eastAsia="zh-CN"/>
              </w:rPr>
            </w:pPr>
            <w:r>
              <w:rPr>
                <w:rFonts w:hint="eastAsia" w:ascii="宋体" w:hAnsi="宋体" w:eastAsia="宋体" w:cs="宋体"/>
                <w:color w:val="0000FF"/>
                <w:kern w:val="0"/>
                <w:sz w:val="24"/>
                <w:szCs w:val="24"/>
                <w:lang w:val="en-US" w:eastAsia="zh-CN"/>
              </w:rPr>
              <w:t>220万</w:t>
            </w:r>
          </w:p>
        </w:tc>
        <w:tc>
          <w:tcPr>
            <w:tcW w:w="669" w:type="dxa"/>
            <w:noWrap w:val="0"/>
            <w:vAlign w:val="center"/>
          </w:tcPr>
          <w:p w14:paraId="2EE101FC">
            <w:pPr>
              <w:widowControl/>
              <w:jc w:val="left"/>
              <w:rPr>
                <w:rFonts w:hint="eastAsia" w:ascii="宋体" w:hAnsi="宋体" w:eastAsia="宋体" w:cs="宋体"/>
                <w:color w:val="0000FF"/>
                <w:kern w:val="0"/>
                <w:sz w:val="24"/>
                <w:szCs w:val="24"/>
              </w:rPr>
            </w:pPr>
          </w:p>
        </w:tc>
      </w:tr>
    </w:tbl>
    <w:p w14:paraId="28B91AEB">
      <w:pPr>
        <w:rPr>
          <w:sz w:val="24"/>
          <w:szCs w:val="24"/>
        </w:rPr>
      </w:pPr>
    </w:p>
    <w:p w14:paraId="37E89B7D"/>
    <w:p w14:paraId="2B9EAA21">
      <w:pPr>
        <w:pStyle w:val="2"/>
        <w:spacing w:after="400"/>
      </w:pPr>
      <w:bookmarkStart w:id="98" w:name="_Toc17713"/>
      <w:r>
        <w:rPr>
          <w:rFonts w:hint="eastAsia" w:cs="黑体"/>
        </w:rPr>
        <w:t>森林多资源利用规划</w:t>
      </w:r>
      <w:bookmarkEnd w:id="98"/>
    </w:p>
    <w:p w14:paraId="3906D395">
      <w:pPr>
        <w:pStyle w:val="3"/>
        <w:spacing w:beforeLines="50" w:line="580" w:lineRule="exact"/>
        <w:ind w:left="0"/>
      </w:pPr>
      <w:bookmarkStart w:id="99" w:name="_Toc2845"/>
      <w:r>
        <w:rPr>
          <w:rFonts w:hint="eastAsia" w:cs="黑体"/>
        </w:rPr>
        <w:t>森林旅游规划</w:t>
      </w:r>
      <w:r>
        <w:rPr>
          <w:rFonts w:hint="eastAsia" w:cs="黑体"/>
          <w:lang w:eastAsia="zh-CN"/>
        </w:rPr>
        <w:t>与资源利用</w:t>
      </w:r>
      <w:bookmarkEnd w:id="99"/>
    </w:p>
    <w:p w14:paraId="178884C2">
      <w:pPr>
        <w:spacing w:line="580" w:lineRule="exact"/>
        <w:ind w:firstLine="560" w:firstLineChars="200"/>
        <w:rPr>
          <w:rFonts w:eastAsia="仿宋_GB2312"/>
          <w:kern w:val="0"/>
          <w:sz w:val="28"/>
          <w:szCs w:val="28"/>
        </w:rPr>
      </w:pPr>
      <w:r>
        <w:rPr>
          <w:rFonts w:hint="eastAsia" w:eastAsia="仿宋_GB2312" w:cs="仿宋_GB2312"/>
          <w:kern w:val="0"/>
          <w:sz w:val="28"/>
          <w:szCs w:val="28"/>
        </w:rPr>
        <w:t>随着近年来人民的生活水平提高，乡村旅游火热，加上林场近</w:t>
      </w:r>
      <w:r>
        <w:rPr>
          <w:rFonts w:eastAsia="仿宋_GB2312"/>
          <w:kern w:val="0"/>
          <w:sz w:val="28"/>
          <w:szCs w:val="28"/>
        </w:rPr>
        <w:t>96.29%</w:t>
      </w:r>
      <w:r>
        <w:rPr>
          <w:rFonts w:hint="eastAsia" w:eastAsia="仿宋_GB2312" w:cs="仿宋_GB2312"/>
          <w:kern w:val="0"/>
          <w:sz w:val="28"/>
          <w:szCs w:val="28"/>
        </w:rPr>
        <w:t>森林覆盖率，有条件开展以森林观光、避暑度假、休闲养生等为主要特色的森林旅游和康养活动。林场位于桃花江国家森林</w:t>
      </w:r>
      <w:r>
        <w:rPr>
          <w:rFonts w:hint="eastAsia" w:eastAsia="仿宋_GB2312" w:cs="仿宋_GB2312"/>
          <w:kern w:val="0"/>
          <w:sz w:val="28"/>
          <w:szCs w:val="28"/>
          <w:lang w:eastAsia="zh-CN"/>
        </w:rPr>
        <w:t>自然</w:t>
      </w:r>
      <w:r>
        <w:rPr>
          <w:rFonts w:hint="eastAsia" w:eastAsia="仿宋_GB2312" w:cs="仿宋_GB2312"/>
          <w:kern w:val="0"/>
          <w:sz w:val="28"/>
          <w:szCs w:val="28"/>
        </w:rPr>
        <w:t>公园桃花湖景区，为林场转型发展森林旅游增添新的动力。</w:t>
      </w:r>
    </w:p>
    <w:p w14:paraId="4FC77E38">
      <w:pPr>
        <w:pStyle w:val="4"/>
        <w:tabs>
          <w:tab w:val="left" w:pos="567"/>
        </w:tabs>
        <w:spacing w:line="580" w:lineRule="exact"/>
        <w:ind w:left="0"/>
      </w:pPr>
      <w:r>
        <w:rPr>
          <w:rFonts w:hint="eastAsia" w:cs="黑体"/>
        </w:rPr>
        <w:t>发展思路</w:t>
      </w:r>
    </w:p>
    <w:p w14:paraId="7AACF8A7">
      <w:pPr>
        <w:spacing w:line="580" w:lineRule="exact"/>
        <w:ind w:firstLine="560" w:firstLineChars="200"/>
        <w:rPr>
          <w:rFonts w:eastAsia="仿宋"/>
          <w:sz w:val="22"/>
          <w:szCs w:val="22"/>
        </w:rPr>
      </w:pPr>
      <w:r>
        <w:rPr>
          <w:rFonts w:hint="eastAsia" w:eastAsia="仿宋_GB2312" w:cs="仿宋_GB2312"/>
          <w:sz w:val="28"/>
          <w:szCs w:val="28"/>
        </w:rPr>
        <w:t>以桃花江林场丰富的森林资源和优良的山地气候条件为基础，结合森林更新、森林抚育采伐等经营过程，开展风景林（康养林）改造，逐步改善和提升林场季相森林景观质量，重点发展以森林观光和避暑养生为主题的森林旅游与康养项目，打造在省内具有一定知名度的季相森林观光地和森林避暑胜地，树立全省乃至全国国有林场转型发展典范。</w:t>
      </w:r>
    </w:p>
    <w:p w14:paraId="66DE8AB1">
      <w:pPr>
        <w:pStyle w:val="4"/>
        <w:tabs>
          <w:tab w:val="left" w:pos="567"/>
        </w:tabs>
        <w:spacing w:line="580" w:lineRule="exact"/>
        <w:ind w:left="0"/>
        <w:rPr>
          <w:rFonts w:hint="eastAsia" w:cs="黑体"/>
        </w:rPr>
      </w:pPr>
      <w:r>
        <w:rPr>
          <w:rFonts w:hint="eastAsia" w:cs="黑体"/>
          <w:lang w:eastAsia="zh-CN"/>
        </w:rPr>
        <w:t>森林康养基地</w:t>
      </w:r>
    </w:p>
    <w:p w14:paraId="46120B88">
      <w:pPr>
        <w:spacing w:line="580" w:lineRule="exact"/>
        <w:ind w:firstLine="560" w:firstLineChars="200"/>
        <w:rPr>
          <w:rFonts w:eastAsia="仿宋_GB2312"/>
          <w:sz w:val="28"/>
          <w:szCs w:val="28"/>
        </w:rPr>
      </w:pPr>
      <w:r>
        <w:rPr>
          <w:rFonts w:hint="eastAsia" w:eastAsia="仿宋_GB2312" w:cs="仿宋_GB2312"/>
          <w:sz w:val="28"/>
          <w:szCs w:val="28"/>
        </w:rPr>
        <w:t>以场部周边为主要发展区域，逐步完善区域森林景观，结合林场森林更新、抚育、改造等措施，重点加强场部周边竹林进行风景林改造，逐步更换如榉树、马褂木、山樱、红花槭、银杏等珍贵的用材、观花观叶树种（部分阴湿沟谷或更换补植珙桐），打造季相景观林</w:t>
      </w:r>
      <w:r>
        <w:rPr>
          <w:rFonts w:hint="eastAsia" w:eastAsia="仿宋_GB2312" w:cs="仿宋_GB2312"/>
          <w:sz w:val="28"/>
          <w:szCs w:val="28"/>
          <w:lang w:eastAsia="zh-CN"/>
        </w:rPr>
        <w:t>，建设</w:t>
      </w:r>
      <w:r>
        <w:rPr>
          <w:rFonts w:hint="eastAsia" w:eastAsia="仿宋_GB2312" w:cs="仿宋_GB2312"/>
          <w:sz w:val="28"/>
          <w:szCs w:val="28"/>
        </w:rPr>
        <w:t>。搭配种植木槿、艾草灌草、薄荷打造精气康养林</w:t>
      </w:r>
      <w:r>
        <w:rPr>
          <w:rFonts w:hint="eastAsia" w:eastAsia="仿宋_GB2312" w:cs="仿宋_GB2312"/>
          <w:sz w:val="28"/>
          <w:szCs w:val="28"/>
          <w:lang w:eastAsia="zh-CN"/>
        </w:rPr>
        <w:t>，建设森林康养基地</w:t>
      </w:r>
      <w:r>
        <w:rPr>
          <w:rFonts w:hint="eastAsia" w:eastAsia="仿宋_GB2312" w:cs="仿宋_GB2312"/>
          <w:sz w:val="28"/>
          <w:szCs w:val="28"/>
        </w:rPr>
        <w:t>。</w:t>
      </w:r>
    </w:p>
    <w:p w14:paraId="660402D6">
      <w:pPr>
        <w:pStyle w:val="3"/>
        <w:spacing w:beforeLines="50" w:line="580" w:lineRule="exact"/>
        <w:ind w:left="0"/>
        <w:rPr>
          <w:rFonts w:hint="eastAsia" w:cs="黑体"/>
          <w:lang w:eastAsia="zh-CN"/>
        </w:rPr>
      </w:pPr>
      <w:bookmarkStart w:id="100" w:name="_Toc13586"/>
      <w:r>
        <w:rPr>
          <w:rFonts w:hint="eastAsia" w:cs="黑体"/>
          <w:lang w:eastAsia="zh-CN"/>
        </w:rPr>
        <w:t>森林资源利用</w:t>
      </w:r>
      <w:bookmarkEnd w:id="100"/>
    </w:p>
    <w:p w14:paraId="40F8083D">
      <w:pPr>
        <w:ind w:firstLine="560" w:firstLineChars="200"/>
        <w:rPr>
          <w:rFonts w:hint="eastAsia" w:eastAsia="仿宋_GB2312" w:cs="仿宋_GB2312"/>
          <w:sz w:val="28"/>
          <w:szCs w:val="28"/>
          <w:lang w:eastAsia="zh-CN"/>
        </w:rPr>
      </w:pPr>
      <w:r>
        <w:rPr>
          <w:rFonts w:hint="eastAsia" w:eastAsia="仿宋_GB2312" w:cs="仿宋_GB2312"/>
          <w:sz w:val="28"/>
          <w:szCs w:val="28"/>
        </w:rPr>
        <w:t>结合森林更新、森林抚育</w:t>
      </w:r>
      <w:r>
        <w:rPr>
          <w:rFonts w:hint="eastAsia" w:eastAsia="仿宋_GB2312" w:cs="仿宋_GB2312"/>
          <w:sz w:val="28"/>
          <w:szCs w:val="28"/>
          <w:lang w:eastAsia="zh-CN"/>
        </w:rPr>
        <w:t>、补植补造</w:t>
      </w:r>
      <w:r>
        <w:rPr>
          <w:rFonts w:hint="eastAsia" w:eastAsia="仿宋_GB2312" w:cs="仿宋_GB2312"/>
          <w:sz w:val="28"/>
          <w:szCs w:val="28"/>
        </w:rPr>
        <w:t>等经营过程，</w:t>
      </w:r>
      <w:r>
        <w:rPr>
          <w:rFonts w:hint="eastAsia" w:eastAsia="仿宋_GB2312" w:cs="仿宋_GB2312"/>
          <w:sz w:val="28"/>
          <w:szCs w:val="28"/>
          <w:lang w:eastAsia="zh-CN"/>
        </w:rPr>
        <w:t>实施森林质量精准提升，加强国家</w:t>
      </w:r>
      <w:r>
        <w:rPr>
          <w:rFonts w:hint="eastAsia" w:eastAsia="仿宋_GB2312" w:cs="仿宋_GB2312"/>
          <w:sz w:val="28"/>
          <w:szCs w:val="28"/>
          <w:lang w:val="en-US" w:eastAsia="zh-CN"/>
        </w:rPr>
        <w:t>储备林基地建设</w:t>
      </w:r>
      <w:r>
        <w:rPr>
          <w:rFonts w:hint="eastAsia" w:eastAsia="仿宋_GB2312" w:cs="仿宋_GB2312"/>
          <w:sz w:val="28"/>
          <w:szCs w:val="28"/>
        </w:rPr>
        <w:t>，</w:t>
      </w:r>
      <w:r>
        <w:rPr>
          <w:rFonts w:hint="eastAsia" w:eastAsia="仿宋_GB2312" w:cs="仿宋_GB2312"/>
          <w:sz w:val="28"/>
          <w:szCs w:val="28"/>
          <w:lang w:eastAsia="zh-CN"/>
        </w:rPr>
        <w:t>提升森林质量。</w:t>
      </w:r>
    </w:p>
    <w:p w14:paraId="09B8A854">
      <w:pPr>
        <w:pStyle w:val="4"/>
        <w:tabs>
          <w:tab w:val="left" w:pos="567"/>
        </w:tabs>
        <w:ind w:left="0"/>
        <w:rPr>
          <w:rFonts w:hint="eastAsia" w:cs="黑体"/>
          <w:lang w:eastAsia="zh-CN"/>
        </w:rPr>
      </w:pPr>
      <w:r>
        <w:rPr>
          <w:rFonts w:hint="eastAsia" w:cs="黑体"/>
          <w:lang w:eastAsia="zh-CN"/>
        </w:rPr>
        <w:t>国家</w:t>
      </w:r>
      <w:r>
        <w:rPr>
          <w:rFonts w:hint="eastAsia" w:cs="黑体"/>
          <w:lang w:val="en-US" w:eastAsia="zh-CN"/>
        </w:rPr>
        <w:t>储备林基地建设</w:t>
      </w:r>
    </w:p>
    <w:p w14:paraId="2797AF49">
      <w:pPr>
        <w:rPr>
          <w:rFonts w:hint="default"/>
          <w:lang w:val="en-US" w:eastAsia="zh-CN"/>
        </w:rPr>
      </w:pPr>
      <w:r>
        <w:rPr>
          <w:rFonts w:hint="eastAsia" w:cs="黑体"/>
          <w:lang w:val="en-US" w:eastAsia="zh-CN"/>
        </w:rPr>
        <w:t xml:space="preserve">     </w:t>
      </w:r>
      <w:r>
        <w:rPr>
          <w:rFonts w:hint="eastAsia" w:eastAsia="仿宋_GB2312" w:cs="仿宋_GB2312"/>
          <w:sz w:val="28"/>
          <w:szCs w:val="28"/>
          <w:lang w:val="en-US" w:eastAsia="zh-CN"/>
        </w:rPr>
        <w:t>立地条件较好，交通方便，符合森林质量精准升条件小班，建设成为国家储备林基地。</w:t>
      </w:r>
    </w:p>
    <w:p w14:paraId="1277220A">
      <w:pPr>
        <w:pStyle w:val="3"/>
        <w:spacing w:beforeLines="50" w:line="360" w:lineRule="auto"/>
        <w:ind w:left="0"/>
      </w:pPr>
      <w:bookmarkStart w:id="101" w:name="_Toc20600"/>
      <w:r>
        <w:rPr>
          <w:rFonts w:hint="eastAsia" w:cs="黑体"/>
        </w:rPr>
        <w:t>林下经济规划</w:t>
      </w:r>
      <w:bookmarkEnd w:id="101"/>
    </w:p>
    <w:p w14:paraId="7B39E1B2">
      <w:pPr>
        <w:ind w:firstLine="560" w:firstLineChars="200"/>
        <w:rPr>
          <w:rFonts w:eastAsia="仿宋_GB2312"/>
          <w:sz w:val="28"/>
          <w:szCs w:val="28"/>
        </w:rPr>
      </w:pPr>
      <w:r>
        <w:rPr>
          <w:rFonts w:hint="eastAsia" w:eastAsia="仿宋_GB2312" w:cs="仿宋_GB2312"/>
          <w:sz w:val="28"/>
          <w:szCs w:val="28"/>
        </w:rPr>
        <w:t>林场生态环境质量优良，是发展绿色无公害森林食品的理想场所，产品除市场销售外，还可为来此避暑养生游客提供日常餐饮养生食材，提升养生旅游吸引力。</w:t>
      </w:r>
    </w:p>
    <w:p w14:paraId="1CEE4D0A">
      <w:pPr>
        <w:pStyle w:val="4"/>
        <w:tabs>
          <w:tab w:val="left" w:pos="567"/>
        </w:tabs>
        <w:ind w:left="0"/>
      </w:pPr>
      <w:r>
        <w:rPr>
          <w:rFonts w:hint="eastAsia" w:cs="黑体"/>
        </w:rPr>
        <w:t>林下蔬菜</w:t>
      </w:r>
    </w:p>
    <w:p w14:paraId="097D74F9">
      <w:pPr>
        <w:ind w:firstLine="560" w:firstLineChars="200"/>
        <w:rPr>
          <w:rFonts w:eastAsia="仿宋_GB2312"/>
          <w:sz w:val="28"/>
          <w:szCs w:val="28"/>
        </w:rPr>
      </w:pPr>
      <w:r>
        <w:rPr>
          <w:rFonts w:hint="eastAsia" w:eastAsia="仿宋_GB2312" w:cs="仿宋_GB2312"/>
          <w:sz w:val="28"/>
          <w:szCs w:val="28"/>
        </w:rPr>
        <w:t>加强林场近自然林经营，为蕨菜、野芹菜、菌子、竹笋、竹荪等天然蔬菜提供良好生长环境。</w:t>
      </w:r>
    </w:p>
    <w:p w14:paraId="7FDF9106">
      <w:pPr>
        <w:pStyle w:val="4"/>
        <w:tabs>
          <w:tab w:val="left" w:pos="567"/>
        </w:tabs>
        <w:ind w:left="0"/>
      </w:pPr>
      <w:r>
        <w:rPr>
          <w:rFonts w:hint="eastAsia" w:cs="黑体"/>
        </w:rPr>
        <w:t>林下养殖</w:t>
      </w:r>
    </w:p>
    <w:p w14:paraId="5440F544">
      <w:pPr>
        <w:ind w:firstLine="560" w:firstLineChars="200"/>
      </w:pPr>
      <w:r>
        <w:rPr>
          <w:rFonts w:hint="eastAsia" w:eastAsia="仿宋_GB2312" w:cs="仿宋_GB2312"/>
          <w:sz w:val="28"/>
          <w:szCs w:val="28"/>
        </w:rPr>
        <w:t>规划修建鸡舍扩大生态土鸡养殖规模，新建鸡舍</w:t>
      </w:r>
      <w:r>
        <w:rPr>
          <w:rFonts w:eastAsia="仿宋_GB2312"/>
          <w:sz w:val="28"/>
          <w:szCs w:val="28"/>
        </w:rPr>
        <w:t>3</w:t>
      </w:r>
      <w:r>
        <w:rPr>
          <w:rFonts w:hint="eastAsia" w:eastAsia="仿宋_GB2312" w:cs="仿宋_GB2312"/>
          <w:sz w:val="28"/>
          <w:szCs w:val="28"/>
        </w:rPr>
        <w:t>处，达到年出笼土鸡</w:t>
      </w:r>
      <w:r>
        <w:rPr>
          <w:rFonts w:eastAsia="仿宋_GB2312"/>
          <w:sz w:val="28"/>
          <w:szCs w:val="28"/>
        </w:rPr>
        <w:t>2000</w:t>
      </w:r>
      <w:r>
        <w:rPr>
          <w:rFonts w:hint="eastAsia" w:eastAsia="仿宋_GB2312" w:cs="仿宋_GB2312"/>
          <w:sz w:val="28"/>
          <w:szCs w:val="28"/>
        </w:rPr>
        <w:t>只以上，建设投入</w:t>
      </w:r>
      <w:r>
        <w:rPr>
          <w:rFonts w:eastAsia="仿宋_GB2312"/>
          <w:sz w:val="28"/>
          <w:szCs w:val="28"/>
        </w:rPr>
        <w:t>12</w:t>
      </w:r>
      <w:r>
        <w:rPr>
          <w:rFonts w:hint="eastAsia" w:eastAsia="仿宋_GB2312" w:cs="仿宋_GB2312"/>
          <w:sz w:val="28"/>
          <w:szCs w:val="28"/>
        </w:rPr>
        <w:t>万元，每年投入</w:t>
      </w:r>
      <w:r>
        <w:rPr>
          <w:rFonts w:eastAsia="仿宋_GB2312"/>
          <w:sz w:val="28"/>
          <w:szCs w:val="28"/>
        </w:rPr>
        <w:t>2.5</w:t>
      </w:r>
      <w:r>
        <w:rPr>
          <w:rFonts w:hint="eastAsia" w:eastAsia="仿宋_GB2312" w:cs="仿宋_GB2312"/>
          <w:sz w:val="28"/>
          <w:szCs w:val="28"/>
        </w:rPr>
        <w:t>万元。</w:t>
      </w:r>
    </w:p>
    <w:p w14:paraId="28499B5C">
      <w:pPr>
        <w:pStyle w:val="2"/>
        <w:spacing w:after="400"/>
      </w:pPr>
      <w:bookmarkStart w:id="102" w:name="_Toc19747"/>
      <w:r>
        <w:rPr>
          <w:rFonts w:hint="eastAsia" w:cs="黑体"/>
        </w:rPr>
        <w:t>森林健康与森林保护规划</w:t>
      </w:r>
      <w:bookmarkEnd w:id="102"/>
    </w:p>
    <w:p w14:paraId="2D024236">
      <w:pPr>
        <w:pStyle w:val="3"/>
        <w:spacing w:beforeLines="50" w:line="360" w:lineRule="auto"/>
        <w:ind w:left="0"/>
      </w:pPr>
      <w:bookmarkStart w:id="103" w:name="_Toc470188349"/>
      <w:bookmarkStart w:id="104" w:name="_Toc470188414"/>
      <w:bookmarkStart w:id="105" w:name="_Toc23166"/>
      <w:r>
        <w:rPr>
          <w:rFonts w:hint="eastAsia" w:cs="黑体"/>
        </w:rPr>
        <w:t>地力维护</w:t>
      </w:r>
      <w:bookmarkEnd w:id="103"/>
      <w:bookmarkEnd w:id="104"/>
      <w:bookmarkEnd w:id="105"/>
      <w:r>
        <w:tab/>
      </w:r>
    </w:p>
    <w:p w14:paraId="03A9A90F">
      <w:pPr>
        <w:spacing w:line="360" w:lineRule="auto"/>
        <w:ind w:firstLine="560" w:firstLineChars="200"/>
        <w:rPr>
          <w:rFonts w:eastAsia="仿宋_GB2312"/>
          <w:sz w:val="28"/>
          <w:szCs w:val="28"/>
        </w:rPr>
      </w:pPr>
      <w:r>
        <w:rPr>
          <w:rFonts w:hint="eastAsia" w:eastAsia="仿宋_GB2312" w:cs="仿宋_GB2312"/>
          <w:sz w:val="28"/>
          <w:szCs w:val="28"/>
        </w:rPr>
        <w:t>根据林场森林资源现状，重点在于杉木林地力的维护，主要是由于人工杉木林结构较为单一，林下植被较少、盖度低，且杉木枯落物单宁含量高，分解速率不高，导致养分回归慢，杉木收获期相对阔叶林较短，每收获一次要损耗大量养分，多代连栽与收获，势必导致养分亏缺，地力损耗，通常杉木林地土壤肥力要低于阔叶林。对此，经理期内主要采取以下地力维护措施：</w:t>
      </w:r>
    </w:p>
    <w:p w14:paraId="5C398840">
      <w:pPr>
        <w:spacing w:line="360" w:lineRule="auto"/>
        <w:ind w:firstLine="560" w:firstLineChars="200"/>
        <w:rPr>
          <w:rFonts w:eastAsia="仿宋_GB2312"/>
          <w:sz w:val="28"/>
          <w:szCs w:val="28"/>
        </w:rPr>
      </w:pPr>
      <w:r>
        <w:rPr>
          <w:rFonts w:eastAsia="仿宋_GB2312"/>
          <w:sz w:val="28"/>
          <w:szCs w:val="28"/>
        </w:rPr>
        <w:t>(1)</w:t>
      </w:r>
      <w:r>
        <w:rPr>
          <w:rFonts w:hint="eastAsia" w:eastAsia="仿宋_GB2312" w:cs="仿宋_GB2312"/>
          <w:sz w:val="28"/>
          <w:szCs w:val="28"/>
        </w:rPr>
        <w:t>改变不合理的作业方式。仅进行抚育采伐，造林采用穴状整地，实行局部抚育及生态系统管理，各个作业环节紧扣有利养分的保存，减少土壤养分的流失。</w:t>
      </w:r>
    </w:p>
    <w:p w14:paraId="0ED34A0E">
      <w:pPr>
        <w:spacing w:line="360" w:lineRule="auto"/>
        <w:ind w:firstLine="560" w:firstLineChars="200"/>
        <w:rPr>
          <w:rFonts w:eastAsia="仿宋_GB2312"/>
          <w:sz w:val="28"/>
          <w:szCs w:val="28"/>
        </w:rPr>
      </w:pPr>
      <w:r>
        <w:rPr>
          <w:rFonts w:eastAsia="仿宋_GB2312"/>
          <w:sz w:val="28"/>
          <w:szCs w:val="28"/>
        </w:rPr>
        <w:t>(2)</w:t>
      </w:r>
      <w:r>
        <w:rPr>
          <w:rFonts w:hint="eastAsia" w:eastAsia="仿宋_GB2312" w:cs="仿宋_GB2312"/>
          <w:sz w:val="28"/>
          <w:szCs w:val="28"/>
        </w:rPr>
        <w:t>营造混交林。根据林地条件，在营造林中尽可能混种阔叶树，营造混交林，以增加枯落物及物种多样性，防止林地地力的退化。</w:t>
      </w:r>
    </w:p>
    <w:p w14:paraId="75F66D73">
      <w:pPr>
        <w:spacing w:line="360" w:lineRule="auto"/>
        <w:ind w:firstLine="560" w:firstLineChars="200"/>
        <w:rPr>
          <w:rFonts w:eastAsia="仿宋_GB2312"/>
          <w:sz w:val="28"/>
          <w:szCs w:val="28"/>
        </w:rPr>
      </w:pPr>
      <w:r>
        <w:rPr>
          <w:rFonts w:eastAsia="仿宋_GB2312"/>
          <w:sz w:val="28"/>
          <w:szCs w:val="28"/>
        </w:rPr>
        <w:t>(3)</w:t>
      </w:r>
      <w:r>
        <w:rPr>
          <w:rFonts w:hint="eastAsia" w:eastAsia="仿宋_GB2312" w:cs="仿宋_GB2312"/>
          <w:sz w:val="28"/>
          <w:szCs w:val="28"/>
        </w:rPr>
        <w:t>适当施肥。对部分林地进行施肥，补充养分消耗。</w:t>
      </w:r>
    </w:p>
    <w:p w14:paraId="3E464D2D">
      <w:pPr>
        <w:spacing w:line="360" w:lineRule="auto"/>
        <w:ind w:firstLine="560" w:firstLineChars="200"/>
        <w:rPr>
          <w:rFonts w:eastAsia="仿宋_GB2312"/>
          <w:sz w:val="28"/>
          <w:szCs w:val="28"/>
        </w:rPr>
      </w:pPr>
      <w:r>
        <w:rPr>
          <w:rFonts w:eastAsia="仿宋_GB2312"/>
          <w:sz w:val="28"/>
          <w:szCs w:val="28"/>
        </w:rPr>
        <w:t>(4)</w:t>
      </w:r>
      <w:r>
        <w:rPr>
          <w:rFonts w:hint="eastAsia" w:eastAsia="仿宋_GB2312" w:cs="仿宋_GB2312"/>
          <w:sz w:val="28"/>
          <w:szCs w:val="28"/>
        </w:rPr>
        <w:t>采伐作业中将采伐剩余物铺设在作业地段上，以减缓水土流失及土壤中有机质的分解、流失；同时，有利于保护林地表土层，减轻对林地表土层的压实和破坏。</w:t>
      </w:r>
    </w:p>
    <w:p w14:paraId="56CED073">
      <w:pPr>
        <w:pStyle w:val="3"/>
        <w:spacing w:beforeLines="50" w:line="360" w:lineRule="auto"/>
        <w:ind w:left="0"/>
      </w:pPr>
      <w:bookmarkStart w:id="106" w:name="_Toc6275"/>
      <w:r>
        <w:rPr>
          <w:rFonts w:hint="eastAsia" w:cs="黑体"/>
        </w:rPr>
        <w:t>森林管护</w:t>
      </w:r>
      <w:bookmarkEnd w:id="106"/>
    </w:p>
    <w:p w14:paraId="00D5A134">
      <w:pPr>
        <w:pStyle w:val="65"/>
        <w:shd w:val="clear" w:color="auto" w:fill="auto"/>
        <w:spacing w:line="360" w:lineRule="auto"/>
        <w:ind w:left="20" w:firstLine="560" w:firstLineChars="200"/>
        <w:jc w:val="left"/>
        <w:rPr>
          <w:rFonts w:ascii="Times New Roman" w:hAnsi="Times New Roman" w:eastAsia="仿宋_GB2312" w:cs="Times New Roman"/>
          <w:color w:val="auto"/>
          <w:spacing w:val="0"/>
          <w:kern w:val="2"/>
          <w:sz w:val="28"/>
          <w:szCs w:val="28"/>
          <w:lang w:val="en-US"/>
        </w:rPr>
      </w:pPr>
      <w:r>
        <w:rPr>
          <w:rFonts w:hint="eastAsia" w:ascii="Times New Roman" w:hAnsi="Times New Roman" w:eastAsia="仿宋_GB2312" w:cs="仿宋_GB2312"/>
          <w:color w:val="auto"/>
          <w:spacing w:val="0"/>
          <w:kern w:val="2"/>
          <w:sz w:val="28"/>
          <w:szCs w:val="28"/>
          <w:lang w:val="en-US"/>
        </w:rPr>
        <w:t>资源保护是林场的重要工作之一，根据林场经营情况，制定具体的护林管护方案，明确具体的管护人员、范围、任务、责任，严格对护林工作的管理考核。</w:t>
      </w:r>
    </w:p>
    <w:p w14:paraId="69C818D3">
      <w:pPr>
        <w:spacing w:line="360" w:lineRule="auto"/>
        <w:jc w:val="center"/>
      </w:pPr>
      <w:r>
        <w:rPr>
          <w:rFonts w:hint="eastAsia" w:eastAsia="黑体" w:cs="黑体"/>
          <w:sz w:val="24"/>
          <w:szCs w:val="24"/>
          <w:lang w:val="zh-CN"/>
        </w:rPr>
        <w:t>表</w:t>
      </w:r>
      <w:r>
        <w:rPr>
          <w:rFonts w:eastAsia="黑体"/>
          <w:sz w:val="24"/>
          <w:szCs w:val="24"/>
          <w:lang w:val="zh-CN"/>
        </w:rPr>
        <w:t xml:space="preserve">8-1 </w:t>
      </w:r>
      <w:r>
        <w:rPr>
          <w:rFonts w:hint="eastAsia" w:eastAsia="黑体" w:cs="黑体"/>
          <w:sz w:val="24"/>
          <w:szCs w:val="24"/>
          <w:lang w:val="zh-CN"/>
        </w:rPr>
        <w:t>桃花江国有林场管护任务安排分配表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09"/>
        <w:gridCol w:w="1159"/>
        <w:gridCol w:w="1134"/>
        <w:gridCol w:w="1275"/>
        <w:gridCol w:w="1134"/>
        <w:gridCol w:w="2412"/>
      </w:tblGrid>
      <w:tr w14:paraId="401B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jc w:val="center"/>
        </w:trPr>
        <w:tc>
          <w:tcPr>
            <w:tcW w:w="1509" w:type="dxa"/>
            <w:vAlign w:val="center"/>
          </w:tcPr>
          <w:p w14:paraId="6C0D5D15">
            <w:pPr>
              <w:jc w:val="center"/>
              <w:rPr>
                <w:rFonts w:eastAsia="仿宋"/>
                <w:b/>
                <w:bCs/>
                <w:kern w:val="0"/>
              </w:rPr>
            </w:pPr>
            <w:r>
              <w:rPr>
                <w:rFonts w:hint="eastAsia" w:eastAsia="仿宋" w:cs="仿宋"/>
                <w:b/>
                <w:bCs/>
                <w:kern w:val="0"/>
              </w:rPr>
              <w:t>工区</w:t>
            </w:r>
          </w:p>
        </w:tc>
        <w:tc>
          <w:tcPr>
            <w:tcW w:w="1159" w:type="dxa"/>
            <w:vAlign w:val="center"/>
          </w:tcPr>
          <w:p w14:paraId="555E0BAD">
            <w:pPr>
              <w:jc w:val="center"/>
              <w:rPr>
                <w:rFonts w:eastAsia="仿宋"/>
                <w:b/>
                <w:bCs/>
                <w:kern w:val="0"/>
              </w:rPr>
            </w:pPr>
            <w:r>
              <w:rPr>
                <w:rFonts w:hint="eastAsia" w:eastAsia="仿宋" w:cs="仿宋"/>
                <w:b/>
                <w:bCs/>
                <w:kern w:val="0"/>
              </w:rPr>
              <w:t>管护面积</w:t>
            </w:r>
          </w:p>
          <w:p w14:paraId="3A6F6AC8">
            <w:pPr>
              <w:jc w:val="center"/>
              <w:rPr>
                <w:rFonts w:eastAsia="仿宋"/>
                <w:b/>
                <w:bCs/>
                <w:kern w:val="0"/>
              </w:rPr>
            </w:pPr>
            <w:r>
              <w:rPr>
                <w:rFonts w:hint="eastAsia" w:eastAsia="仿宋" w:cs="仿宋"/>
                <w:b/>
                <w:bCs/>
                <w:kern w:val="0"/>
              </w:rPr>
              <w:t>（公顷）</w:t>
            </w:r>
          </w:p>
        </w:tc>
        <w:tc>
          <w:tcPr>
            <w:tcW w:w="1134" w:type="dxa"/>
            <w:vAlign w:val="center"/>
          </w:tcPr>
          <w:p w14:paraId="7F6FA865">
            <w:pPr>
              <w:jc w:val="center"/>
              <w:rPr>
                <w:rFonts w:eastAsia="仿宋"/>
                <w:b/>
                <w:bCs/>
                <w:kern w:val="0"/>
              </w:rPr>
            </w:pPr>
            <w:r>
              <w:rPr>
                <w:rFonts w:hint="eastAsia" w:eastAsia="仿宋" w:cs="仿宋"/>
                <w:b/>
                <w:bCs/>
                <w:kern w:val="0"/>
              </w:rPr>
              <w:t>主要管</w:t>
            </w:r>
          </w:p>
          <w:p w14:paraId="1604C03D">
            <w:pPr>
              <w:jc w:val="center"/>
              <w:rPr>
                <w:rFonts w:eastAsia="仿宋"/>
                <w:b/>
                <w:bCs/>
                <w:kern w:val="0"/>
              </w:rPr>
            </w:pPr>
            <w:r>
              <w:rPr>
                <w:rFonts w:hint="eastAsia" w:eastAsia="仿宋" w:cs="仿宋"/>
                <w:b/>
                <w:bCs/>
                <w:kern w:val="0"/>
              </w:rPr>
              <w:t>护措施</w:t>
            </w:r>
          </w:p>
        </w:tc>
        <w:tc>
          <w:tcPr>
            <w:tcW w:w="1275" w:type="dxa"/>
            <w:vAlign w:val="center"/>
          </w:tcPr>
          <w:p w14:paraId="6F95317B">
            <w:pPr>
              <w:jc w:val="center"/>
              <w:rPr>
                <w:rFonts w:eastAsia="仿宋"/>
                <w:b/>
                <w:bCs/>
                <w:kern w:val="0"/>
              </w:rPr>
            </w:pPr>
            <w:r>
              <w:rPr>
                <w:rFonts w:hint="eastAsia" w:eastAsia="仿宋" w:cs="仿宋"/>
                <w:b/>
                <w:bCs/>
                <w:kern w:val="0"/>
              </w:rPr>
              <w:t>管护人员</w:t>
            </w:r>
          </w:p>
        </w:tc>
        <w:tc>
          <w:tcPr>
            <w:tcW w:w="1134" w:type="dxa"/>
            <w:vAlign w:val="center"/>
          </w:tcPr>
          <w:p w14:paraId="1E2DA63B">
            <w:pPr>
              <w:jc w:val="center"/>
              <w:rPr>
                <w:rFonts w:eastAsia="仿宋"/>
                <w:b/>
                <w:bCs/>
                <w:kern w:val="0"/>
              </w:rPr>
            </w:pPr>
            <w:r>
              <w:rPr>
                <w:rFonts w:hint="eastAsia" w:eastAsia="仿宋" w:cs="仿宋"/>
                <w:b/>
                <w:bCs/>
                <w:kern w:val="0"/>
              </w:rPr>
              <w:t>职务</w:t>
            </w:r>
          </w:p>
        </w:tc>
        <w:tc>
          <w:tcPr>
            <w:tcW w:w="2412" w:type="dxa"/>
            <w:vAlign w:val="center"/>
          </w:tcPr>
          <w:p w14:paraId="66F54D1D">
            <w:pPr>
              <w:jc w:val="center"/>
              <w:rPr>
                <w:rFonts w:eastAsia="仿宋"/>
                <w:b/>
                <w:bCs/>
                <w:kern w:val="0"/>
              </w:rPr>
            </w:pPr>
            <w:r>
              <w:rPr>
                <w:rFonts w:hint="eastAsia" w:eastAsia="仿宋" w:cs="仿宋"/>
                <w:b/>
                <w:bCs/>
                <w:kern w:val="0"/>
              </w:rPr>
              <w:t>任务分工</w:t>
            </w:r>
          </w:p>
        </w:tc>
      </w:tr>
      <w:tr w14:paraId="10F8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184F2213">
            <w:pPr>
              <w:widowControl/>
              <w:jc w:val="left"/>
              <w:textAlignment w:val="bottom"/>
              <w:rPr>
                <w:rFonts w:eastAsia="仿宋"/>
                <w:kern w:val="0"/>
              </w:rPr>
            </w:pPr>
            <w:r>
              <w:rPr>
                <w:rFonts w:hint="eastAsia" w:ascii="Arial" w:hAnsi="Arial" w:cs="宋体"/>
                <w:kern w:val="0"/>
                <w:sz w:val="20"/>
                <w:szCs w:val="20"/>
              </w:rPr>
              <w:t>白金洞工区</w:t>
            </w:r>
          </w:p>
        </w:tc>
        <w:tc>
          <w:tcPr>
            <w:tcW w:w="1159" w:type="dxa"/>
            <w:vAlign w:val="bottom"/>
          </w:tcPr>
          <w:p w14:paraId="767843E2">
            <w:pPr>
              <w:widowControl/>
              <w:jc w:val="right"/>
              <w:textAlignment w:val="bottom"/>
              <w:rPr>
                <w:rFonts w:eastAsia="仿宋"/>
                <w:kern w:val="0"/>
                <w:sz w:val="20"/>
                <w:szCs w:val="20"/>
              </w:rPr>
            </w:pPr>
            <w:r>
              <w:rPr>
                <w:rFonts w:ascii="Arial" w:hAnsi="Arial" w:cs="Arial"/>
                <w:kern w:val="0"/>
                <w:sz w:val="20"/>
                <w:szCs w:val="20"/>
              </w:rPr>
              <w:t xml:space="preserve">281.74 </w:t>
            </w:r>
          </w:p>
        </w:tc>
        <w:tc>
          <w:tcPr>
            <w:tcW w:w="1134" w:type="dxa"/>
            <w:vAlign w:val="center"/>
          </w:tcPr>
          <w:p w14:paraId="2BA1BF86">
            <w:pPr>
              <w:jc w:val="center"/>
              <w:rPr>
                <w:rFonts w:eastAsia="仿宋"/>
                <w:kern w:val="0"/>
              </w:rPr>
            </w:pPr>
            <w:r>
              <w:rPr>
                <w:rFonts w:hint="eastAsia" w:eastAsia="仿宋" w:cs="仿宋"/>
                <w:kern w:val="0"/>
              </w:rPr>
              <w:t>日常巡护</w:t>
            </w:r>
          </w:p>
        </w:tc>
        <w:tc>
          <w:tcPr>
            <w:tcW w:w="1275" w:type="dxa"/>
            <w:vAlign w:val="center"/>
          </w:tcPr>
          <w:p w14:paraId="63E8EF6E">
            <w:pPr>
              <w:jc w:val="center"/>
              <w:rPr>
                <w:rFonts w:eastAsia="仿宋"/>
                <w:kern w:val="0"/>
              </w:rPr>
            </w:pPr>
            <w:r>
              <w:rPr>
                <w:rFonts w:eastAsia="仿宋"/>
                <w:kern w:val="0"/>
              </w:rPr>
              <w:t>5</w:t>
            </w:r>
          </w:p>
        </w:tc>
        <w:tc>
          <w:tcPr>
            <w:tcW w:w="1134" w:type="dxa"/>
            <w:vAlign w:val="center"/>
          </w:tcPr>
          <w:p w14:paraId="2B64B730">
            <w:pPr>
              <w:jc w:val="center"/>
              <w:rPr>
                <w:rFonts w:eastAsia="仿宋"/>
                <w:kern w:val="0"/>
              </w:rPr>
            </w:pPr>
            <w:r>
              <w:rPr>
                <w:rFonts w:hint="eastAsia" w:eastAsia="仿宋" w:cs="仿宋"/>
                <w:kern w:val="0"/>
              </w:rPr>
              <w:t>固定职工</w:t>
            </w:r>
          </w:p>
        </w:tc>
        <w:tc>
          <w:tcPr>
            <w:tcW w:w="2412" w:type="dxa"/>
            <w:vAlign w:val="center"/>
          </w:tcPr>
          <w:p w14:paraId="0751B9DC">
            <w:pPr>
              <w:jc w:val="center"/>
              <w:rPr>
                <w:rFonts w:eastAsia="仿宋"/>
                <w:kern w:val="0"/>
              </w:rPr>
            </w:pPr>
            <w:r>
              <w:rPr>
                <w:rFonts w:hint="eastAsia" w:eastAsia="仿宋" w:cs="仿宋"/>
                <w:kern w:val="0"/>
              </w:rPr>
              <w:t>分区分时管护</w:t>
            </w:r>
          </w:p>
        </w:tc>
      </w:tr>
      <w:tr w14:paraId="3C31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59E049D4">
            <w:pPr>
              <w:widowControl/>
              <w:jc w:val="left"/>
              <w:textAlignment w:val="bottom"/>
              <w:rPr>
                <w:rFonts w:eastAsia="仿宋"/>
                <w:kern w:val="0"/>
              </w:rPr>
            </w:pPr>
            <w:r>
              <w:rPr>
                <w:rFonts w:hint="eastAsia" w:ascii="Arial" w:hAnsi="Arial" w:cs="宋体"/>
                <w:kern w:val="0"/>
                <w:sz w:val="20"/>
                <w:szCs w:val="20"/>
              </w:rPr>
              <w:t>杜家冲工区</w:t>
            </w:r>
          </w:p>
        </w:tc>
        <w:tc>
          <w:tcPr>
            <w:tcW w:w="1159" w:type="dxa"/>
            <w:vAlign w:val="bottom"/>
          </w:tcPr>
          <w:p w14:paraId="635AE51E">
            <w:pPr>
              <w:widowControl/>
              <w:jc w:val="right"/>
              <w:textAlignment w:val="bottom"/>
              <w:rPr>
                <w:rFonts w:eastAsia="仿宋"/>
                <w:kern w:val="0"/>
                <w:sz w:val="20"/>
                <w:szCs w:val="20"/>
              </w:rPr>
            </w:pPr>
            <w:r>
              <w:rPr>
                <w:rFonts w:ascii="Arial" w:hAnsi="Arial" w:cs="Arial"/>
                <w:kern w:val="0"/>
                <w:sz w:val="20"/>
                <w:szCs w:val="20"/>
              </w:rPr>
              <w:t xml:space="preserve">230.34 </w:t>
            </w:r>
          </w:p>
        </w:tc>
        <w:tc>
          <w:tcPr>
            <w:tcW w:w="1134" w:type="dxa"/>
            <w:vAlign w:val="center"/>
          </w:tcPr>
          <w:p w14:paraId="7305ED73">
            <w:pPr>
              <w:jc w:val="center"/>
              <w:rPr>
                <w:rFonts w:eastAsia="仿宋"/>
                <w:kern w:val="0"/>
              </w:rPr>
            </w:pPr>
            <w:r>
              <w:rPr>
                <w:rFonts w:hint="eastAsia" w:eastAsia="仿宋" w:cs="仿宋"/>
                <w:kern w:val="0"/>
              </w:rPr>
              <w:t>日常巡护</w:t>
            </w:r>
          </w:p>
        </w:tc>
        <w:tc>
          <w:tcPr>
            <w:tcW w:w="1275" w:type="dxa"/>
            <w:vAlign w:val="center"/>
          </w:tcPr>
          <w:p w14:paraId="461E1F63">
            <w:pPr>
              <w:jc w:val="center"/>
              <w:rPr>
                <w:rFonts w:eastAsia="仿宋"/>
                <w:kern w:val="0"/>
              </w:rPr>
            </w:pPr>
            <w:r>
              <w:rPr>
                <w:rFonts w:eastAsia="仿宋"/>
                <w:kern w:val="0"/>
              </w:rPr>
              <w:t>3</w:t>
            </w:r>
          </w:p>
        </w:tc>
        <w:tc>
          <w:tcPr>
            <w:tcW w:w="1134" w:type="dxa"/>
            <w:vAlign w:val="center"/>
          </w:tcPr>
          <w:p w14:paraId="5F586B34">
            <w:pPr>
              <w:jc w:val="center"/>
              <w:rPr>
                <w:rFonts w:eastAsia="仿宋"/>
                <w:kern w:val="0"/>
              </w:rPr>
            </w:pPr>
            <w:r>
              <w:rPr>
                <w:rFonts w:hint="eastAsia" w:eastAsia="仿宋" w:cs="仿宋"/>
                <w:kern w:val="0"/>
              </w:rPr>
              <w:t>固定职工</w:t>
            </w:r>
          </w:p>
        </w:tc>
        <w:tc>
          <w:tcPr>
            <w:tcW w:w="2412" w:type="dxa"/>
            <w:vAlign w:val="center"/>
          </w:tcPr>
          <w:p w14:paraId="0E4AF825">
            <w:pPr>
              <w:jc w:val="center"/>
              <w:rPr>
                <w:rFonts w:eastAsia="仿宋"/>
                <w:kern w:val="0"/>
              </w:rPr>
            </w:pPr>
            <w:r>
              <w:rPr>
                <w:rFonts w:hint="eastAsia" w:eastAsia="仿宋" w:cs="仿宋"/>
                <w:kern w:val="0"/>
              </w:rPr>
              <w:t>分区分时管护</w:t>
            </w:r>
          </w:p>
        </w:tc>
      </w:tr>
      <w:tr w14:paraId="1D6A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65D69D06">
            <w:pPr>
              <w:widowControl/>
              <w:jc w:val="left"/>
              <w:textAlignment w:val="bottom"/>
              <w:rPr>
                <w:rFonts w:eastAsia="仿宋"/>
                <w:kern w:val="0"/>
              </w:rPr>
            </w:pPr>
            <w:r>
              <w:rPr>
                <w:rFonts w:hint="eastAsia" w:ascii="Arial" w:hAnsi="Arial" w:cs="宋体"/>
                <w:kern w:val="0"/>
                <w:sz w:val="20"/>
                <w:szCs w:val="20"/>
              </w:rPr>
              <w:t>龙虎山工区</w:t>
            </w:r>
          </w:p>
        </w:tc>
        <w:tc>
          <w:tcPr>
            <w:tcW w:w="1159" w:type="dxa"/>
            <w:vAlign w:val="bottom"/>
          </w:tcPr>
          <w:p w14:paraId="5C907166">
            <w:pPr>
              <w:widowControl/>
              <w:jc w:val="right"/>
              <w:textAlignment w:val="bottom"/>
              <w:rPr>
                <w:rFonts w:eastAsia="仿宋"/>
                <w:kern w:val="0"/>
                <w:sz w:val="20"/>
                <w:szCs w:val="20"/>
              </w:rPr>
            </w:pPr>
            <w:r>
              <w:rPr>
                <w:rFonts w:ascii="Arial" w:hAnsi="Arial" w:cs="Arial"/>
                <w:kern w:val="0"/>
                <w:sz w:val="20"/>
                <w:szCs w:val="20"/>
              </w:rPr>
              <w:t xml:space="preserve">302.43 </w:t>
            </w:r>
          </w:p>
        </w:tc>
        <w:tc>
          <w:tcPr>
            <w:tcW w:w="1134" w:type="dxa"/>
            <w:vAlign w:val="center"/>
          </w:tcPr>
          <w:p w14:paraId="436DFF10">
            <w:pPr>
              <w:jc w:val="center"/>
              <w:rPr>
                <w:rFonts w:eastAsia="仿宋"/>
                <w:kern w:val="0"/>
              </w:rPr>
            </w:pPr>
            <w:r>
              <w:rPr>
                <w:rFonts w:hint="eastAsia" w:eastAsia="仿宋" w:cs="仿宋"/>
                <w:kern w:val="0"/>
              </w:rPr>
              <w:t>日常巡护</w:t>
            </w:r>
          </w:p>
        </w:tc>
        <w:tc>
          <w:tcPr>
            <w:tcW w:w="1275" w:type="dxa"/>
            <w:vAlign w:val="center"/>
          </w:tcPr>
          <w:p w14:paraId="66467A9F">
            <w:pPr>
              <w:jc w:val="center"/>
              <w:rPr>
                <w:rFonts w:eastAsia="仿宋"/>
                <w:kern w:val="0"/>
              </w:rPr>
            </w:pPr>
            <w:r>
              <w:rPr>
                <w:rFonts w:eastAsia="仿宋"/>
                <w:kern w:val="0"/>
              </w:rPr>
              <w:t>3</w:t>
            </w:r>
          </w:p>
        </w:tc>
        <w:tc>
          <w:tcPr>
            <w:tcW w:w="1134" w:type="dxa"/>
            <w:vAlign w:val="center"/>
          </w:tcPr>
          <w:p w14:paraId="096AF60C">
            <w:pPr>
              <w:jc w:val="center"/>
              <w:rPr>
                <w:rFonts w:eastAsia="仿宋"/>
                <w:kern w:val="0"/>
              </w:rPr>
            </w:pPr>
            <w:r>
              <w:rPr>
                <w:rFonts w:hint="eastAsia" w:eastAsia="仿宋" w:cs="仿宋"/>
                <w:kern w:val="0"/>
              </w:rPr>
              <w:t>固定职工</w:t>
            </w:r>
          </w:p>
        </w:tc>
        <w:tc>
          <w:tcPr>
            <w:tcW w:w="2412" w:type="dxa"/>
            <w:vAlign w:val="center"/>
          </w:tcPr>
          <w:p w14:paraId="35B6266B">
            <w:pPr>
              <w:jc w:val="center"/>
              <w:rPr>
                <w:rFonts w:eastAsia="仿宋"/>
                <w:kern w:val="0"/>
              </w:rPr>
            </w:pPr>
            <w:r>
              <w:rPr>
                <w:rFonts w:hint="eastAsia" w:eastAsia="仿宋" w:cs="仿宋"/>
                <w:kern w:val="0"/>
              </w:rPr>
              <w:t>分区分时管护</w:t>
            </w:r>
          </w:p>
        </w:tc>
      </w:tr>
      <w:tr w14:paraId="06A2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3BA89C8A">
            <w:pPr>
              <w:widowControl/>
              <w:jc w:val="left"/>
              <w:textAlignment w:val="bottom"/>
              <w:rPr>
                <w:rFonts w:eastAsia="仿宋"/>
                <w:kern w:val="0"/>
              </w:rPr>
            </w:pPr>
            <w:r>
              <w:rPr>
                <w:rFonts w:hint="eastAsia" w:ascii="Arial" w:hAnsi="Arial" w:cs="宋体"/>
                <w:kern w:val="0"/>
                <w:sz w:val="20"/>
                <w:szCs w:val="20"/>
              </w:rPr>
              <w:t>山羊寨工区</w:t>
            </w:r>
          </w:p>
        </w:tc>
        <w:tc>
          <w:tcPr>
            <w:tcW w:w="1159" w:type="dxa"/>
            <w:vAlign w:val="bottom"/>
          </w:tcPr>
          <w:p w14:paraId="5360BEA1">
            <w:pPr>
              <w:widowControl/>
              <w:jc w:val="right"/>
              <w:textAlignment w:val="bottom"/>
              <w:rPr>
                <w:rFonts w:eastAsia="仿宋"/>
                <w:kern w:val="0"/>
                <w:sz w:val="20"/>
                <w:szCs w:val="20"/>
              </w:rPr>
            </w:pPr>
            <w:r>
              <w:rPr>
                <w:rFonts w:ascii="Arial" w:hAnsi="Arial" w:cs="Arial"/>
                <w:kern w:val="0"/>
                <w:sz w:val="20"/>
                <w:szCs w:val="20"/>
              </w:rPr>
              <w:t xml:space="preserve">222.44 </w:t>
            </w:r>
          </w:p>
        </w:tc>
        <w:tc>
          <w:tcPr>
            <w:tcW w:w="1134" w:type="dxa"/>
            <w:vAlign w:val="center"/>
          </w:tcPr>
          <w:p w14:paraId="704A69BA">
            <w:pPr>
              <w:jc w:val="center"/>
              <w:rPr>
                <w:rFonts w:eastAsia="仿宋"/>
                <w:kern w:val="0"/>
              </w:rPr>
            </w:pPr>
            <w:r>
              <w:rPr>
                <w:rFonts w:hint="eastAsia" w:eastAsia="仿宋" w:cs="仿宋"/>
                <w:kern w:val="0"/>
              </w:rPr>
              <w:t>日常巡护</w:t>
            </w:r>
          </w:p>
        </w:tc>
        <w:tc>
          <w:tcPr>
            <w:tcW w:w="1275" w:type="dxa"/>
            <w:vAlign w:val="center"/>
          </w:tcPr>
          <w:p w14:paraId="0D54358D">
            <w:pPr>
              <w:jc w:val="center"/>
              <w:rPr>
                <w:rFonts w:eastAsia="仿宋"/>
                <w:kern w:val="0"/>
              </w:rPr>
            </w:pPr>
            <w:r>
              <w:rPr>
                <w:rFonts w:eastAsia="仿宋"/>
                <w:kern w:val="0"/>
              </w:rPr>
              <w:t>4</w:t>
            </w:r>
          </w:p>
        </w:tc>
        <w:tc>
          <w:tcPr>
            <w:tcW w:w="1134" w:type="dxa"/>
            <w:vAlign w:val="center"/>
          </w:tcPr>
          <w:p w14:paraId="0D85E485">
            <w:pPr>
              <w:jc w:val="center"/>
              <w:rPr>
                <w:rFonts w:eastAsia="仿宋"/>
                <w:kern w:val="0"/>
              </w:rPr>
            </w:pPr>
            <w:r>
              <w:rPr>
                <w:rFonts w:hint="eastAsia" w:eastAsia="仿宋" w:cs="仿宋"/>
                <w:kern w:val="0"/>
              </w:rPr>
              <w:t>固定职工</w:t>
            </w:r>
          </w:p>
        </w:tc>
        <w:tc>
          <w:tcPr>
            <w:tcW w:w="2412" w:type="dxa"/>
            <w:vAlign w:val="center"/>
          </w:tcPr>
          <w:p w14:paraId="2117F344">
            <w:pPr>
              <w:jc w:val="center"/>
              <w:rPr>
                <w:rFonts w:eastAsia="仿宋"/>
                <w:kern w:val="0"/>
              </w:rPr>
            </w:pPr>
            <w:r>
              <w:rPr>
                <w:rFonts w:hint="eastAsia" w:eastAsia="仿宋" w:cs="仿宋"/>
                <w:kern w:val="0"/>
              </w:rPr>
              <w:t>分区分时管护</w:t>
            </w:r>
          </w:p>
        </w:tc>
      </w:tr>
      <w:tr w14:paraId="5D3D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19B43C02">
            <w:pPr>
              <w:widowControl/>
              <w:jc w:val="left"/>
              <w:textAlignment w:val="bottom"/>
              <w:rPr>
                <w:rFonts w:eastAsia="仿宋"/>
                <w:kern w:val="0"/>
              </w:rPr>
            </w:pPr>
            <w:r>
              <w:rPr>
                <w:rFonts w:hint="eastAsia" w:ascii="Arial" w:hAnsi="Arial" w:cs="宋体"/>
                <w:kern w:val="0"/>
                <w:sz w:val="20"/>
                <w:szCs w:val="20"/>
              </w:rPr>
              <w:t>响涛园工区</w:t>
            </w:r>
          </w:p>
        </w:tc>
        <w:tc>
          <w:tcPr>
            <w:tcW w:w="1159" w:type="dxa"/>
            <w:vAlign w:val="bottom"/>
          </w:tcPr>
          <w:p w14:paraId="4979CDFE">
            <w:pPr>
              <w:widowControl/>
              <w:jc w:val="right"/>
              <w:textAlignment w:val="bottom"/>
              <w:rPr>
                <w:sz w:val="20"/>
                <w:szCs w:val="20"/>
              </w:rPr>
            </w:pPr>
            <w:r>
              <w:rPr>
                <w:rFonts w:ascii="Arial" w:hAnsi="Arial" w:cs="Arial"/>
                <w:kern w:val="0"/>
                <w:sz w:val="20"/>
                <w:szCs w:val="20"/>
              </w:rPr>
              <w:t xml:space="preserve">160.96 </w:t>
            </w:r>
          </w:p>
        </w:tc>
        <w:tc>
          <w:tcPr>
            <w:tcW w:w="1134" w:type="dxa"/>
            <w:vAlign w:val="center"/>
          </w:tcPr>
          <w:p w14:paraId="26429033">
            <w:pPr>
              <w:jc w:val="center"/>
              <w:rPr>
                <w:rFonts w:eastAsia="仿宋"/>
                <w:kern w:val="0"/>
              </w:rPr>
            </w:pPr>
            <w:r>
              <w:rPr>
                <w:rFonts w:hint="eastAsia" w:eastAsia="仿宋" w:cs="仿宋"/>
                <w:kern w:val="0"/>
              </w:rPr>
              <w:t>日常巡护</w:t>
            </w:r>
          </w:p>
        </w:tc>
        <w:tc>
          <w:tcPr>
            <w:tcW w:w="1275" w:type="dxa"/>
            <w:vAlign w:val="center"/>
          </w:tcPr>
          <w:p w14:paraId="681CE321">
            <w:pPr>
              <w:jc w:val="center"/>
              <w:rPr>
                <w:rFonts w:eastAsia="仿宋"/>
                <w:kern w:val="0"/>
              </w:rPr>
            </w:pPr>
            <w:r>
              <w:rPr>
                <w:rFonts w:eastAsia="仿宋"/>
                <w:kern w:val="0"/>
              </w:rPr>
              <w:t>3</w:t>
            </w:r>
          </w:p>
        </w:tc>
        <w:tc>
          <w:tcPr>
            <w:tcW w:w="1134" w:type="dxa"/>
            <w:vAlign w:val="center"/>
          </w:tcPr>
          <w:p w14:paraId="603AAD52">
            <w:pPr>
              <w:jc w:val="center"/>
              <w:rPr>
                <w:rFonts w:eastAsia="仿宋"/>
                <w:kern w:val="0"/>
              </w:rPr>
            </w:pPr>
            <w:r>
              <w:rPr>
                <w:rFonts w:hint="eastAsia" w:eastAsia="仿宋" w:cs="仿宋"/>
                <w:kern w:val="0"/>
              </w:rPr>
              <w:t>固定职工</w:t>
            </w:r>
          </w:p>
        </w:tc>
        <w:tc>
          <w:tcPr>
            <w:tcW w:w="2412" w:type="dxa"/>
            <w:vAlign w:val="center"/>
          </w:tcPr>
          <w:p w14:paraId="3EB0E468">
            <w:pPr>
              <w:jc w:val="center"/>
              <w:rPr>
                <w:rFonts w:eastAsia="仿宋"/>
                <w:kern w:val="0"/>
              </w:rPr>
            </w:pPr>
            <w:r>
              <w:rPr>
                <w:rFonts w:hint="eastAsia" w:eastAsia="仿宋" w:cs="仿宋"/>
                <w:kern w:val="0"/>
              </w:rPr>
              <w:t>分区分时管护</w:t>
            </w:r>
          </w:p>
        </w:tc>
      </w:tr>
      <w:tr w14:paraId="31D7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0B9A615B">
            <w:pPr>
              <w:widowControl/>
              <w:jc w:val="left"/>
              <w:textAlignment w:val="bottom"/>
              <w:rPr>
                <w:rFonts w:eastAsia="仿宋"/>
                <w:kern w:val="0"/>
              </w:rPr>
            </w:pPr>
            <w:r>
              <w:rPr>
                <w:rFonts w:hint="eastAsia" w:ascii="Arial" w:hAnsi="Arial" w:cs="宋体"/>
                <w:kern w:val="0"/>
                <w:sz w:val="20"/>
                <w:szCs w:val="20"/>
              </w:rPr>
              <w:t>新田湾工区</w:t>
            </w:r>
          </w:p>
        </w:tc>
        <w:tc>
          <w:tcPr>
            <w:tcW w:w="1159" w:type="dxa"/>
            <w:vAlign w:val="bottom"/>
          </w:tcPr>
          <w:p w14:paraId="03F15DD7">
            <w:pPr>
              <w:widowControl/>
              <w:jc w:val="right"/>
              <w:textAlignment w:val="bottom"/>
              <w:rPr>
                <w:sz w:val="20"/>
                <w:szCs w:val="20"/>
              </w:rPr>
            </w:pPr>
            <w:r>
              <w:rPr>
                <w:rFonts w:ascii="Arial" w:hAnsi="Arial" w:cs="Arial"/>
                <w:kern w:val="0"/>
                <w:sz w:val="20"/>
                <w:szCs w:val="20"/>
              </w:rPr>
              <w:t xml:space="preserve">141.04 </w:t>
            </w:r>
          </w:p>
        </w:tc>
        <w:tc>
          <w:tcPr>
            <w:tcW w:w="1134" w:type="dxa"/>
            <w:vAlign w:val="center"/>
          </w:tcPr>
          <w:p w14:paraId="3B2FF95A">
            <w:pPr>
              <w:jc w:val="center"/>
              <w:rPr>
                <w:rFonts w:eastAsia="仿宋"/>
                <w:kern w:val="0"/>
              </w:rPr>
            </w:pPr>
            <w:r>
              <w:rPr>
                <w:rFonts w:hint="eastAsia" w:eastAsia="仿宋" w:cs="仿宋"/>
                <w:kern w:val="0"/>
              </w:rPr>
              <w:t>日常巡护</w:t>
            </w:r>
          </w:p>
        </w:tc>
        <w:tc>
          <w:tcPr>
            <w:tcW w:w="1275" w:type="dxa"/>
            <w:vAlign w:val="center"/>
          </w:tcPr>
          <w:p w14:paraId="3A9F6555">
            <w:pPr>
              <w:jc w:val="center"/>
              <w:rPr>
                <w:rFonts w:eastAsia="仿宋"/>
                <w:kern w:val="0"/>
              </w:rPr>
            </w:pPr>
            <w:r>
              <w:rPr>
                <w:rFonts w:eastAsia="仿宋"/>
                <w:kern w:val="0"/>
              </w:rPr>
              <w:t>4</w:t>
            </w:r>
          </w:p>
        </w:tc>
        <w:tc>
          <w:tcPr>
            <w:tcW w:w="1134" w:type="dxa"/>
            <w:vAlign w:val="center"/>
          </w:tcPr>
          <w:p w14:paraId="19C2F029">
            <w:pPr>
              <w:jc w:val="center"/>
              <w:rPr>
                <w:rFonts w:eastAsia="仿宋"/>
                <w:kern w:val="0"/>
              </w:rPr>
            </w:pPr>
            <w:r>
              <w:rPr>
                <w:rFonts w:hint="eastAsia" w:eastAsia="仿宋" w:cs="仿宋"/>
                <w:kern w:val="0"/>
              </w:rPr>
              <w:t>固定职工</w:t>
            </w:r>
          </w:p>
        </w:tc>
        <w:tc>
          <w:tcPr>
            <w:tcW w:w="2412" w:type="dxa"/>
            <w:vAlign w:val="center"/>
          </w:tcPr>
          <w:p w14:paraId="6E240A8E">
            <w:pPr>
              <w:jc w:val="center"/>
              <w:rPr>
                <w:rFonts w:eastAsia="仿宋"/>
                <w:kern w:val="0"/>
              </w:rPr>
            </w:pPr>
            <w:r>
              <w:rPr>
                <w:rFonts w:hint="eastAsia" w:eastAsia="仿宋" w:cs="仿宋"/>
                <w:kern w:val="0"/>
              </w:rPr>
              <w:t>分区分时管护</w:t>
            </w:r>
          </w:p>
        </w:tc>
      </w:tr>
      <w:tr w14:paraId="77F3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1509" w:type="dxa"/>
            <w:vAlign w:val="bottom"/>
          </w:tcPr>
          <w:p w14:paraId="61AFE55B">
            <w:pPr>
              <w:widowControl/>
              <w:jc w:val="left"/>
              <w:textAlignment w:val="bottom"/>
              <w:rPr>
                <w:rFonts w:eastAsia="仿宋"/>
                <w:kern w:val="0"/>
              </w:rPr>
            </w:pPr>
            <w:r>
              <w:rPr>
                <w:rFonts w:hint="eastAsia" w:ascii="Arial" w:hAnsi="Arial" w:cs="宋体"/>
                <w:kern w:val="0"/>
                <w:sz w:val="20"/>
                <w:szCs w:val="20"/>
              </w:rPr>
              <w:t>周家冲工区</w:t>
            </w:r>
          </w:p>
        </w:tc>
        <w:tc>
          <w:tcPr>
            <w:tcW w:w="1159" w:type="dxa"/>
            <w:vAlign w:val="bottom"/>
          </w:tcPr>
          <w:p w14:paraId="684D7E50">
            <w:pPr>
              <w:widowControl/>
              <w:jc w:val="right"/>
              <w:textAlignment w:val="bottom"/>
              <w:rPr>
                <w:sz w:val="20"/>
                <w:szCs w:val="20"/>
              </w:rPr>
            </w:pPr>
            <w:r>
              <w:rPr>
                <w:rFonts w:ascii="Arial" w:hAnsi="Arial" w:cs="Arial"/>
                <w:kern w:val="0"/>
                <w:sz w:val="20"/>
                <w:szCs w:val="20"/>
              </w:rPr>
              <w:t xml:space="preserve">153.89 </w:t>
            </w:r>
          </w:p>
        </w:tc>
        <w:tc>
          <w:tcPr>
            <w:tcW w:w="1134" w:type="dxa"/>
            <w:vAlign w:val="center"/>
          </w:tcPr>
          <w:p w14:paraId="2FF83F4B">
            <w:pPr>
              <w:jc w:val="center"/>
              <w:rPr>
                <w:rFonts w:eastAsia="仿宋"/>
                <w:kern w:val="0"/>
              </w:rPr>
            </w:pPr>
            <w:r>
              <w:rPr>
                <w:rFonts w:hint="eastAsia" w:eastAsia="仿宋" w:cs="仿宋"/>
                <w:kern w:val="0"/>
              </w:rPr>
              <w:t>日常巡护</w:t>
            </w:r>
          </w:p>
        </w:tc>
        <w:tc>
          <w:tcPr>
            <w:tcW w:w="1275" w:type="dxa"/>
            <w:vAlign w:val="center"/>
          </w:tcPr>
          <w:p w14:paraId="446504EE">
            <w:pPr>
              <w:jc w:val="center"/>
              <w:rPr>
                <w:rFonts w:eastAsia="仿宋"/>
                <w:kern w:val="0"/>
              </w:rPr>
            </w:pPr>
            <w:r>
              <w:rPr>
                <w:rFonts w:eastAsia="仿宋"/>
                <w:kern w:val="0"/>
              </w:rPr>
              <w:t>3</w:t>
            </w:r>
          </w:p>
        </w:tc>
        <w:tc>
          <w:tcPr>
            <w:tcW w:w="1134" w:type="dxa"/>
            <w:vAlign w:val="center"/>
          </w:tcPr>
          <w:p w14:paraId="253F4ECC">
            <w:pPr>
              <w:jc w:val="center"/>
              <w:rPr>
                <w:rFonts w:eastAsia="仿宋"/>
                <w:kern w:val="0"/>
              </w:rPr>
            </w:pPr>
            <w:r>
              <w:rPr>
                <w:rFonts w:hint="eastAsia" w:eastAsia="仿宋" w:cs="仿宋"/>
                <w:kern w:val="0"/>
              </w:rPr>
              <w:t>固定职工</w:t>
            </w:r>
          </w:p>
        </w:tc>
        <w:tc>
          <w:tcPr>
            <w:tcW w:w="2412" w:type="dxa"/>
            <w:vAlign w:val="center"/>
          </w:tcPr>
          <w:p w14:paraId="6DEE9A84">
            <w:pPr>
              <w:jc w:val="center"/>
              <w:rPr>
                <w:rFonts w:eastAsia="仿宋"/>
                <w:kern w:val="0"/>
              </w:rPr>
            </w:pPr>
            <w:r>
              <w:rPr>
                <w:rFonts w:hint="eastAsia" w:eastAsia="仿宋" w:cs="仿宋"/>
                <w:kern w:val="0"/>
              </w:rPr>
              <w:t>分区分时管护</w:t>
            </w:r>
          </w:p>
        </w:tc>
      </w:tr>
    </w:tbl>
    <w:p w14:paraId="730EC597">
      <w:pPr>
        <w:pStyle w:val="3"/>
        <w:spacing w:beforeLines="50" w:line="360" w:lineRule="auto"/>
        <w:ind w:left="0"/>
      </w:pPr>
      <w:bookmarkStart w:id="107" w:name="_Toc7078"/>
      <w:r>
        <w:rPr>
          <w:rFonts w:hint="eastAsia" w:cs="黑体"/>
        </w:rPr>
        <w:t>森林防火</w:t>
      </w:r>
      <w:bookmarkEnd w:id="107"/>
    </w:p>
    <w:p w14:paraId="019FE403">
      <w:pPr>
        <w:ind w:firstLine="560" w:firstLineChars="200"/>
        <w:rPr>
          <w:rFonts w:eastAsia="仿宋_GB2312"/>
          <w:sz w:val="28"/>
          <w:szCs w:val="28"/>
        </w:rPr>
      </w:pPr>
      <w:r>
        <w:rPr>
          <w:rFonts w:hint="eastAsia" w:eastAsia="仿宋_GB2312" w:cs="仿宋_GB2312"/>
          <w:sz w:val="28"/>
          <w:szCs w:val="28"/>
        </w:rPr>
        <w:t>林场对森林防火工作常抓不懈，森林资源保护到位，多年来从未发生一起森林火灾。林场现有防火</w:t>
      </w:r>
      <w:r>
        <w:rPr>
          <w:rFonts w:hint="eastAsia" w:cs="宋体"/>
          <w:sz w:val="28"/>
          <w:szCs w:val="28"/>
        </w:rPr>
        <w:t>瞭</w:t>
      </w:r>
      <w:r>
        <w:rPr>
          <w:rFonts w:hint="eastAsia" w:eastAsia="仿宋_GB2312" w:cs="仿宋_GB2312"/>
          <w:sz w:val="28"/>
          <w:szCs w:val="28"/>
        </w:rPr>
        <w:t>望台</w:t>
      </w:r>
      <w:r>
        <w:rPr>
          <w:rFonts w:eastAsia="仿宋_GB2312"/>
          <w:sz w:val="28"/>
          <w:szCs w:val="28"/>
        </w:rPr>
        <w:t>1</w:t>
      </w:r>
      <w:r>
        <w:rPr>
          <w:rFonts w:hint="eastAsia" w:eastAsia="仿宋_GB2312" w:cs="仿宋_GB2312"/>
          <w:sz w:val="28"/>
          <w:szCs w:val="28"/>
        </w:rPr>
        <w:t>座，防火林带</w:t>
      </w:r>
      <w:r>
        <w:rPr>
          <w:rFonts w:eastAsia="仿宋_GB2312"/>
          <w:sz w:val="28"/>
          <w:szCs w:val="28"/>
        </w:rPr>
        <w:t>24.6</w:t>
      </w:r>
      <w:r>
        <w:rPr>
          <w:rFonts w:hint="eastAsia" w:eastAsia="仿宋_GB2312" w:cs="仿宋_GB2312"/>
          <w:sz w:val="28"/>
          <w:szCs w:val="28"/>
        </w:rPr>
        <w:t>千米。林场每年对防火林带进行维护，防火林道每月清扫</w:t>
      </w:r>
      <w:r>
        <w:rPr>
          <w:rFonts w:eastAsia="仿宋_GB2312"/>
          <w:sz w:val="28"/>
          <w:szCs w:val="28"/>
        </w:rPr>
        <w:t>1</w:t>
      </w:r>
      <w:r>
        <w:rPr>
          <w:rFonts w:hint="eastAsia" w:eastAsia="仿宋_GB2312" w:cs="仿宋_GB2312"/>
          <w:sz w:val="28"/>
          <w:szCs w:val="28"/>
        </w:rPr>
        <w:t>次（维护清扫</w:t>
      </w:r>
      <w:r>
        <w:rPr>
          <w:rFonts w:eastAsia="仿宋_GB2312"/>
          <w:sz w:val="28"/>
          <w:szCs w:val="28"/>
        </w:rPr>
        <w:t>5</w:t>
      </w:r>
      <w:r>
        <w:rPr>
          <w:rFonts w:hint="eastAsia" w:eastAsia="仿宋_GB2312" w:cs="仿宋_GB2312"/>
          <w:sz w:val="28"/>
          <w:szCs w:val="28"/>
        </w:rPr>
        <w:t>万元</w:t>
      </w:r>
      <w:r>
        <w:rPr>
          <w:rFonts w:eastAsia="仿宋_GB2312"/>
          <w:sz w:val="28"/>
          <w:szCs w:val="28"/>
        </w:rPr>
        <w:t>/</w:t>
      </w:r>
      <w:r>
        <w:rPr>
          <w:rFonts w:hint="eastAsia" w:eastAsia="仿宋_GB2312" w:cs="仿宋_GB2312"/>
          <w:sz w:val="28"/>
          <w:szCs w:val="28"/>
        </w:rPr>
        <w:t>年）。同时，林场已组建扑火应急分队，配备专职队员</w:t>
      </w:r>
      <w:r>
        <w:rPr>
          <w:rFonts w:eastAsia="仿宋_GB2312"/>
          <w:sz w:val="28"/>
          <w:szCs w:val="28"/>
        </w:rPr>
        <w:t>26</w:t>
      </w:r>
      <w:r>
        <w:rPr>
          <w:rFonts w:hint="eastAsia" w:eastAsia="仿宋_GB2312" w:cs="仿宋_GB2312"/>
          <w:sz w:val="28"/>
          <w:szCs w:val="28"/>
        </w:rPr>
        <w:t>人，并与周边乡镇、村组实行联防，形成护林防火网络。</w:t>
      </w:r>
    </w:p>
    <w:p w14:paraId="4AF85163">
      <w:pPr>
        <w:pStyle w:val="3"/>
        <w:spacing w:beforeLines="50" w:line="360" w:lineRule="auto"/>
        <w:ind w:left="0"/>
      </w:pPr>
      <w:bookmarkStart w:id="108" w:name="_Toc19545"/>
      <w:r>
        <w:rPr>
          <w:rFonts w:hint="eastAsia" w:cs="黑体"/>
        </w:rPr>
        <w:t>林业有害生物防治</w:t>
      </w:r>
      <w:bookmarkEnd w:id="108"/>
    </w:p>
    <w:p w14:paraId="0B0F84AA">
      <w:pPr>
        <w:ind w:firstLine="560" w:firstLineChars="200"/>
        <w:rPr>
          <w:rFonts w:eastAsia="仿宋_GB2312"/>
          <w:sz w:val="28"/>
          <w:szCs w:val="28"/>
        </w:rPr>
      </w:pPr>
      <w:r>
        <w:rPr>
          <w:rFonts w:hint="eastAsia" w:eastAsia="仿宋_GB2312" w:cs="仿宋_GB2312"/>
          <w:sz w:val="28"/>
          <w:szCs w:val="28"/>
        </w:rPr>
        <w:t>林场天然毛竹林面积占比大，对林场威胁较大的森林病虫害主要有：黄脊竹蝗、竹青虫等，但近十年来，林场尚未爆发大面积有害生物灾害。</w:t>
      </w:r>
    </w:p>
    <w:p w14:paraId="17E9867B">
      <w:pPr>
        <w:pStyle w:val="4"/>
        <w:tabs>
          <w:tab w:val="left" w:pos="709"/>
        </w:tabs>
        <w:ind w:left="0"/>
      </w:pPr>
      <w:r>
        <w:rPr>
          <w:rFonts w:hint="eastAsia" w:cs="黑体"/>
        </w:rPr>
        <w:t>有害生物预防</w:t>
      </w:r>
    </w:p>
    <w:p w14:paraId="74A08B88">
      <w:pPr>
        <w:ind w:firstLine="560" w:firstLineChars="200"/>
        <w:rPr>
          <w:rFonts w:eastAsia="仿宋_GB2312"/>
          <w:sz w:val="28"/>
          <w:szCs w:val="28"/>
        </w:rPr>
      </w:pPr>
      <w:r>
        <w:rPr>
          <w:rFonts w:hint="eastAsia" w:eastAsia="仿宋_GB2312" w:cs="仿宋_GB2312"/>
          <w:sz w:val="28"/>
          <w:szCs w:val="28"/>
        </w:rPr>
        <w:t>坚持</w:t>
      </w:r>
      <w:r>
        <w:rPr>
          <w:rFonts w:eastAsia="仿宋_GB2312"/>
          <w:sz w:val="28"/>
          <w:szCs w:val="28"/>
        </w:rPr>
        <w:t>“</w:t>
      </w:r>
      <w:r>
        <w:rPr>
          <w:rFonts w:hint="eastAsia" w:eastAsia="仿宋_GB2312" w:cs="仿宋_GB2312"/>
          <w:sz w:val="28"/>
          <w:szCs w:val="28"/>
        </w:rPr>
        <w:t>预防为主，科学治理，依法监管，强化责任”的方针，制定有害生物防治应急预案，抓好虫情监测调查工作，及时掌握病虫害发展动态，将病虫害消灭在萌发初期。</w:t>
      </w:r>
    </w:p>
    <w:p w14:paraId="77AC44AC">
      <w:pPr>
        <w:pStyle w:val="4"/>
        <w:ind w:left="0"/>
      </w:pPr>
      <w:bookmarkStart w:id="109" w:name="_Toc366179393"/>
      <w:r>
        <w:rPr>
          <w:rFonts w:hint="eastAsia" w:cs="黑体"/>
        </w:rPr>
        <w:t>有害生物防治</w:t>
      </w:r>
      <w:bookmarkEnd w:id="109"/>
    </w:p>
    <w:p w14:paraId="578CDD71">
      <w:pPr>
        <w:ind w:firstLine="560" w:firstLineChars="200"/>
        <w:rPr>
          <w:rFonts w:eastAsia="仿宋_GB2312"/>
          <w:sz w:val="28"/>
          <w:szCs w:val="28"/>
        </w:rPr>
      </w:pPr>
      <w:r>
        <w:rPr>
          <w:rFonts w:hint="eastAsia" w:eastAsia="仿宋_GB2312" w:cs="仿宋_GB2312"/>
          <w:sz w:val="28"/>
          <w:szCs w:val="28"/>
        </w:rPr>
        <w:t>保护好现有阔叶林资源，加大混交林比例，保护好有害生物天敌，加强森林抚育管理，改善林分的卫生状况，促进林分旺盛生长，提高林木对病虫害的抵抗能力。若病害大面积爆发，则采取相应的化学防治手段减轻病害。</w:t>
      </w:r>
    </w:p>
    <w:p w14:paraId="1A029BFE">
      <w:pPr>
        <w:pStyle w:val="3"/>
        <w:spacing w:beforeLines="50" w:line="360" w:lineRule="auto"/>
        <w:ind w:left="0"/>
      </w:pPr>
      <w:bookmarkStart w:id="110" w:name="_Toc30422"/>
      <w:r>
        <w:rPr>
          <w:rFonts w:hint="eastAsia" w:cs="黑体"/>
        </w:rPr>
        <w:t>生物多样性保护</w:t>
      </w:r>
      <w:bookmarkEnd w:id="110"/>
    </w:p>
    <w:p w14:paraId="1F38B013">
      <w:pPr>
        <w:spacing w:line="360" w:lineRule="auto"/>
        <w:ind w:firstLine="560" w:firstLineChars="200"/>
        <w:rPr>
          <w:rFonts w:hint="eastAsia" w:eastAsia="仿宋_GB2312" w:cs="仿宋_GB2312"/>
          <w:sz w:val="28"/>
          <w:szCs w:val="28"/>
        </w:rPr>
      </w:pPr>
      <w:r>
        <w:rPr>
          <w:rFonts w:hint="eastAsia" w:eastAsia="仿宋_GB2312" w:cs="仿宋_GB2312"/>
          <w:sz w:val="28"/>
          <w:szCs w:val="28"/>
        </w:rPr>
        <w:t>重点加强外来人员行为管理，禁止毁林开荒、采石取土、滥挖药材、野菜、捕猎等破坏森林生态环境的行为。在林场生产经营全过程中，采取近自然林可持续经营方式，维持森林生态系统的稳定性，最大限度减少对自然环境和生物物种的栖息、繁衍生境的破坏。</w:t>
      </w:r>
    </w:p>
    <w:p w14:paraId="24AF872A">
      <w:pPr>
        <w:spacing w:line="360" w:lineRule="auto"/>
        <w:rPr>
          <w:rFonts w:hint="eastAsia" w:ascii="黑体" w:hAnsi="黑体" w:eastAsia="黑体" w:cs="黑体"/>
          <w:color w:val="0000FF"/>
          <w:sz w:val="30"/>
          <w:szCs w:val="30"/>
          <w:lang w:val="en-US" w:eastAsia="zh-CN"/>
        </w:rPr>
      </w:pPr>
      <w:r>
        <w:rPr>
          <w:rFonts w:hint="eastAsia" w:ascii="黑体" w:hAnsi="黑体" w:eastAsia="黑体" w:cs="黑体"/>
          <w:color w:val="0000FF"/>
          <w:sz w:val="30"/>
          <w:szCs w:val="30"/>
          <w:lang w:val="en-US" w:eastAsia="zh-CN"/>
        </w:rPr>
        <w:t>8.6高保护价值林的经营性保护</w:t>
      </w:r>
    </w:p>
    <w:p w14:paraId="7E2C4FD5">
      <w:pPr>
        <w:spacing w:line="520" w:lineRule="exact"/>
        <w:ind w:firstLine="600" w:firstLineChars="200"/>
        <w:rPr>
          <w:rFonts w:hint="eastAsia" w:ascii="仿宋" w:hAnsi="仿宋" w:eastAsia="仿宋"/>
          <w:bCs/>
          <w:color w:val="0000FF"/>
          <w:sz w:val="30"/>
          <w:szCs w:val="30"/>
          <w:lang w:eastAsia="zh-CN"/>
        </w:rPr>
      </w:pPr>
      <w:r>
        <w:rPr>
          <w:rFonts w:hint="eastAsia" w:ascii="仿宋" w:hAnsi="仿宋" w:eastAsia="仿宋"/>
          <w:bCs/>
          <w:color w:val="0000FF"/>
          <w:sz w:val="30"/>
          <w:szCs w:val="30"/>
        </w:rPr>
        <w:t>桃花江国有林场</w:t>
      </w:r>
      <w:r>
        <w:rPr>
          <w:rFonts w:hint="eastAsia" w:ascii="仿宋" w:hAnsi="仿宋" w:eastAsia="仿宋"/>
          <w:bCs/>
          <w:color w:val="0000FF"/>
          <w:sz w:val="30"/>
          <w:szCs w:val="30"/>
          <w:lang w:val="en-US" w:eastAsia="zh-CN"/>
        </w:rPr>
        <w:t>分布在桃花江水库环湖，</w:t>
      </w:r>
      <w:r>
        <w:rPr>
          <w:rFonts w:hint="eastAsia" w:ascii="仿宋" w:hAnsi="仿宋" w:eastAsia="仿宋"/>
          <w:bCs/>
          <w:color w:val="0000FF"/>
          <w:sz w:val="30"/>
          <w:szCs w:val="30"/>
        </w:rPr>
        <w:t>林场经营方向由生产经营型转变为生态保护型，经营措施以生态保护为主,成竹采伐强度在</w:t>
      </w:r>
      <w:r>
        <w:rPr>
          <w:rFonts w:hint="eastAsia" w:ascii="仿宋" w:hAnsi="仿宋" w:eastAsia="仿宋"/>
          <w:bCs/>
          <w:color w:val="0000FF"/>
          <w:sz w:val="30"/>
          <w:szCs w:val="30"/>
          <w:lang w:val="en-US" w:eastAsia="zh-CN"/>
        </w:rPr>
        <w:t>30---80</w:t>
      </w:r>
      <w:r>
        <w:rPr>
          <w:rFonts w:ascii="仿宋" w:hAnsi="仿宋" w:eastAsia="仿宋"/>
          <w:bCs/>
          <w:color w:val="0000FF"/>
          <w:sz w:val="30"/>
          <w:szCs w:val="30"/>
        </w:rPr>
        <w:t>%</w:t>
      </w:r>
      <w:r>
        <w:rPr>
          <w:rFonts w:hint="eastAsia" w:ascii="仿宋" w:hAnsi="仿宋" w:eastAsia="仿宋"/>
          <w:bCs/>
          <w:color w:val="0000FF"/>
          <w:sz w:val="30"/>
          <w:szCs w:val="30"/>
        </w:rPr>
        <w:t>以下。</w:t>
      </w:r>
      <w:r>
        <w:rPr>
          <w:rFonts w:hint="eastAsia" w:ascii="仿宋" w:hAnsi="仿宋" w:eastAsia="仿宋"/>
          <w:bCs/>
          <w:color w:val="0000FF"/>
          <w:sz w:val="30"/>
          <w:szCs w:val="30"/>
          <w:lang w:val="en-US" w:eastAsia="zh-CN"/>
        </w:rPr>
        <w:t>禁止</w:t>
      </w:r>
      <w:r>
        <w:rPr>
          <w:rFonts w:hint="eastAsia" w:ascii="仿宋" w:hAnsi="仿宋" w:eastAsia="仿宋"/>
          <w:bCs/>
          <w:color w:val="0000FF"/>
          <w:sz w:val="30"/>
          <w:szCs w:val="30"/>
        </w:rPr>
        <w:t>挖笋以防止雨水冲刷造成水土流失</w:t>
      </w:r>
      <w:r>
        <w:rPr>
          <w:rFonts w:hint="eastAsia" w:ascii="仿宋" w:hAnsi="仿宋" w:eastAsia="仿宋"/>
          <w:bCs/>
          <w:color w:val="0000FF"/>
          <w:sz w:val="30"/>
          <w:szCs w:val="30"/>
          <w:lang w:eastAsia="zh-CN"/>
        </w:rPr>
        <w:t>。</w:t>
      </w:r>
    </w:p>
    <w:p w14:paraId="387EA77C">
      <w:pPr>
        <w:spacing w:line="520" w:lineRule="exact"/>
        <w:ind w:firstLine="600" w:firstLineChars="200"/>
        <w:rPr>
          <w:rFonts w:ascii="仿宋" w:hAnsi="仿宋" w:eastAsia="仿宋"/>
          <w:color w:val="0000FF"/>
          <w:sz w:val="30"/>
          <w:szCs w:val="30"/>
        </w:rPr>
      </w:pPr>
      <w:r>
        <w:rPr>
          <w:rFonts w:hint="eastAsia" w:ascii="仿宋" w:hAnsi="仿宋" w:eastAsia="仿宋"/>
          <w:color w:val="0000FF"/>
          <w:sz w:val="30"/>
          <w:szCs w:val="30"/>
        </w:rPr>
        <w:t>分布在湖</w:t>
      </w:r>
      <w:r>
        <w:rPr>
          <w:rFonts w:ascii="仿宋" w:hAnsi="仿宋" w:eastAsia="仿宋"/>
          <w:color w:val="0000FF"/>
          <w:sz w:val="30"/>
          <w:szCs w:val="30"/>
          <w:lang w:val="es-ES"/>
        </w:rPr>
        <w:t>(</w:t>
      </w:r>
      <w:r>
        <w:rPr>
          <w:rFonts w:hint="eastAsia" w:ascii="仿宋" w:hAnsi="仿宋" w:eastAsia="仿宋"/>
          <w:color w:val="0000FF"/>
          <w:sz w:val="30"/>
          <w:szCs w:val="30"/>
          <w:lang w:val="es-ES"/>
        </w:rPr>
        <w:t>水库</w:t>
      </w:r>
      <w:r>
        <w:rPr>
          <w:rFonts w:ascii="仿宋" w:hAnsi="仿宋" w:eastAsia="仿宋"/>
          <w:color w:val="0000FF"/>
          <w:sz w:val="30"/>
          <w:szCs w:val="30"/>
          <w:lang w:val="es-ES"/>
        </w:rPr>
        <w:t>)</w:t>
      </w:r>
      <w:r>
        <w:rPr>
          <w:rFonts w:hint="eastAsia" w:ascii="仿宋" w:hAnsi="仿宋" w:eastAsia="仿宋"/>
          <w:color w:val="0000FF"/>
          <w:sz w:val="30"/>
          <w:szCs w:val="30"/>
        </w:rPr>
        <w:t>50米沿岸的林木和毛竹严格禁止采伐。</w:t>
      </w:r>
    </w:p>
    <w:p w14:paraId="42310833">
      <w:pPr>
        <w:spacing w:line="520" w:lineRule="exact"/>
        <w:ind w:firstLine="600" w:firstLineChars="200"/>
        <w:rPr>
          <w:rFonts w:ascii="仿宋" w:hAnsi="仿宋" w:eastAsia="仿宋"/>
          <w:color w:val="0000FF"/>
          <w:sz w:val="30"/>
          <w:szCs w:val="30"/>
        </w:rPr>
      </w:pPr>
      <w:r>
        <w:rPr>
          <w:rFonts w:hint="eastAsia" w:ascii="仿宋" w:hAnsi="仿宋" w:eastAsia="仿宋"/>
          <w:color w:val="0000FF"/>
          <w:sz w:val="30"/>
          <w:szCs w:val="30"/>
        </w:rPr>
        <w:t>分布在湖沿岸50米以外的毛竹8年以上的成竹可以采伐总楠竹蓄积量的2</w:t>
      </w:r>
      <w:r>
        <w:rPr>
          <w:rFonts w:ascii="仿宋" w:hAnsi="仿宋" w:eastAsia="仿宋"/>
          <w:color w:val="0000FF"/>
          <w:sz w:val="30"/>
          <w:szCs w:val="30"/>
        </w:rPr>
        <w:t>0%</w:t>
      </w:r>
      <w:r>
        <w:rPr>
          <w:rFonts w:hint="eastAsia" w:ascii="仿宋" w:hAnsi="仿宋" w:eastAsia="仿宋"/>
          <w:color w:val="0000FF"/>
          <w:sz w:val="30"/>
          <w:szCs w:val="30"/>
        </w:rPr>
        <w:t>以内，不得超过当年出笋的</w:t>
      </w:r>
      <w:r>
        <w:rPr>
          <w:rFonts w:hint="eastAsia" w:ascii="仿宋" w:hAnsi="仿宋" w:eastAsia="仿宋"/>
          <w:color w:val="0000FF"/>
          <w:sz w:val="30"/>
          <w:szCs w:val="30"/>
          <w:lang w:val="en-US" w:eastAsia="zh-CN"/>
        </w:rPr>
        <w:t>8</w:t>
      </w:r>
      <w:r>
        <w:rPr>
          <w:rFonts w:ascii="仿宋" w:hAnsi="仿宋" w:eastAsia="仿宋"/>
          <w:color w:val="0000FF"/>
          <w:sz w:val="30"/>
          <w:szCs w:val="30"/>
        </w:rPr>
        <w:t>0%</w:t>
      </w:r>
      <w:r>
        <w:rPr>
          <w:rFonts w:hint="eastAsia" w:ascii="仿宋" w:hAnsi="仿宋" w:eastAsia="仿宋"/>
          <w:color w:val="0000FF"/>
          <w:sz w:val="30"/>
          <w:szCs w:val="30"/>
        </w:rPr>
        <w:t>。</w:t>
      </w:r>
    </w:p>
    <w:p w14:paraId="44DFB333">
      <w:pPr>
        <w:spacing w:line="520" w:lineRule="exact"/>
        <w:ind w:firstLine="600" w:firstLineChars="200"/>
        <w:rPr>
          <w:rFonts w:ascii="仿宋" w:hAnsi="仿宋" w:eastAsia="仿宋"/>
          <w:color w:val="0000FF"/>
          <w:sz w:val="30"/>
          <w:szCs w:val="30"/>
        </w:rPr>
      </w:pPr>
      <w:r>
        <w:rPr>
          <w:rFonts w:hint="eastAsia" w:ascii="仿宋" w:hAnsi="仿宋" w:eastAsia="仿宋"/>
          <w:color w:val="0000FF"/>
          <w:sz w:val="30"/>
          <w:szCs w:val="30"/>
        </w:rPr>
        <w:t>混交在竹林中的阔叶树不应间伐。</w:t>
      </w:r>
    </w:p>
    <w:p w14:paraId="14B8B512">
      <w:pPr>
        <w:spacing w:line="360" w:lineRule="auto"/>
        <w:rPr>
          <w:rFonts w:hint="default" w:eastAsia="仿宋_GB2312" w:cs="仿宋_GB2312"/>
          <w:sz w:val="28"/>
          <w:szCs w:val="28"/>
          <w:lang w:val="en-US" w:eastAsia="zh-CN"/>
        </w:rPr>
      </w:pPr>
    </w:p>
    <w:p w14:paraId="688EA5C1"/>
    <w:p w14:paraId="3219660A">
      <w:pPr>
        <w:sectPr>
          <w:pgSz w:w="11907" w:h="16839"/>
          <w:pgMar w:top="1440" w:right="1587" w:bottom="1440" w:left="1644" w:header="851" w:footer="992" w:gutter="0"/>
          <w:cols w:space="425" w:num="1"/>
          <w:docGrid w:type="lines" w:linePitch="312" w:charSpace="0"/>
        </w:sectPr>
      </w:pPr>
    </w:p>
    <w:p w14:paraId="3927D46A">
      <w:pPr>
        <w:pStyle w:val="2"/>
        <w:spacing w:after="400"/>
      </w:pPr>
      <w:bookmarkStart w:id="111" w:name="_Toc16591"/>
      <w:r>
        <w:rPr>
          <w:rFonts w:hint="eastAsia" w:cs="黑体"/>
        </w:rPr>
        <w:t>营林设施建设维护与经营能力建设</w:t>
      </w:r>
      <w:bookmarkEnd w:id="111"/>
    </w:p>
    <w:p w14:paraId="1084A562">
      <w:pPr>
        <w:pStyle w:val="3"/>
        <w:spacing w:line="360" w:lineRule="auto"/>
        <w:ind w:left="0"/>
      </w:pPr>
      <w:bookmarkStart w:id="112" w:name="_Toc18699"/>
      <w:r>
        <w:rPr>
          <w:rFonts w:hint="eastAsia" w:cs="黑体"/>
        </w:rPr>
        <w:t>道路设施</w:t>
      </w:r>
      <w:bookmarkEnd w:id="112"/>
    </w:p>
    <w:p w14:paraId="0D279D96">
      <w:pPr>
        <w:pStyle w:val="64"/>
        <w:spacing w:line="360" w:lineRule="auto"/>
        <w:ind w:firstLine="56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林场现有林区公路</w:t>
      </w:r>
      <w:r>
        <w:rPr>
          <w:rFonts w:ascii="Times New Roman" w:eastAsia="仿宋_GB2312" w:cs="Times New Roman"/>
          <w:color w:val="auto"/>
          <w:kern w:val="2"/>
          <w:sz w:val="28"/>
          <w:szCs w:val="28"/>
        </w:rPr>
        <w:t>21.5</w:t>
      </w:r>
      <w:r>
        <w:rPr>
          <w:rFonts w:hint="eastAsia" w:ascii="Times New Roman" w:eastAsia="仿宋_GB2312" w:cs="仿宋_GB2312"/>
          <w:color w:val="auto"/>
          <w:kern w:val="2"/>
          <w:sz w:val="28"/>
          <w:szCs w:val="28"/>
        </w:rPr>
        <w:t>公里，林道</w:t>
      </w:r>
      <w:r>
        <w:rPr>
          <w:rFonts w:hint="eastAsia" w:ascii="Times New Roman" w:eastAsia="仿宋_GB2312" w:cs="仿宋_GB2312"/>
          <w:color w:val="auto"/>
          <w:kern w:val="2"/>
          <w:sz w:val="28"/>
          <w:szCs w:val="28"/>
          <w:lang w:eastAsia="zh-CN"/>
        </w:rPr>
        <w:t>、游步道</w:t>
      </w:r>
      <w:r>
        <w:rPr>
          <w:rFonts w:ascii="Times New Roman" w:eastAsia="仿宋_GB2312" w:cs="Times New Roman"/>
          <w:color w:val="auto"/>
          <w:kern w:val="2"/>
          <w:sz w:val="28"/>
          <w:szCs w:val="28"/>
        </w:rPr>
        <w:t>52.3</w:t>
      </w:r>
      <w:r>
        <w:rPr>
          <w:rFonts w:hint="eastAsia" w:ascii="Times New Roman" w:eastAsia="仿宋_GB2312" w:cs="仿宋_GB2312"/>
          <w:color w:val="auto"/>
          <w:kern w:val="2"/>
          <w:sz w:val="28"/>
          <w:szCs w:val="28"/>
        </w:rPr>
        <w:t>公里。为更有效保护和利用森林资源，根据林场经营管护需要，本经营期内规划将现有砂石林道硬化</w:t>
      </w:r>
      <w:r>
        <w:rPr>
          <w:rFonts w:ascii="Times New Roman" w:eastAsia="仿宋_GB2312" w:cs="Times New Roman"/>
          <w:color w:val="auto"/>
          <w:kern w:val="2"/>
          <w:sz w:val="28"/>
          <w:szCs w:val="28"/>
        </w:rPr>
        <w:t>30</w:t>
      </w:r>
      <w:r>
        <w:rPr>
          <w:rFonts w:hint="eastAsia" w:ascii="Times New Roman" w:eastAsia="仿宋_GB2312" w:cs="仿宋_GB2312"/>
          <w:color w:val="auto"/>
          <w:kern w:val="2"/>
          <w:sz w:val="28"/>
          <w:szCs w:val="28"/>
        </w:rPr>
        <w:t>公里。此外，为提升和改善森林生产和巡护道路条件，在林场新建林道</w:t>
      </w:r>
      <w:r>
        <w:rPr>
          <w:rFonts w:ascii="Times New Roman" w:eastAsia="仿宋_GB2312" w:cs="Times New Roman"/>
          <w:color w:val="auto"/>
          <w:kern w:val="2"/>
          <w:sz w:val="28"/>
          <w:szCs w:val="28"/>
        </w:rPr>
        <w:t>10</w:t>
      </w:r>
      <w:r>
        <w:rPr>
          <w:rFonts w:hint="eastAsia" w:ascii="Times New Roman" w:eastAsia="仿宋_GB2312" w:cs="仿宋_GB2312"/>
          <w:color w:val="auto"/>
          <w:kern w:val="2"/>
          <w:sz w:val="28"/>
          <w:szCs w:val="28"/>
        </w:rPr>
        <w:t>千米，每年加强现有林区公路和林道养护。详见表</w:t>
      </w:r>
      <w:r>
        <w:rPr>
          <w:rFonts w:ascii="Times New Roman" w:eastAsia="仿宋_GB2312" w:cs="Times New Roman"/>
          <w:color w:val="auto"/>
          <w:kern w:val="2"/>
          <w:sz w:val="28"/>
          <w:szCs w:val="28"/>
        </w:rPr>
        <w:t>9-1</w:t>
      </w:r>
      <w:r>
        <w:rPr>
          <w:rFonts w:hint="eastAsia" w:ascii="Times New Roman" w:eastAsia="仿宋_GB2312" w:cs="仿宋_GB2312"/>
          <w:color w:val="auto"/>
          <w:kern w:val="2"/>
          <w:sz w:val="28"/>
          <w:szCs w:val="28"/>
        </w:rPr>
        <w:t>。</w:t>
      </w:r>
    </w:p>
    <w:tbl>
      <w:tblPr>
        <w:tblStyle w:val="24"/>
        <w:tblW w:w="4948"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920"/>
        <w:gridCol w:w="920"/>
        <w:gridCol w:w="920"/>
        <w:gridCol w:w="920"/>
        <w:gridCol w:w="752"/>
        <w:gridCol w:w="7"/>
        <w:gridCol w:w="748"/>
        <w:gridCol w:w="1285"/>
        <w:gridCol w:w="843"/>
      </w:tblGrid>
      <w:tr w14:paraId="4F09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10"/>
            <w:tcBorders>
              <w:top w:val="nil"/>
              <w:left w:val="nil"/>
              <w:right w:val="nil"/>
            </w:tcBorders>
          </w:tcPr>
          <w:p w14:paraId="59E126A0">
            <w:pPr>
              <w:jc w:val="center"/>
              <w:rPr>
                <w:rFonts w:eastAsia="黑体"/>
                <w:kern w:val="0"/>
                <w:sz w:val="24"/>
                <w:szCs w:val="24"/>
              </w:rPr>
            </w:pPr>
            <w:r>
              <w:rPr>
                <w:rFonts w:hint="eastAsia" w:eastAsia="黑体" w:cs="黑体"/>
                <w:kern w:val="0"/>
                <w:sz w:val="24"/>
                <w:szCs w:val="24"/>
              </w:rPr>
              <w:t>桃花江国有林场林道设施建设进度安排表</w:t>
            </w:r>
          </w:p>
          <w:p w14:paraId="432FA10E">
            <w:pPr>
              <w:jc w:val="left"/>
              <w:rPr>
                <w:b/>
                <w:bCs/>
                <w:sz w:val="24"/>
                <w:szCs w:val="24"/>
              </w:rPr>
            </w:pPr>
            <w:r>
              <w:rPr>
                <w:rFonts w:hint="eastAsia" w:eastAsia="仿宋_GB2312" w:cs="仿宋_GB2312"/>
                <w:kern w:val="0"/>
              </w:rPr>
              <w:t>表</w:t>
            </w:r>
            <w:r>
              <w:rPr>
                <w:rFonts w:eastAsia="仿宋_GB2312"/>
                <w:kern w:val="0"/>
              </w:rPr>
              <w:t xml:space="preserve">9-1                                                                   </w:t>
            </w:r>
            <w:r>
              <w:rPr>
                <w:rFonts w:hint="eastAsia" w:eastAsia="仿宋_GB2312" w:cs="仿宋_GB2312"/>
                <w:kern w:val="0"/>
              </w:rPr>
              <w:t>单位：万元</w:t>
            </w:r>
          </w:p>
        </w:tc>
      </w:tr>
      <w:tr w14:paraId="38766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vMerge w:val="restart"/>
            <w:tcBorders>
              <w:top w:val="single" w:color="auto" w:sz="4" w:space="0"/>
              <w:left w:val="single" w:color="auto" w:sz="4" w:space="0"/>
              <w:bottom w:val="single" w:color="auto" w:sz="4" w:space="0"/>
              <w:right w:val="single" w:color="auto" w:sz="4" w:space="0"/>
            </w:tcBorders>
            <w:vAlign w:val="center"/>
          </w:tcPr>
          <w:p w14:paraId="6A235953">
            <w:pPr>
              <w:jc w:val="center"/>
              <w:rPr>
                <w:b/>
                <w:bCs/>
                <w:sz w:val="24"/>
                <w:szCs w:val="24"/>
              </w:rPr>
            </w:pPr>
            <w:r>
              <w:rPr>
                <w:rFonts w:hint="eastAsia" w:eastAsia="仿宋_GB2312" w:cs="仿宋_GB2312"/>
                <w:b/>
                <w:bCs/>
                <w:kern w:val="0"/>
              </w:rPr>
              <w:t>建设内容</w:t>
            </w:r>
          </w:p>
        </w:tc>
        <w:tc>
          <w:tcPr>
            <w:tcW w:w="2966" w:type="pct"/>
            <w:gridSpan w:val="7"/>
            <w:tcBorders>
              <w:top w:val="single" w:color="auto" w:sz="4" w:space="0"/>
              <w:left w:val="single" w:color="auto" w:sz="4" w:space="0"/>
              <w:bottom w:val="single" w:color="auto" w:sz="4" w:space="0"/>
              <w:right w:val="single" w:color="auto" w:sz="4" w:space="0"/>
            </w:tcBorders>
            <w:vAlign w:val="center"/>
          </w:tcPr>
          <w:p w14:paraId="05A8DB24">
            <w:pPr>
              <w:jc w:val="center"/>
              <w:rPr>
                <w:rFonts w:eastAsia="仿宋_GB2312"/>
                <w:b/>
                <w:bCs/>
                <w:kern w:val="0"/>
              </w:rPr>
            </w:pPr>
            <w:r>
              <w:rPr>
                <w:rFonts w:hint="eastAsia" w:eastAsia="仿宋_GB2312" w:cs="仿宋_GB2312"/>
                <w:b/>
                <w:bCs/>
                <w:kern w:val="0"/>
              </w:rPr>
              <w:t>前期（千米）</w:t>
            </w:r>
          </w:p>
        </w:tc>
        <w:tc>
          <w:tcPr>
            <w:tcW w:w="735" w:type="pct"/>
            <w:vMerge w:val="restart"/>
            <w:tcBorders>
              <w:top w:val="single" w:color="auto" w:sz="4" w:space="0"/>
              <w:left w:val="single" w:color="auto" w:sz="4" w:space="0"/>
              <w:bottom w:val="single" w:color="auto" w:sz="4" w:space="0"/>
              <w:right w:val="single" w:color="auto" w:sz="4" w:space="0"/>
            </w:tcBorders>
            <w:vAlign w:val="center"/>
          </w:tcPr>
          <w:p w14:paraId="3B5AEF36">
            <w:pPr>
              <w:jc w:val="center"/>
              <w:rPr>
                <w:rFonts w:eastAsia="仿宋_GB2312"/>
                <w:b/>
                <w:bCs/>
                <w:kern w:val="0"/>
              </w:rPr>
            </w:pPr>
            <w:r>
              <w:rPr>
                <w:rFonts w:hint="eastAsia" w:eastAsia="仿宋_GB2312" w:cs="仿宋_GB2312"/>
                <w:b/>
                <w:bCs/>
                <w:kern w:val="0"/>
              </w:rPr>
              <w:t>第</w:t>
            </w:r>
            <w:r>
              <w:rPr>
                <w:rFonts w:eastAsia="仿宋_GB2312"/>
                <w:b/>
                <w:bCs/>
                <w:kern w:val="0"/>
              </w:rPr>
              <w:t>6</w:t>
            </w:r>
            <w:r>
              <w:rPr>
                <w:rFonts w:hint="eastAsia" w:eastAsia="仿宋_GB2312" w:cs="仿宋_GB2312"/>
                <w:b/>
                <w:bCs/>
                <w:kern w:val="0"/>
              </w:rPr>
              <w:t>～</w:t>
            </w:r>
            <w:r>
              <w:rPr>
                <w:rFonts w:eastAsia="仿宋_GB2312"/>
                <w:b/>
                <w:bCs/>
                <w:kern w:val="0"/>
              </w:rPr>
              <w:t>10</w:t>
            </w:r>
            <w:r>
              <w:rPr>
                <w:rFonts w:hint="eastAsia" w:eastAsia="仿宋_GB2312" w:cs="仿宋_GB2312"/>
                <w:b/>
                <w:bCs/>
                <w:kern w:val="0"/>
              </w:rPr>
              <w:t>年</w:t>
            </w:r>
          </w:p>
          <w:p w14:paraId="5F02BD3D">
            <w:pPr>
              <w:jc w:val="center"/>
              <w:rPr>
                <w:rFonts w:eastAsia="仿宋_GB2312"/>
                <w:b/>
                <w:bCs/>
                <w:kern w:val="0"/>
              </w:rPr>
            </w:pPr>
            <w:r>
              <w:rPr>
                <w:rFonts w:hint="eastAsia" w:eastAsia="仿宋_GB2312" w:cs="仿宋_GB2312"/>
                <w:b/>
                <w:bCs/>
                <w:kern w:val="0"/>
              </w:rPr>
              <w:t>（千米）</w:t>
            </w:r>
          </w:p>
        </w:tc>
        <w:tc>
          <w:tcPr>
            <w:tcW w:w="481" w:type="pct"/>
            <w:vMerge w:val="restart"/>
            <w:tcBorders>
              <w:top w:val="single" w:color="auto" w:sz="4" w:space="0"/>
              <w:left w:val="single" w:color="auto" w:sz="4" w:space="0"/>
              <w:bottom w:val="single" w:color="auto" w:sz="4" w:space="0"/>
              <w:right w:val="single" w:color="auto" w:sz="4" w:space="0"/>
            </w:tcBorders>
            <w:vAlign w:val="center"/>
          </w:tcPr>
          <w:p w14:paraId="53A3A96F">
            <w:pPr>
              <w:jc w:val="center"/>
              <w:rPr>
                <w:rFonts w:eastAsia="仿宋_GB2312"/>
                <w:b/>
                <w:bCs/>
                <w:kern w:val="0"/>
              </w:rPr>
            </w:pPr>
            <w:r>
              <w:rPr>
                <w:rFonts w:hint="eastAsia" w:eastAsia="仿宋_GB2312" w:cs="仿宋_GB2312"/>
                <w:b/>
                <w:bCs/>
                <w:kern w:val="0"/>
              </w:rPr>
              <w:t>合计</w:t>
            </w:r>
          </w:p>
        </w:tc>
      </w:tr>
      <w:tr w14:paraId="54699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14:paraId="01150FBE">
            <w:pPr>
              <w:tabs>
                <w:tab w:val="left" w:pos="2052"/>
              </w:tabs>
              <w:autoSpaceDE w:val="0"/>
              <w:autoSpaceDN w:val="0"/>
              <w:jc w:val="center"/>
              <w:rPr>
                <w:b/>
                <w:bCs/>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14:paraId="0A84106C">
            <w:pPr>
              <w:jc w:val="center"/>
              <w:rPr>
                <w:rFonts w:eastAsia="仿宋_GB2312"/>
                <w:b/>
                <w:bCs/>
                <w:kern w:val="0"/>
              </w:rPr>
            </w:pPr>
            <w:r>
              <w:rPr>
                <w:rFonts w:hint="eastAsia" w:eastAsia="仿宋_GB2312" w:cs="仿宋_GB2312"/>
                <w:b/>
                <w:bCs/>
                <w:kern w:val="0"/>
              </w:rPr>
              <w:t>第</w:t>
            </w:r>
            <w:r>
              <w:rPr>
                <w:rFonts w:eastAsia="仿宋_GB2312"/>
                <w:b/>
                <w:bCs/>
                <w:kern w:val="0"/>
              </w:rPr>
              <w:t>1</w:t>
            </w:r>
            <w:r>
              <w:rPr>
                <w:rFonts w:hint="eastAsia" w:eastAsia="仿宋_GB2312" w:cs="仿宋_GB2312"/>
                <w:b/>
                <w:bCs/>
                <w:kern w:val="0"/>
              </w:rPr>
              <w:t>年</w:t>
            </w:r>
          </w:p>
        </w:tc>
        <w:tc>
          <w:tcPr>
            <w:tcW w:w="526" w:type="pct"/>
            <w:tcBorders>
              <w:top w:val="single" w:color="auto" w:sz="4" w:space="0"/>
              <w:left w:val="single" w:color="auto" w:sz="4" w:space="0"/>
              <w:bottom w:val="single" w:color="auto" w:sz="4" w:space="0"/>
              <w:right w:val="single" w:color="auto" w:sz="4" w:space="0"/>
            </w:tcBorders>
            <w:vAlign w:val="center"/>
          </w:tcPr>
          <w:p w14:paraId="649F3C22">
            <w:pPr>
              <w:jc w:val="center"/>
              <w:rPr>
                <w:rFonts w:eastAsia="仿宋_GB2312"/>
                <w:b/>
                <w:bCs/>
                <w:kern w:val="0"/>
              </w:rPr>
            </w:pPr>
            <w:r>
              <w:rPr>
                <w:rFonts w:hint="eastAsia" w:eastAsia="仿宋_GB2312" w:cs="仿宋_GB2312"/>
                <w:b/>
                <w:bCs/>
                <w:kern w:val="0"/>
              </w:rPr>
              <w:t>第</w:t>
            </w:r>
            <w:r>
              <w:rPr>
                <w:rFonts w:eastAsia="仿宋_GB2312"/>
                <w:b/>
                <w:bCs/>
                <w:kern w:val="0"/>
              </w:rPr>
              <w:t>2</w:t>
            </w:r>
            <w:r>
              <w:rPr>
                <w:rFonts w:hint="eastAsia" w:eastAsia="仿宋_GB2312" w:cs="仿宋_GB2312"/>
                <w:b/>
                <w:bCs/>
                <w:kern w:val="0"/>
              </w:rPr>
              <w:t>年</w:t>
            </w:r>
          </w:p>
        </w:tc>
        <w:tc>
          <w:tcPr>
            <w:tcW w:w="526" w:type="pct"/>
            <w:tcBorders>
              <w:top w:val="single" w:color="auto" w:sz="4" w:space="0"/>
              <w:left w:val="single" w:color="auto" w:sz="4" w:space="0"/>
              <w:bottom w:val="single" w:color="auto" w:sz="4" w:space="0"/>
              <w:right w:val="single" w:color="auto" w:sz="4" w:space="0"/>
            </w:tcBorders>
            <w:vAlign w:val="center"/>
          </w:tcPr>
          <w:p w14:paraId="72180563">
            <w:pPr>
              <w:jc w:val="center"/>
              <w:rPr>
                <w:rFonts w:eastAsia="仿宋_GB2312"/>
                <w:b/>
                <w:bCs/>
                <w:kern w:val="0"/>
              </w:rPr>
            </w:pPr>
            <w:r>
              <w:rPr>
                <w:rFonts w:hint="eastAsia" w:eastAsia="仿宋_GB2312" w:cs="仿宋_GB2312"/>
                <w:b/>
                <w:bCs/>
                <w:kern w:val="0"/>
              </w:rPr>
              <w:t>第</w:t>
            </w:r>
            <w:r>
              <w:rPr>
                <w:rFonts w:eastAsia="仿宋_GB2312"/>
                <w:b/>
                <w:bCs/>
                <w:kern w:val="0"/>
              </w:rPr>
              <w:t>3</w:t>
            </w:r>
            <w:r>
              <w:rPr>
                <w:rFonts w:hint="eastAsia" w:eastAsia="仿宋_GB2312" w:cs="仿宋_GB2312"/>
                <w:b/>
                <w:bCs/>
                <w:kern w:val="0"/>
              </w:rPr>
              <w:t>年</w:t>
            </w:r>
          </w:p>
        </w:tc>
        <w:tc>
          <w:tcPr>
            <w:tcW w:w="526" w:type="pct"/>
            <w:tcBorders>
              <w:top w:val="single" w:color="auto" w:sz="4" w:space="0"/>
              <w:left w:val="single" w:color="auto" w:sz="4" w:space="0"/>
              <w:bottom w:val="single" w:color="auto" w:sz="4" w:space="0"/>
              <w:right w:val="single" w:color="auto" w:sz="4" w:space="0"/>
            </w:tcBorders>
            <w:vAlign w:val="center"/>
          </w:tcPr>
          <w:p w14:paraId="04FB16D6">
            <w:pPr>
              <w:jc w:val="center"/>
              <w:rPr>
                <w:rFonts w:eastAsia="仿宋_GB2312"/>
                <w:b/>
                <w:bCs/>
                <w:kern w:val="0"/>
              </w:rPr>
            </w:pPr>
            <w:r>
              <w:rPr>
                <w:rFonts w:hint="eastAsia" w:eastAsia="仿宋_GB2312" w:cs="仿宋_GB2312"/>
                <w:b/>
                <w:bCs/>
                <w:kern w:val="0"/>
              </w:rPr>
              <w:t>第</w:t>
            </w:r>
            <w:r>
              <w:rPr>
                <w:rFonts w:eastAsia="仿宋_GB2312"/>
                <w:b/>
                <w:bCs/>
                <w:kern w:val="0"/>
              </w:rPr>
              <w:t>4</w:t>
            </w:r>
            <w:r>
              <w:rPr>
                <w:rFonts w:hint="eastAsia" w:eastAsia="仿宋_GB2312" w:cs="仿宋_GB2312"/>
                <w:b/>
                <w:bCs/>
                <w:kern w:val="0"/>
              </w:rPr>
              <w:t>年</w:t>
            </w:r>
          </w:p>
        </w:tc>
        <w:tc>
          <w:tcPr>
            <w:tcW w:w="430" w:type="pct"/>
            <w:tcBorders>
              <w:top w:val="single" w:color="auto" w:sz="4" w:space="0"/>
              <w:left w:val="single" w:color="auto" w:sz="4" w:space="0"/>
              <w:bottom w:val="single" w:color="auto" w:sz="4" w:space="0"/>
              <w:right w:val="single" w:color="auto" w:sz="4" w:space="0"/>
            </w:tcBorders>
            <w:vAlign w:val="center"/>
          </w:tcPr>
          <w:p w14:paraId="59E46D48">
            <w:pPr>
              <w:jc w:val="center"/>
              <w:rPr>
                <w:rFonts w:eastAsia="仿宋_GB2312"/>
                <w:b/>
                <w:bCs/>
                <w:kern w:val="0"/>
              </w:rPr>
            </w:pPr>
            <w:r>
              <w:rPr>
                <w:rFonts w:hint="eastAsia" w:eastAsia="仿宋_GB2312" w:cs="仿宋_GB2312"/>
                <w:b/>
                <w:bCs/>
                <w:kern w:val="0"/>
              </w:rPr>
              <w:t>第</w:t>
            </w:r>
            <w:r>
              <w:rPr>
                <w:rFonts w:eastAsia="仿宋_GB2312"/>
                <w:b/>
                <w:bCs/>
                <w:kern w:val="0"/>
              </w:rPr>
              <w:t>5</w:t>
            </w:r>
            <w:r>
              <w:rPr>
                <w:rFonts w:hint="eastAsia" w:eastAsia="仿宋_GB2312" w:cs="仿宋_GB2312"/>
                <w:b/>
                <w:bCs/>
                <w:kern w:val="0"/>
              </w:rPr>
              <w:t>年</w:t>
            </w:r>
          </w:p>
        </w:tc>
        <w:tc>
          <w:tcPr>
            <w:tcW w:w="428" w:type="pct"/>
            <w:gridSpan w:val="2"/>
            <w:tcBorders>
              <w:top w:val="single" w:color="auto" w:sz="4" w:space="0"/>
              <w:left w:val="single" w:color="auto" w:sz="4" w:space="0"/>
              <w:bottom w:val="single" w:color="auto" w:sz="4" w:space="0"/>
              <w:right w:val="single" w:color="auto" w:sz="4" w:space="0"/>
            </w:tcBorders>
            <w:vAlign w:val="center"/>
          </w:tcPr>
          <w:p w14:paraId="61F3A96C">
            <w:pPr>
              <w:jc w:val="center"/>
              <w:rPr>
                <w:rFonts w:eastAsia="仿宋_GB2312"/>
                <w:b/>
                <w:bCs/>
                <w:kern w:val="0"/>
              </w:rPr>
            </w:pPr>
            <w:r>
              <w:rPr>
                <w:rFonts w:hint="eastAsia" w:eastAsia="仿宋_GB2312" w:cs="仿宋_GB2312"/>
                <w:b/>
                <w:bCs/>
                <w:kern w:val="0"/>
              </w:rPr>
              <w:t>小计</w:t>
            </w:r>
          </w:p>
        </w:tc>
        <w:tc>
          <w:tcPr>
            <w:tcW w:w="735" w:type="pct"/>
            <w:vMerge w:val="continue"/>
            <w:tcBorders>
              <w:top w:val="single" w:color="auto" w:sz="4" w:space="0"/>
              <w:left w:val="single" w:color="auto" w:sz="4" w:space="0"/>
              <w:bottom w:val="single" w:color="auto" w:sz="4" w:space="0"/>
              <w:right w:val="single" w:color="auto" w:sz="4" w:space="0"/>
            </w:tcBorders>
            <w:vAlign w:val="center"/>
          </w:tcPr>
          <w:p w14:paraId="54FC4370">
            <w:pPr>
              <w:jc w:val="center"/>
              <w:rPr>
                <w:rFonts w:eastAsia="仿宋_GB2312"/>
                <w:b/>
                <w:bCs/>
                <w:kern w:val="0"/>
              </w:rPr>
            </w:pP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5AD0AE2D">
            <w:pPr>
              <w:jc w:val="center"/>
              <w:rPr>
                <w:rFonts w:eastAsia="仿宋_GB2312"/>
                <w:b/>
                <w:bCs/>
                <w:kern w:val="0"/>
              </w:rPr>
            </w:pPr>
          </w:p>
        </w:tc>
      </w:tr>
      <w:tr w14:paraId="78E7E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tcBorders>
              <w:top w:val="single" w:color="auto" w:sz="4" w:space="0"/>
              <w:left w:val="single" w:color="auto" w:sz="4" w:space="0"/>
              <w:bottom w:val="single" w:color="auto" w:sz="4" w:space="0"/>
              <w:right w:val="single" w:color="auto" w:sz="4" w:space="0"/>
            </w:tcBorders>
            <w:vAlign w:val="center"/>
          </w:tcPr>
          <w:p w14:paraId="5D99C386">
            <w:pPr>
              <w:autoSpaceDE w:val="0"/>
              <w:autoSpaceDN w:val="0"/>
              <w:jc w:val="center"/>
              <w:rPr>
                <w:sz w:val="20"/>
                <w:szCs w:val="20"/>
              </w:rPr>
            </w:pPr>
            <w:r>
              <w:rPr>
                <w:rFonts w:hint="eastAsia" w:eastAsia="仿宋_GB2312" w:cs="仿宋_GB2312"/>
                <w:kern w:val="0"/>
              </w:rPr>
              <w:t>道路硬化</w:t>
            </w:r>
          </w:p>
        </w:tc>
        <w:tc>
          <w:tcPr>
            <w:tcW w:w="526" w:type="pct"/>
            <w:tcBorders>
              <w:top w:val="single" w:color="auto" w:sz="4" w:space="0"/>
              <w:left w:val="single" w:color="auto" w:sz="4" w:space="0"/>
              <w:bottom w:val="single" w:color="auto" w:sz="4" w:space="0"/>
              <w:right w:val="single" w:color="auto" w:sz="4" w:space="0"/>
            </w:tcBorders>
            <w:vAlign w:val="center"/>
          </w:tcPr>
          <w:p w14:paraId="6185DC8F">
            <w:pPr>
              <w:autoSpaceDE w:val="0"/>
              <w:autoSpaceDN w:val="0"/>
              <w:jc w:val="center"/>
              <w:rPr>
                <w:sz w:val="20"/>
                <w:szCs w:val="20"/>
              </w:rPr>
            </w:pPr>
            <w:r>
              <w:rPr>
                <w:sz w:val="20"/>
                <w:szCs w:val="20"/>
              </w:rPr>
              <w:t>3</w:t>
            </w:r>
          </w:p>
        </w:tc>
        <w:tc>
          <w:tcPr>
            <w:tcW w:w="526" w:type="pct"/>
            <w:tcBorders>
              <w:top w:val="single" w:color="auto" w:sz="4" w:space="0"/>
              <w:left w:val="single" w:color="auto" w:sz="4" w:space="0"/>
              <w:bottom w:val="single" w:color="auto" w:sz="4" w:space="0"/>
              <w:right w:val="single" w:color="auto" w:sz="4" w:space="0"/>
            </w:tcBorders>
            <w:vAlign w:val="center"/>
          </w:tcPr>
          <w:p w14:paraId="0252199B">
            <w:pPr>
              <w:autoSpaceDE w:val="0"/>
              <w:autoSpaceDN w:val="0"/>
              <w:jc w:val="center"/>
              <w:rPr>
                <w:sz w:val="20"/>
                <w:szCs w:val="20"/>
              </w:rPr>
            </w:pPr>
            <w:r>
              <w:rPr>
                <w:sz w:val="20"/>
                <w:szCs w:val="20"/>
              </w:rPr>
              <w:t>3</w:t>
            </w:r>
          </w:p>
        </w:tc>
        <w:tc>
          <w:tcPr>
            <w:tcW w:w="526" w:type="pct"/>
            <w:tcBorders>
              <w:top w:val="single" w:color="auto" w:sz="4" w:space="0"/>
              <w:left w:val="single" w:color="auto" w:sz="4" w:space="0"/>
              <w:bottom w:val="single" w:color="auto" w:sz="4" w:space="0"/>
              <w:right w:val="single" w:color="auto" w:sz="4" w:space="0"/>
            </w:tcBorders>
            <w:vAlign w:val="center"/>
          </w:tcPr>
          <w:p w14:paraId="5F1859F9">
            <w:pPr>
              <w:autoSpaceDE w:val="0"/>
              <w:autoSpaceDN w:val="0"/>
              <w:jc w:val="center"/>
              <w:rPr>
                <w:sz w:val="20"/>
                <w:szCs w:val="20"/>
              </w:rPr>
            </w:pPr>
            <w:r>
              <w:rPr>
                <w:sz w:val="20"/>
                <w:szCs w:val="20"/>
              </w:rPr>
              <w:t>3</w:t>
            </w:r>
          </w:p>
        </w:tc>
        <w:tc>
          <w:tcPr>
            <w:tcW w:w="526" w:type="pct"/>
            <w:tcBorders>
              <w:top w:val="single" w:color="auto" w:sz="4" w:space="0"/>
              <w:left w:val="single" w:color="auto" w:sz="4" w:space="0"/>
              <w:bottom w:val="single" w:color="auto" w:sz="4" w:space="0"/>
              <w:right w:val="single" w:color="auto" w:sz="4" w:space="0"/>
            </w:tcBorders>
            <w:vAlign w:val="center"/>
          </w:tcPr>
          <w:p w14:paraId="059A00F3">
            <w:pPr>
              <w:autoSpaceDE w:val="0"/>
              <w:autoSpaceDN w:val="0"/>
              <w:jc w:val="center"/>
              <w:rPr>
                <w:sz w:val="20"/>
                <w:szCs w:val="20"/>
              </w:rPr>
            </w:pPr>
            <w:r>
              <w:rPr>
                <w:sz w:val="20"/>
                <w:szCs w:val="20"/>
              </w:rPr>
              <w:t>3</w:t>
            </w:r>
          </w:p>
        </w:tc>
        <w:tc>
          <w:tcPr>
            <w:tcW w:w="430" w:type="pct"/>
            <w:tcBorders>
              <w:top w:val="single" w:color="auto" w:sz="4" w:space="0"/>
              <w:left w:val="single" w:color="auto" w:sz="4" w:space="0"/>
              <w:bottom w:val="single" w:color="auto" w:sz="4" w:space="0"/>
              <w:right w:val="single" w:color="auto" w:sz="4" w:space="0"/>
            </w:tcBorders>
            <w:vAlign w:val="center"/>
          </w:tcPr>
          <w:p w14:paraId="3E6B5510">
            <w:pPr>
              <w:autoSpaceDE w:val="0"/>
              <w:autoSpaceDN w:val="0"/>
              <w:jc w:val="center"/>
              <w:rPr>
                <w:sz w:val="20"/>
                <w:szCs w:val="20"/>
              </w:rPr>
            </w:pPr>
            <w:r>
              <w:rPr>
                <w:sz w:val="20"/>
                <w:szCs w:val="20"/>
              </w:rPr>
              <w:t>3</w:t>
            </w:r>
          </w:p>
        </w:tc>
        <w:tc>
          <w:tcPr>
            <w:tcW w:w="428" w:type="pct"/>
            <w:gridSpan w:val="2"/>
            <w:tcBorders>
              <w:top w:val="single" w:color="auto" w:sz="4" w:space="0"/>
              <w:left w:val="single" w:color="auto" w:sz="4" w:space="0"/>
              <w:bottom w:val="single" w:color="auto" w:sz="4" w:space="0"/>
              <w:right w:val="single" w:color="auto" w:sz="4" w:space="0"/>
            </w:tcBorders>
            <w:vAlign w:val="center"/>
          </w:tcPr>
          <w:p w14:paraId="079F8072">
            <w:pPr>
              <w:autoSpaceDE w:val="0"/>
              <w:autoSpaceDN w:val="0"/>
              <w:jc w:val="center"/>
              <w:rPr>
                <w:sz w:val="20"/>
                <w:szCs w:val="20"/>
              </w:rPr>
            </w:pPr>
            <w:r>
              <w:rPr>
                <w:sz w:val="20"/>
                <w:szCs w:val="20"/>
              </w:rPr>
              <w:t>15</w:t>
            </w:r>
          </w:p>
        </w:tc>
        <w:tc>
          <w:tcPr>
            <w:tcW w:w="735" w:type="pct"/>
            <w:tcBorders>
              <w:top w:val="single" w:color="auto" w:sz="4" w:space="0"/>
              <w:left w:val="single" w:color="auto" w:sz="4" w:space="0"/>
              <w:bottom w:val="single" w:color="auto" w:sz="4" w:space="0"/>
              <w:right w:val="single" w:color="auto" w:sz="4" w:space="0"/>
            </w:tcBorders>
            <w:vAlign w:val="center"/>
          </w:tcPr>
          <w:p w14:paraId="6E474E15">
            <w:pPr>
              <w:autoSpaceDE w:val="0"/>
              <w:autoSpaceDN w:val="0"/>
              <w:jc w:val="center"/>
              <w:rPr>
                <w:sz w:val="20"/>
                <w:szCs w:val="20"/>
              </w:rPr>
            </w:pPr>
            <w:r>
              <w:rPr>
                <w:sz w:val="20"/>
                <w:szCs w:val="20"/>
              </w:rPr>
              <w:t>15</w:t>
            </w:r>
          </w:p>
        </w:tc>
        <w:tc>
          <w:tcPr>
            <w:tcW w:w="481" w:type="pct"/>
            <w:tcBorders>
              <w:top w:val="single" w:color="auto" w:sz="4" w:space="0"/>
              <w:left w:val="single" w:color="auto" w:sz="4" w:space="0"/>
              <w:bottom w:val="single" w:color="auto" w:sz="4" w:space="0"/>
              <w:right w:val="single" w:color="auto" w:sz="4" w:space="0"/>
            </w:tcBorders>
            <w:vAlign w:val="center"/>
          </w:tcPr>
          <w:p w14:paraId="7F520A04">
            <w:pPr>
              <w:autoSpaceDE w:val="0"/>
              <w:autoSpaceDN w:val="0"/>
              <w:jc w:val="center"/>
              <w:rPr>
                <w:sz w:val="20"/>
                <w:szCs w:val="20"/>
              </w:rPr>
            </w:pPr>
            <w:r>
              <w:rPr>
                <w:sz w:val="20"/>
                <w:szCs w:val="20"/>
              </w:rPr>
              <w:t>30</w:t>
            </w:r>
          </w:p>
        </w:tc>
      </w:tr>
      <w:tr w14:paraId="7B09D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tcBorders>
              <w:top w:val="single" w:color="auto" w:sz="4" w:space="0"/>
              <w:left w:val="single" w:color="auto" w:sz="4" w:space="0"/>
              <w:bottom w:val="single" w:color="auto" w:sz="4" w:space="0"/>
              <w:right w:val="single" w:color="auto" w:sz="4" w:space="0"/>
            </w:tcBorders>
            <w:vAlign w:val="center"/>
          </w:tcPr>
          <w:p w14:paraId="06281068">
            <w:pPr>
              <w:autoSpaceDE w:val="0"/>
              <w:autoSpaceDN w:val="0"/>
              <w:jc w:val="center"/>
              <w:rPr>
                <w:rFonts w:eastAsia="仿宋_GB2312"/>
                <w:kern w:val="0"/>
              </w:rPr>
            </w:pPr>
            <w:r>
              <w:rPr>
                <w:rFonts w:hint="eastAsia" w:eastAsia="仿宋_GB2312" w:cs="仿宋_GB2312"/>
                <w:kern w:val="0"/>
              </w:rPr>
              <w:t>公路养护</w:t>
            </w:r>
          </w:p>
        </w:tc>
        <w:tc>
          <w:tcPr>
            <w:tcW w:w="526" w:type="pct"/>
            <w:tcBorders>
              <w:top w:val="single" w:color="auto" w:sz="4" w:space="0"/>
              <w:left w:val="single" w:color="auto" w:sz="4" w:space="0"/>
              <w:bottom w:val="single" w:color="auto" w:sz="4" w:space="0"/>
              <w:right w:val="single" w:color="auto" w:sz="4" w:space="0"/>
            </w:tcBorders>
            <w:vAlign w:val="center"/>
          </w:tcPr>
          <w:p w14:paraId="42B7065A">
            <w:pPr>
              <w:autoSpaceDE w:val="0"/>
              <w:autoSpaceDN w:val="0"/>
              <w:jc w:val="center"/>
              <w:rPr>
                <w:sz w:val="20"/>
                <w:szCs w:val="20"/>
              </w:rPr>
            </w:pPr>
            <w:r>
              <w:rPr>
                <w:sz w:val="20"/>
                <w:szCs w:val="20"/>
              </w:rPr>
              <w:t>7.5</w:t>
            </w:r>
          </w:p>
        </w:tc>
        <w:tc>
          <w:tcPr>
            <w:tcW w:w="526" w:type="pct"/>
            <w:tcBorders>
              <w:top w:val="single" w:color="auto" w:sz="4" w:space="0"/>
              <w:left w:val="single" w:color="auto" w:sz="4" w:space="0"/>
              <w:bottom w:val="single" w:color="auto" w:sz="4" w:space="0"/>
              <w:right w:val="single" w:color="auto" w:sz="4" w:space="0"/>
            </w:tcBorders>
            <w:vAlign w:val="center"/>
          </w:tcPr>
          <w:p w14:paraId="0030523F">
            <w:pPr>
              <w:autoSpaceDE w:val="0"/>
              <w:autoSpaceDN w:val="0"/>
              <w:jc w:val="center"/>
              <w:rPr>
                <w:sz w:val="20"/>
                <w:szCs w:val="20"/>
              </w:rPr>
            </w:pPr>
            <w:r>
              <w:rPr>
                <w:sz w:val="20"/>
                <w:szCs w:val="20"/>
              </w:rPr>
              <w:t>7.5</w:t>
            </w:r>
          </w:p>
        </w:tc>
        <w:tc>
          <w:tcPr>
            <w:tcW w:w="526" w:type="pct"/>
            <w:tcBorders>
              <w:top w:val="single" w:color="auto" w:sz="4" w:space="0"/>
              <w:left w:val="single" w:color="auto" w:sz="4" w:space="0"/>
              <w:bottom w:val="single" w:color="auto" w:sz="4" w:space="0"/>
              <w:right w:val="single" w:color="auto" w:sz="4" w:space="0"/>
            </w:tcBorders>
            <w:vAlign w:val="center"/>
          </w:tcPr>
          <w:p w14:paraId="37A92D37">
            <w:pPr>
              <w:autoSpaceDE w:val="0"/>
              <w:autoSpaceDN w:val="0"/>
              <w:jc w:val="center"/>
              <w:rPr>
                <w:sz w:val="20"/>
                <w:szCs w:val="20"/>
              </w:rPr>
            </w:pPr>
            <w:r>
              <w:rPr>
                <w:sz w:val="20"/>
                <w:szCs w:val="20"/>
              </w:rPr>
              <w:t>7.5</w:t>
            </w:r>
          </w:p>
        </w:tc>
        <w:tc>
          <w:tcPr>
            <w:tcW w:w="526" w:type="pct"/>
            <w:tcBorders>
              <w:top w:val="single" w:color="auto" w:sz="4" w:space="0"/>
              <w:left w:val="single" w:color="auto" w:sz="4" w:space="0"/>
              <w:bottom w:val="single" w:color="auto" w:sz="4" w:space="0"/>
              <w:right w:val="single" w:color="auto" w:sz="4" w:space="0"/>
            </w:tcBorders>
            <w:vAlign w:val="center"/>
          </w:tcPr>
          <w:p w14:paraId="2630A27B">
            <w:pPr>
              <w:autoSpaceDE w:val="0"/>
              <w:autoSpaceDN w:val="0"/>
              <w:jc w:val="center"/>
              <w:rPr>
                <w:sz w:val="20"/>
                <w:szCs w:val="20"/>
              </w:rPr>
            </w:pPr>
            <w:r>
              <w:rPr>
                <w:sz w:val="20"/>
                <w:szCs w:val="20"/>
              </w:rPr>
              <w:t>7.5</w:t>
            </w:r>
          </w:p>
        </w:tc>
        <w:tc>
          <w:tcPr>
            <w:tcW w:w="430" w:type="pct"/>
            <w:tcBorders>
              <w:top w:val="single" w:color="auto" w:sz="4" w:space="0"/>
              <w:left w:val="single" w:color="auto" w:sz="4" w:space="0"/>
              <w:bottom w:val="single" w:color="auto" w:sz="4" w:space="0"/>
              <w:right w:val="single" w:color="auto" w:sz="4" w:space="0"/>
            </w:tcBorders>
            <w:vAlign w:val="center"/>
          </w:tcPr>
          <w:p w14:paraId="77480B2A">
            <w:pPr>
              <w:autoSpaceDE w:val="0"/>
              <w:autoSpaceDN w:val="0"/>
              <w:jc w:val="center"/>
              <w:rPr>
                <w:sz w:val="20"/>
                <w:szCs w:val="20"/>
              </w:rPr>
            </w:pPr>
            <w:r>
              <w:rPr>
                <w:sz w:val="20"/>
                <w:szCs w:val="20"/>
              </w:rPr>
              <w:t>7.5</w:t>
            </w:r>
          </w:p>
        </w:tc>
        <w:tc>
          <w:tcPr>
            <w:tcW w:w="428" w:type="pct"/>
            <w:gridSpan w:val="2"/>
            <w:tcBorders>
              <w:top w:val="single" w:color="auto" w:sz="4" w:space="0"/>
              <w:left w:val="single" w:color="auto" w:sz="4" w:space="0"/>
              <w:bottom w:val="single" w:color="auto" w:sz="4" w:space="0"/>
              <w:right w:val="single" w:color="auto" w:sz="4" w:space="0"/>
            </w:tcBorders>
            <w:vAlign w:val="center"/>
          </w:tcPr>
          <w:p w14:paraId="4159BBD3">
            <w:pPr>
              <w:autoSpaceDE w:val="0"/>
              <w:autoSpaceDN w:val="0"/>
              <w:jc w:val="center"/>
              <w:rPr>
                <w:sz w:val="20"/>
                <w:szCs w:val="20"/>
              </w:rPr>
            </w:pPr>
            <w:r>
              <w:rPr>
                <w:sz w:val="20"/>
                <w:szCs w:val="20"/>
              </w:rPr>
              <w:t>37.5</w:t>
            </w:r>
          </w:p>
        </w:tc>
        <w:tc>
          <w:tcPr>
            <w:tcW w:w="735" w:type="pct"/>
            <w:tcBorders>
              <w:top w:val="single" w:color="auto" w:sz="4" w:space="0"/>
              <w:left w:val="single" w:color="auto" w:sz="4" w:space="0"/>
              <w:bottom w:val="single" w:color="auto" w:sz="4" w:space="0"/>
              <w:right w:val="single" w:color="auto" w:sz="4" w:space="0"/>
            </w:tcBorders>
            <w:vAlign w:val="center"/>
          </w:tcPr>
          <w:p w14:paraId="5D95E859">
            <w:pPr>
              <w:autoSpaceDE w:val="0"/>
              <w:autoSpaceDN w:val="0"/>
              <w:jc w:val="center"/>
              <w:rPr>
                <w:sz w:val="20"/>
                <w:szCs w:val="20"/>
              </w:rPr>
            </w:pPr>
            <w:r>
              <w:rPr>
                <w:sz w:val="20"/>
                <w:szCs w:val="20"/>
              </w:rPr>
              <w:t>37.5</w:t>
            </w:r>
          </w:p>
        </w:tc>
        <w:tc>
          <w:tcPr>
            <w:tcW w:w="481" w:type="pct"/>
            <w:tcBorders>
              <w:top w:val="single" w:color="auto" w:sz="4" w:space="0"/>
              <w:left w:val="single" w:color="auto" w:sz="4" w:space="0"/>
              <w:bottom w:val="single" w:color="auto" w:sz="4" w:space="0"/>
              <w:right w:val="single" w:color="auto" w:sz="4" w:space="0"/>
            </w:tcBorders>
            <w:vAlign w:val="center"/>
          </w:tcPr>
          <w:p w14:paraId="4EEAD4F2">
            <w:pPr>
              <w:autoSpaceDE w:val="0"/>
              <w:autoSpaceDN w:val="0"/>
              <w:jc w:val="center"/>
              <w:rPr>
                <w:sz w:val="20"/>
                <w:szCs w:val="20"/>
              </w:rPr>
            </w:pPr>
            <w:r>
              <w:rPr>
                <w:sz w:val="20"/>
                <w:szCs w:val="20"/>
              </w:rPr>
              <w:t>75</w:t>
            </w:r>
          </w:p>
        </w:tc>
      </w:tr>
      <w:tr w14:paraId="28FD0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tcBorders>
              <w:top w:val="single" w:color="auto" w:sz="4" w:space="0"/>
              <w:left w:val="single" w:color="auto" w:sz="4" w:space="0"/>
              <w:bottom w:val="single" w:color="auto" w:sz="4" w:space="0"/>
              <w:right w:val="single" w:color="auto" w:sz="4" w:space="0"/>
            </w:tcBorders>
            <w:vAlign w:val="center"/>
          </w:tcPr>
          <w:p w14:paraId="23F82CFC">
            <w:pPr>
              <w:autoSpaceDE w:val="0"/>
              <w:autoSpaceDN w:val="0"/>
              <w:jc w:val="center"/>
              <w:rPr>
                <w:rFonts w:hint="eastAsia" w:eastAsia="仿宋_GB2312" w:cs="仿宋_GB2312"/>
                <w:kern w:val="0"/>
                <w:lang w:eastAsia="zh-CN"/>
              </w:rPr>
            </w:pPr>
            <w:r>
              <w:rPr>
                <w:rFonts w:hint="eastAsia" w:eastAsia="仿宋_GB2312" w:cs="仿宋_GB2312"/>
                <w:kern w:val="0"/>
              </w:rPr>
              <w:t>新建</w:t>
            </w:r>
            <w:r>
              <w:rPr>
                <w:rFonts w:hint="eastAsia" w:eastAsia="仿宋_GB2312" w:cs="仿宋_GB2312"/>
                <w:kern w:val="0"/>
                <w:lang w:eastAsia="zh-CN"/>
              </w:rPr>
              <w:t>游步道</w:t>
            </w:r>
          </w:p>
          <w:p w14:paraId="4D4713B0">
            <w:pPr>
              <w:autoSpaceDE w:val="0"/>
              <w:autoSpaceDN w:val="0"/>
              <w:jc w:val="center"/>
              <w:rPr>
                <w:rFonts w:eastAsia="仿宋_GB2312"/>
                <w:kern w:val="0"/>
              </w:rPr>
            </w:pPr>
            <w:r>
              <w:rPr>
                <w:rFonts w:hint="eastAsia" w:eastAsia="仿宋_GB2312" w:cs="仿宋_GB2312"/>
                <w:kern w:val="0"/>
              </w:rPr>
              <w:t>林道</w:t>
            </w:r>
          </w:p>
        </w:tc>
        <w:tc>
          <w:tcPr>
            <w:tcW w:w="526" w:type="pct"/>
            <w:tcBorders>
              <w:top w:val="single" w:color="auto" w:sz="4" w:space="0"/>
              <w:left w:val="single" w:color="auto" w:sz="4" w:space="0"/>
              <w:bottom w:val="single" w:color="auto" w:sz="4" w:space="0"/>
              <w:right w:val="single" w:color="auto" w:sz="4" w:space="0"/>
            </w:tcBorders>
            <w:vAlign w:val="center"/>
          </w:tcPr>
          <w:p w14:paraId="241E8223">
            <w:pPr>
              <w:autoSpaceDE w:val="0"/>
              <w:autoSpaceDN w:val="0"/>
              <w:jc w:val="center"/>
              <w:rPr>
                <w:sz w:val="20"/>
                <w:szCs w:val="20"/>
              </w:rPr>
            </w:pPr>
            <w:r>
              <w:rPr>
                <w:sz w:val="20"/>
                <w:szCs w:val="20"/>
              </w:rPr>
              <w:t>1</w:t>
            </w:r>
          </w:p>
        </w:tc>
        <w:tc>
          <w:tcPr>
            <w:tcW w:w="526" w:type="pct"/>
            <w:tcBorders>
              <w:top w:val="single" w:color="auto" w:sz="4" w:space="0"/>
              <w:left w:val="single" w:color="auto" w:sz="4" w:space="0"/>
              <w:bottom w:val="single" w:color="auto" w:sz="4" w:space="0"/>
              <w:right w:val="single" w:color="auto" w:sz="4" w:space="0"/>
            </w:tcBorders>
            <w:vAlign w:val="center"/>
          </w:tcPr>
          <w:p w14:paraId="01CC5583">
            <w:pPr>
              <w:autoSpaceDE w:val="0"/>
              <w:autoSpaceDN w:val="0"/>
              <w:jc w:val="center"/>
              <w:rPr>
                <w:sz w:val="20"/>
                <w:szCs w:val="20"/>
              </w:rPr>
            </w:pPr>
            <w:r>
              <w:rPr>
                <w:sz w:val="20"/>
                <w:szCs w:val="20"/>
              </w:rPr>
              <w:t>1</w:t>
            </w:r>
          </w:p>
        </w:tc>
        <w:tc>
          <w:tcPr>
            <w:tcW w:w="526" w:type="pct"/>
            <w:tcBorders>
              <w:top w:val="single" w:color="auto" w:sz="4" w:space="0"/>
              <w:left w:val="single" w:color="auto" w:sz="4" w:space="0"/>
              <w:bottom w:val="single" w:color="auto" w:sz="4" w:space="0"/>
              <w:right w:val="single" w:color="auto" w:sz="4" w:space="0"/>
            </w:tcBorders>
            <w:vAlign w:val="center"/>
          </w:tcPr>
          <w:p w14:paraId="5DAE52DD">
            <w:pPr>
              <w:autoSpaceDE w:val="0"/>
              <w:autoSpaceDN w:val="0"/>
              <w:jc w:val="center"/>
              <w:rPr>
                <w:sz w:val="20"/>
                <w:szCs w:val="20"/>
              </w:rPr>
            </w:pPr>
            <w:r>
              <w:rPr>
                <w:sz w:val="20"/>
                <w:szCs w:val="20"/>
              </w:rPr>
              <w:t>1</w:t>
            </w:r>
          </w:p>
        </w:tc>
        <w:tc>
          <w:tcPr>
            <w:tcW w:w="526" w:type="pct"/>
            <w:tcBorders>
              <w:top w:val="single" w:color="auto" w:sz="4" w:space="0"/>
              <w:left w:val="single" w:color="auto" w:sz="4" w:space="0"/>
              <w:bottom w:val="single" w:color="auto" w:sz="4" w:space="0"/>
              <w:right w:val="single" w:color="auto" w:sz="4" w:space="0"/>
            </w:tcBorders>
            <w:vAlign w:val="center"/>
          </w:tcPr>
          <w:p w14:paraId="544CD1B3">
            <w:pPr>
              <w:autoSpaceDE w:val="0"/>
              <w:autoSpaceDN w:val="0"/>
              <w:jc w:val="center"/>
              <w:rPr>
                <w:sz w:val="20"/>
                <w:szCs w:val="20"/>
              </w:rPr>
            </w:pPr>
            <w:r>
              <w:rPr>
                <w:sz w:val="20"/>
                <w:szCs w:val="20"/>
              </w:rPr>
              <w:t>1</w:t>
            </w:r>
          </w:p>
        </w:tc>
        <w:tc>
          <w:tcPr>
            <w:tcW w:w="430" w:type="pct"/>
            <w:tcBorders>
              <w:top w:val="single" w:color="auto" w:sz="4" w:space="0"/>
              <w:left w:val="single" w:color="auto" w:sz="4" w:space="0"/>
              <w:bottom w:val="single" w:color="auto" w:sz="4" w:space="0"/>
              <w:right w:val="single" w:color="auto" w:sz="4" w:space="0"/>
            </w:tcBorders>
            <w:vAlign w:val="center"/>
          </w:tcPr>
          <w:p w14:paraId="0CCFA5E5">
            <w:pPr>
              <w:autoSpaceDE w:val="0"/>
              <w:autoSpaceDN w:val="0"/>
              <w:jc w:val="center"/>
              <w:rPr>
                <w:sz w:val="20"/>
                <w:szCs w:val="20"/>
              </w:rPr>
            </w:pPr>
            <w:r>
              <w:rPr>
                <w:sz w:val="20"/>
                <w:szCs w:val="20"/>
              </w:rPr>
              <w:t>1</w:t>
            </w:r>
          </w:p>
        </w:tc>
        <w:tc>
          <w:tcPr>
            <w:tcW w:w="428" w:type="pct"/>
            <w:gridSpan w:val="2"/>
            <w:tcBorders>
              <w:top w:val="single" w:color="auto" w:sz="4" w:space="0"/>
              <w:left w:val="single" w:color="auto" w:sz="4" w:space="0"/>
              <w:bottom w:val="single" w:color="auto" w:sz="4" w:space="0"/>
              <w:right w:val="single" w:color="auto" w:sz="4" w:space="0"/>
            </w:tcBorders>
            <w:vAlign w:val="center"/>
          </w:tcPr>
          <w:p w14:paraId="71709268">
            <w:pPr>
              <w:autoSpaceDE w:val="0"/>
              <w:autoSpaceDN w:val="0"/>
              <w:jc w:val="center"/>
              <w:rPr>
                <w:sz w:val="20"/>
                <w:szCs w:val="20"/>
              </w:rPr>
            </w:pPr>
            <w:r>
              <w:rPr>
                <w:sz w:val="20"/>
                <w:szCs w:val="20"/>
              </w:rPr>
              <w:t>5</w:t>
            </w:r>
          </w:p>
        </w:tc>
        <w:tc>
          <w:tcPr>
            <w:tcW w:w="735" w:type="pct"/>
            <w:tcBorders>
              <w:top w:val="single" w:color="auto" w:sz="4" w:space="0"/>
              <w:left w:val="single" w:color="auto" w:sz="4" w:space="0"/>
              <w:bottom w:val="single" w:color="auto" w:sz="4" w:space="0"/>
              <w:right w:val="single" w:color="auto" w:sz="4" w:space="0"/>
            </w:tcBorders>
            <w:vAlign w:val="center"/>
          </w:tcPr>
          <w:p w14:paraId="37B19426">
            <w:pPr>
              <w:autoSpaceDE w:val="0"/>
              <w:autoSpaceDN w:val="0"/>
              <w:jc w:val="center"/>
              <w:rPr>
                <w:sz w:val="20"/>
                <w:szCs w:val="20"/>
              </w:rPr>
            </w:pPr>
            <w:r>
              <w:rPr>
                <w:sz w:val="20"/>
                <w:szCs w:val="20"/>
              </w:rPr>
              <w:t>5</w:t>
            </w:r>
          </w:p>
        </w:tc>
        <w:tc>
          <w:tcPr>
            <w:tcW w:w="481" w:type="pct"/>
            <w:tcBorders>
              <w:top w:val="single" w:color="auto" w:sz="4" w:space="0"/>
              <w:left w:val="single" w:color="auto" w:sz="4" w:space="0"/>
              <w:bottom w:val="single" w:color="auto" w:sz="4" w:space="0"/>
              <w:right w:val="single" w:color="auto" w:sz="4" w:space="0"/>
            </w:tcBorders>
            <w:vAlign w:val="center"/>
          </w:tcPr>
          <w:p w14:paraId="105310A5">
            <w:pPr>
              <w:autoSpaceDE w:val="0"/>
              <w:autoSpaceDN w:val="0"/>
              <w:jc w:val="center"/>
              <w:rPr>
                <w:sz w:val="20"/>
                <w:szCs w:val="20"/>
              </w:rPr>
            </w:pPr>
            <w:r>
              <w:rPr>
                <w:sz w:val="20"/>
                <w:szCs w:val="20"/>
              </w:rPr>
              <w:t>10</w:t>
            </w:r>
          </w:p>
        </w:tc>
      </w:tr>
      <w:tr w14:paraId="2C88F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tcBorders>
              <w:top w:val="single" w:color="auto" w:sz="4" w:space="0"/>
              <w:left w:val="single" w:color="auto" w:sz="4" w:space="0"/>
              <w:bottom w:val="single" w:color="auto" w:sz="4" w:space="0"/>
              <w:right w:val="single" w:color="auto" w:sz="4" w:space="0"/>
            </w:tcBorders>
            <w:vAlign w:val="center"/>
          </w:tcPr>
          <w:p w14:paraId="248994D7">
            <w:pPr>
              <w:autoSpaceDE w:val="0"/>
              <w:autoSpaceDN w:val="0"/>
              <w:jc w:val="center"/>
              <w:rPr>
                <w:sz w:val="20"/>
                <w:szCs w:val="20"/>
              </w:rPr>
            </w:pPr>
            <w:r>
              <w:rPr>
                <w:rFonts w:hint="eastAsia" w:eastAsia="仿宋_GB2312" w:cs="仿宋_GB2312"/>
                <w:kern w:val="0"/>
              </w:rPr>
              <w:t>林道养护</w:t>
            </w:r>
          </w:p>
        </w:tc>
        <w:tc>
          <w:tcPr>
            <w:tcW w:w="526" w:type="pct"/>
            <w:tcBorders>
              <w:top w:val="single" w:color="auto" w:sz="4" w:space="0"/>
              <w:left w:val="single" w:color="auto" w:sz="4" w:space="0"/>
              <w:bottom w:val="single" w:color="auto" w:sz="4" w:space="0"/>
              <w:right w:val="single" w:color="auto" w:sz="4" w:space="0"/>
            </w:tcBorders>
            <w:vAlign w:val="center"/>
          </w:tcPr>
          <w:p w14:paraId="12E6236F">
            <w:pPr>
              <w:autoSpaceDE w:val="0"/>
              <w:autoSpaceDN w:val="0"/>
              <w:jc w:val="center"/>
              <w:rPr>
                <w:sz w:val="20"/>
                <w:szCs w:val="20"/>
              </w:rPr>
            </w:pPr>
            <w:r>
              <w:rPr>
                <w:sz w:val="20"/>
                <w:szCs w:val="20"/>
              </w:rPr>
              <w:t>52</w:t>
            </w:r>
          </w:p>
        </w:tc>
        <w:tc>
          <w:tcPr>
            <w:tcW w:w="526" w:type="pct"/>
            <w:tcBorders>
              <w:top w:val="single" w:color="auto" w:sz="4" w:space="0"/>
              <w:left w:val="single" w:color="auto" w:sz="4" w:space="0"/>
              <w:bottom w:val="single" w:color="auto" w:sz="4" w:space="0"/>
              <w:right w:val="single" w:color="auto" w:sz="4" w:space="0"/>
            </w:tcBorders>
            <w:vAlign w:val="center"/>
          </w:tcPr>
          <w:p w14:paraId="6E9B030A">
            <w:pPr>
              <w:autoSpaceDE w:val="0"/>
              <w:autoSpaceDN w:val="0"/>
              <w:jc w:val="center"/>
              <w:rPr>
                <w:sz w:val="20"/>
                <w:szCs w:val="20"/>
              </w:rPr>
            </w:pPr>
            <w:r>
              <w:rPr>
                <w:sz w:val="20"/>
                <w:szCs w:val="20"/>
              </w:rPr>
              <w:t>52</w:t>
            </w:r>
          </w:p>
        </w:tc>
        <w:tc>
          <w:tcPr>
            <w:tcW w:w="526" w:type="pct"/>
            <w:tcBorders>
              <w:top w:val="single" w:color="auto" w:sz="4" w:space="0"/>
              <w:left w:val="single" w:color="auto" w:sz="4" w:space="0"/>
              <w:bottom w:val="single" w:color="auto" w:sz="4" w:space="0"/>
              <w:right w:val="single" w:color="auto" w:sz="4" w:space="0"/>
            </w:tcBorders>
            <w:vAlign w:val="center"/>
          </w:tcPr>
          <w:p w14:paraId="697D8111">
            <w:pPr>
              <w:autoSpaceDE w:val="0"/>
              <w:autoSpaceDN w:val="0"/>
              <w:jc w:val="center"/>
              <w:rPr>
                <w:sz w:val="20"/>
                <w:szCs w:val="20"/>
              </w:rPr>
            </w:pPr>
            <w:r>
              <w:rPr>
                <w:sz w:val="20"/>
                <w:szCs w:val="20"/>
              </w:rPr>
              <w:t>52</w:t>
            </w:r>
          </w:p>
        </w:tc>
        <w:tc>
          <w:tcPr>
            <w:tcW w:w="526" w:type="pct"/>
            <w:tcBorders>
              <w:top w:val="single" w:color="auto" w:sz="4" w:space="0"/>
              <w:left w:val="single" w:color="auto" w:sz="4" w:space="0"/>
              <w:bottom w:val="single" w:color="auto" w:sz="4" w:space="0"/>
              <w:right w:val="single" w:color="auto" w:sz="4" w:space="0"/>
            </w:tcBorders>
            <w:vAlign w:val="center"/>
          </w:tcPr>
          <w:p w14:paraId="686849E9">
            <w:pPr>
              <w:autoSpaceDE w:val="0"/>
              <w:autoSpaceDN w:val="0"/>
              <w:jc w:val="center"/>
              <w:rPr>
                <w:sz w:val="20"/>
                <w:szCs w:val="20"/>
              </w:rPr>
            </w:pPr>
            <w:r>
              <w:rPr>
                <w:sz w:val="20"/>
                <w:szCs w:val="20"/>
              </w:rPr>
              <w:t>52</w:t>
            </w:r>
          </w:p>
        </w:tc>
        <w:tc>
          <w:tcPr>
            <w:tcW w:w="434" w:type="pct"/>
            <w:gridSpan w:val="2"/>
            <w:tcBorders>
              <w:top w:val="single" w:color="auto" w:sz="4" w:space="0"/>
              <w:left w:val="single" w:color="auto" w:sz="4" w:space="0"/>
              <w:bottom w:val="single" w:color="auto" w:sz="4" w:space="0"/>
              <w:right w:val="single" w:color="auto" w:sz="4" w:space="0"/>
            </w:tcBorders>
            <w:vAlign w:val="center"/>
          </w:tcPr>
          <w:p w14:paraId="697A1F81">
            <w:pPr>
              <w:autoSpaceDE w:val="0"/>
              <w:autoSpaceDN w:val="0"/>
              <w:jc w:val="center"/>
              <w:rPr>
                <w:sz w:val="20"/>
                <w:szCs w:val="20"/>
              </w:rPr>
            </w:pPr>
            <w:r>
              <w:rPr>
                <w:sz w:val="20"/>
                <w:szCs w:val="20"/>
              </w:rPr>
              <w:t>52</w:t>
            </w:r>
          </w:p>
        </w:tc>
        <w:tc>
          <w:tcPr>
            <w:tcW w:w="424" w:type="pct"/>
            <w:tcBorders>
              <w:top w:val="single" w:color="auto" w:sz="4" w:space="0"/>
              <w:left w:val="single" w:color="auto" w:sz="4" w:space="0"/>
              <w:bottom w:val="single" w:color="auto" w:sz="4" w:space="0"/>
              <w:right w:val="single" w:color="auto" w:sz="4" w:space="0"/>
            </w:tcBorders>
            <w:vAlign w:val="center"/>
          </w:tcPr>
          <w:p w14:paraId="60FF0DA0">
            <w:pPr>
              <w:autoSpaceDE w:val="0"/>
              <w:autoSpaceDN w:val="0"/>
              <w:jc w:val="center"/>
              <w:rPr>
                <w:sz w:val="20"/>
                <w:szCs w:val="20"/>
              </w:rPr>
            </w:pPr>
            <w:r>
              <w:rPr>
                <w:sz w:val="20"/>
                <w:szCs w:val="20"/>
              </w:rPr>
              <w:t>260</w:t>
            </w:r>
          </w:p>
        </w:tc>
        <w:tc>
          <w:tcPr>
            <w:tcW w:w="735" w:type="pct"/>
            <w:tcBorders>
              <w:top w:val="single" w:color="auto" w:sz="4" w:space="0"/>
              <w:left w:val="single" w:color="auto" w:sz="4" w:space="0"/>
              <w:bottom w:val="single" w:color="auto" w:sz="4" w:space="0"/>
              <w:right w:val="single" w:color="auto" w:sz="4" w:space="0"/>
            </w:tcBorders>
            <w:vAlign w:val="center"/>
          </w:tcPr>
          <w:p w14:paraId="63ECDC86">
            <w:pPr>
              <w:autoSpaceDE w:val="0"/>
              <w:autoSpaceDN w:val="0"/>
              <w:jc w:val="center"/>
              <w:rPr>
                <w:sz w:val="20"/>
                <w:szCs w:val="20"/>
              </w:rPr>
            </w:pPr>
            <w:r>
              <w:rPr>
                <w:sz w:val="20"/>
                <w:szCs w:val="20"/>
              </w:rPr>
              <w:t>260</w:t>
            </w:r>
          </w:p>
        </w:tc>
        <w:tc>
          <w:tcPr>
            <w:tcW w:w="481" w:type="pct"/>
            <w:tcBorders>
              <w:top w:val="single" w:color="auto" w:sz="4" w:space="0"/>
              <w:left w:val="single" w:color="auto" w:sz="4" w:space="0"/>
              <w:bottom w:val="single" w:color="auto" w:sz="4" w:space="0"/>
              <w:right w:val="single" w:color="auto" w:sz="4" w:space="0"/>
            </w:tcBorders>
            <w:vAlign w:val="center"/>
          </w:tcPr>
          <w:p w14:paraId="7B9DB943">
            <w:pPr>
              <w:autoSpaceDE w:val="0"/>
              <w:autoSpaceDN w:val="0"/>
              <w:jc w:val="center"/>
              <w:rPr>
                <w:sz w:val="20"/>
                <w:szCs w:val="20"/>
              </w:rPr>
            </w:pPr>
            <w:r>
              <w:rPr>
                <w:sz w:val="20"/>
                <w:szCs w:val="20"/>
              </w:rPr>
              <w:t>520</w:t>
            </w:r>
          </w:p>
        </w:tc>
      </w:tr>
      <w:tr w14:paraId="5ED3E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817" w:type="pct"/>
            <w:tcBorders>
              <w:top w:val="single" w:color="auto" w:sz="4" w:space="0"/>
              <w:left w:val="single" w:color="auto" w:sz="4" w:space="0"/>
              <w:bottom w:val="single" w:color="auto" w:sz="4" w:space="0"/>
              <w:right w:val="single" w:color="auto" w:sz="4" w:space="0"/>
            </w:tcBorders>
            <w:vAlign w:val="center"/>
          </w:tcPr>
          <w:p w14:paraId="410D3155">
            <w:pPr>
              <w:autoSpaceDE w:val="0"/>
              <w:autoSpaceDN w:val="0"/>
              <w:jc w:val="center"/>
              <w:rPr>
                <w:rFonts w:eastAsia="仿宋_GB2312"/>
                <w:b/>
                <w:bCs/>
                <w:kern w:val="0"/>
              </w:rPr>
            </w:pPr>
            <w:r>
              <w:rPr>
                <w:rFonts w:hint="eastAsia" w:eastAsia="仿宋_GB2312" w:cs="仿宋_GB2312"/>
                <w:b/>
                <w:bCs/>
                <w:kern w:val="0"/>
              </w:rPr>
              <w:t>建设投资</w:t>
            </w:r>
          </w:p>
        </w:tc>
        <w:tc>
          <w:tcPr>
            <w:tcW w:w="926" w:type="dxa"/>
            <w:tcBorders>
              <w:top w:val="single" w:color="auto" w:sz="4" w:space="0"/>
              <w:left w:val="single" w:color="auto" w:sz="4" w:space="0"/>
              <w:bottom w:val="single" w:color="auto" w:sz="4" w:space="0"/>
              <w:right w:val="single" w:color="auto" w:sz="4" w:space="0"/>
            </w:tcBorders>
            <w:vAlign w:val="bottom"/>
          </w:tcPr>
          <w:p w14:paraId="127F78B9">
            <w:pPr>
              <w:widowControl/>
              <w:jc w:val="center"/>
              <w:textAlignment w:val="bottom"/>
              <w:rPr>
                <w:sz w:val="20"/>
                <w:szCs w:val="20"/>
              </w:rPr>
            </w:pPr>
            <w:r>
              <w:rPr>
                <w:kern w:val="0"/>
                <w:sz w:val="20"/>
                <w:szCs w:val="20"/>
              </w:rPr>
              <w:t>121.65</w:t>
            </w:r>
          </w:p>
        </w:tc>
        <w:tc>
          <w:tcPr>
            <w:tcW w:w="926" w:type="dxa"/>
            <w:tcBorders>
              <w:top w:val="single" w:color="auto" w:sz="4" w:space="0"/>
              <w:left w:val="single" w:color="auto" w:sz="4" w:space="0"/>
              <w:bottom w:val="single" w:color="auto" w:sz="4" w:space="0"/>
              <w:right w:val="single" w:color="auto" w:sz="4" w:space="0"/>
            </w:tcBorders>
            <w:vAlign w:val="bottom"/>
          </w:tcPr>
          <w:p w14:paraId="31F0096E">
            <w:pPr>
              <w:widowControl/>
              <w:jc w:val="center"/>
              <w:textAlignment w:val="bottom"/>
              <w:rPr>
                <w:sz w:val="20"/>
                <w:szCs w:val="20"/>
              </w:rPr>
            </w:pPr>
            <w:r>
              <w:rPr>
                <w:kern w:val="0"/>
                <w:sz w:val="20"/>
                <w:szCs w:val="20"/>
              </w:rPr>
              <w:t>121.65</w:t>
            </w:r>
          </w:p>
        </w:tc>
        <w:tc>
          <w:tcPr>
            <w:tcW w:w="926" w:type="dxa"/>
            <w:tcBorders>
              <w:top w:val="single" w:color="auto" w:sz="4" w:space="0"/>
              <w:left w:val="single" w:color="auto" w:sz="4" w:space="0"/>
              <w:bottom w:val="single" w:color="auto" w:sz="4" w:space="0"/>
              <w:right w:val="single" w:color="auto" w:sz="4" w:space="0"/>
            </w:tcBorders>
            <w:vAlign w:val="bottom"/>
          </w:tcPr>
          <w:p w14:paraId="05D7D22E">
            <w:pPr>
              <w:widowControl/>
              <w:jc w:val="center"/>
              <w:textAlignment w:val="bottom"/>
              <w:rPr>
                <w:sz w:val="20"/>
                <w:szCs w:val="20"/>
              </w:rPr>
            </w:pPr>
            <w:r>
              <w:rPr>
                <w:kern w:val="0"/>
                <w:sz w:val="20"/>
                <w:szCs w:val="20"/>
              </w:rPr>
              <w:t>121.65</w:t>
            </w:r>
          </w:p>
        </w:tc>
        <w:tc>
          <w:tcPr>
            <w:tcW w:w="926" w:type="dxa"/>
            <w:tcBorders>
              <w:top w:val="single" w:color="auto" w:sz="4" w:space="0"/>
              <w:left w:val="single" w:color="auto" w:sz="4" w:space="0"/>
              <w:bottom w:val="single" w:color="auto" w:sz="4" w:space="0"/>
              <w:right w:val="single" w:color="auto" w:sz="4" w:space="0"/>
            </w:tcBorders>
            <w:vAlign w:val="bottom"/>
          </w:tcPr>
          <w:p w14:paraId="672A7A2D">
            <w:pPr>
              <w:widowControl/>
              <w:jc w:val="center"/>
              <w:textAlignment w:val="bottom"/>
              <w:rPr>
                <w:sz w:val="20"/>
                <w:szCs w:val="20"/>
              </w:rPr>
            </w:pPr>
            <w:r>
              <w:rPr>
                <w:kern w:val="0"/>
                <w:sz w:val="20"/>
                <w:szCs w:val="20"/>
              </w:rPr>
              <w:t>121.65</w:t>
            </w:r>
          </w:p>
        </w:tc>
        <w:tc>
          <w:tcPr>
            <w:tcW w:w="764" w:type="dxa"/>
            <w:gridSpan w:val="2"/>
            <w:tcBorders>
              <w:top w:val="single" w:color="auto" w:sz="4" w:space="0"/>
              <w:left w:val="single" w:color="auto" w:sz="4" w:space="0"/>
              <w:bottom w:val="single" w:color="auto" w:sz="4" w:space="0"/>
              <w:right w:val="single" w:color="auto" w:sz="4" w:space="0"/>
            </w:tcBorders>
            <w:vAlign w:val="bottom"/>
          </w:tcPr>
          <w:p w14:paraId="42F19D58">
            <w:pPr>
              <w:widowControl/>
              <w:jc w:val="center"/>
              <w:textAlignment w:val="bottom"/>
              <w:rPr>
                <w:sz w:val="20"/>
                <w:szCs w:val="20"/>
              </w:rPr>
            </w:pPr>
            <w:r>
              <w:rPr>
                <w:kern w:val="0"/>
                <w:sz w:val="20"/>
                <w:szCs w:val="20"/>
              </w:rPr>
              <w:t>121.65</w:t>
            </w:r>
          </w:p>
        </w:tc>
        <w:tc>
          <w:tcPr>
            <w:tcW w:w="753" w:type="dxa"/>
            <w:tcBorders>
              <w:top w:val="single" w:color="auto" w:sz="4" w:space="0"/>
              <w:left w:val="single" w:color="auto" w:sz="4" w:space="0"/>
              <w:bottom w:val="single" w:color="auto" w:sz="4" w:space="0"/>
              <w:right w:val="single" w:color="auto" w:sz="4" w:space="0"/>
            </w:tcBorders>
            <w:vAlign w:val="bottom"/>
          </w:tcPr>
          <w:p w14:paraId="79D0668D">
            <w:pPr>
              <w:widowControl/>
              <w:jc w:val="center"/>
              <w:textAlignment w:val="bottom"/>
              <w:rPr>
                <w:sz w:val="20"/>
                <w:szCs w:val="20"/>
              </w:rPr>
            </w:pPr>
            <w:r>
              <w:rPr>
                <w:kern w:val="0"/>
                <w:sz w:val="20"/>
                <w:szCs w:val="20"/>
              </w:rPr>
              <w:t>608.25</w:t>
            </w:r>
          </w:p>
        </w:tc>
        <w:tc>
          <w:tcPr>
            <w:tcW w:w="1293" w:type="dxa"/>
            <w:tcBorders>
              <w:top w:val="single" w:color="auto" w:sz="4" w:space="0"/>
              <w:left w:val="single" w:color="auto" w:sz="4" w:space="0"/>
              <w:bottom w:val="single" w:color="auto" w:sz="4" w:space="0"/>
              <w:right w:val="single" w:color="auto" w:sz="4" w:space="0"/>
            </w:tcBorders>
            <w:vAlign w:val="bottom"/>
          </w:tcPr>
          <w:p w14:paraId="624F033F">
            <w:pPr>
              <w:widowControl/>
              <w:jc w:val="center"/>
              <w:textAlignment w:val="bottom"/>
              <w:rPr>
                <w:sz w:val="20"/>
                <w:szCs w:val="20"/>
              </w:rPr>
            </w:pPr>
            <w:r>
              <w:rPr>
                <w:kern w:val="0"/>
                <w:sz w:val="20"/>
                <w:szCs w:val="20"/>
              </w:rPr>
              <w:t>608.25</w:t>
            </w:r>
          </w:p>
        </w:tc>
        <w:tc>
          <w:tcPr>
            <w:tcW w:w="848" w:type="dxa"/>
            <w:tcBorders>
              <w:top w:val="single" w:color="auto" w:sz="4" w:space="0"/>
              <w:left w:val="single" w:color="auto" w:sz="4" w:space="0"/>
              <w:bottom w:val="single" w:color="auto" w:sz="4" w:space="0"/>
              <w:right w:val="single" w:color="auto" w:sz="4" w:space="0"/>
            </w:tcBorders>
            <w:vAlign w:val="bottom"/>
          </w:tcPr>
          <w:p w14:paraId="09B21CA6">
            <w:pPr>
              <w:widowControl/>
              <w:jc w:val="center"/>
              <w:textAlignment w:val="bottom"/>
              <w:rPr>
                <w:sz w:val="20"/>
                <w:szCs w:val="20"/>
              </w:rPr>
            </w:pPr>
            <w:r>
              <w:rPr>
                <w:kern w:val="0"/>
                <w:sz w:val="20"/>
                <w:szCs w:val="20"/>
              </w:rPr>
              <w:t>1216.5</w:t>
            </w:r>
          </w:p>
        </w:tc>
      </w:tr>
      <w:tr w14:paraId="5EA47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340" w:hRule="atLeast"/>
          <w:tblHeader/>
        </w:trPr>
        <w:tc>
          <w:tcPr>
            <w:tcW w:w="5000" w:type="pct"/>
            <w:gridSpan w:val="10"/>
            <w:tcBorders>
              <w:top w:val="single" w:color="auto" w:sz="4" w:space="0"/>
            </w:tcBorders>
            <w:vAlign w:val="center"/>
          </w:tcPr>
          <w:p w14:paraId="12B3F34D">
            <w:pPr>
              <w:autoSpaceDE w:val="0"/>
              <w:autoSpaceDN w:val="0"/>
              <w:jc w:val="left"/>
              <w:rPr>
                <w:sz w:val="20"/>
                <w:szCs w:val="20"/>
              </w:rPr>
            </w:pPr>
            <w:r>
              <w:rPr>
                <w:rFonts w:hint="eastAsia" w:eastAsia="仿宋_GB2312" w:cs="仿宋_GB2312"/>
                <w:kern w:val="0"/>
                <w:sz w:val="18"/>
                <w:szCs w:val="18"/>
              </w:rPr>
              <w:t>注：单价按林区公路硬化</w:t>
            </w:r>
            <w:r>
              <w:rPr>
                <w:rFonts w:eastAsia="仿宋_GB2312"/>
                <w:kern w:val="0"/>
                <w:sz w:val="18"/>
                <w:szCs w:val="18"/>
              </w:rPr>
              <w:t>30</w:t>
            </w:r>
            <w:r>
              <w:rPr>
                <w:rFonts w:hint="eastAsia" w:eastAsia="仿宋_GB2312" w:cs="仿宋_GB2312"/>
                <w:kern w:val="0"/>
                <w:sz w:val="18"/>
                <w:szCs w:val="18"/>
              </w:rPr>
              <w:t>万</w:t>
            </w:r>
            <w:r>
              <w:rPr>
                <w:rFonts w:eastAsia="仿宋_GB2312"/>
                <w:kern w:val="0"/>
                <w:sz w:val="18"/>
                <w:szCs w:val="18"/>
              </w:rPr>
              <w:t>/</w:t>
            </w:r>
            <w:r>
              <w:rPr>
                <w:rFonts w:hint="eastAsia" w:eastAsia="仿宋_GB2312" w:cs="仿宋_GB2312"/>
                <w:kern w:val="0"/>
                <w:sz w:val="18"/>
                <w:szCs w:val="18"/>
              </w:rPr>
              <w:t>千米，养护</w:t>
            </w:r>
            <w:r>
              <w:rPr>
                <w:rFonts w:eastAsia="仿宋_GB2312"/>
                <w:kern w:val="0"/>
                <w:sz w:val="18"/>
                <w:szCs w:val="18"/>
              </w:rPr>
              <w:t>1.5</w:t>
            </w:r>
            <w:r>
              <w:rPr>
                <w:rFonts w:hint="eastAsia" w:eastAsia="仿宋_GB2312" w:cs="仿宋_GB2312"/>
                <w:kern w:val="0"/>
                <w:sz w:val="18"/>
                <w:szCs w:val="18"/>
              </w:rPr>
              <w:t>万</w:t>
            </w:r>
            <w:r>
              <w:rPr>
                <w:rFonts w:eastAsia="仿宋_GB2312"/>
                <w:kern w:val="0"/>
                <w:sz w:val="18"/>
                <w:szCs w:val="18"/>
              </w:rPr>
              <w:t>/</w:t>
            </w:r>
            <w:r>
              <w:rPr>
                <w:rFonts w:hint="eastAsia" w:eastAsia="仿宋_GB2312" w:cs="仿宋_GB2312"/>
                <w:kern w:val="0"/>
                <w:sz w:val="18"/>
                <w:szCs w:val="18"/>
              </w:rPr>
              <w:t>千米</w:t>
            </w:r>
            <w:r>
              <w:rPr>
                <w:rFonts w:hint="eastAsia" w:eastAsia="仿宋_GB2312" w:cs="仿宋_GB2312"/>
                <w:kern w:val="0"/>
                <w:sz w:val="18"/>
                <w:szCs w:val="18"/>
                <w:lang w:eastAsia="zh-CN"/>
              </w:rPr>
              <w:t>。游步道、</w:t>
            </w:r>
            <w:r>
              <w:rPr>
                <w:rFonts w:hint="eastAsia" w:eastAsia="仿宋_GB2312" w:cs="仿宋_GB2312"/>
                <w:kern w:val="0"/>
                <w:sz w:val="18"/>
                <w:szCs w:val="18"/>
              </w:rPr>
              <w:t>林道新建8万</w:t>
            </w:r>
            <w:r>
              <w:rPr>
                <w:rFonts w:eastAsia="仿宋_GB2312"/>
                <w:kern w:val="0"/>
                <w:sz w:val="18"/>
                <w:szCs w:val="18"/>
              </w:rPr>
              <w:t>/</w:t>
            </w:r>
            <w:r>
              <w:rPr>
                <w:rFonts w:hint="eastAsia" w:eastAsia="仿宋_GB2312" w:cs="仿宋_GB2312"/>
                <w:kern w:val="0"/>
                <w:sz w:val="18"/>
                <w:szCs w:val="18"/>
              </w:rPr>
              <w:t>千米，养护</w:t>
            </w:r>
            <w:r>
              <w:rPr>
                <w:rFonts w:eastAsia="仿宋_GB2312"/>
                <w:kern w:val="0"/>
                <w:sz w:val="18"/>
                <w:szCs w:val="18"/>
              </w:rPr>
              <w:t>0.2</w:t>
            </w:r>
            <w:r>
              <w:rPr>
                <w:rFonts w:hint="eastAsia" w:eastAsia="仿宋_GB2312" w:cs="仿宋_GB2312"/>
                <w:kern w:val="0"/>
                <w:sz w:val="18"/>
                <w:szCs w:val="18"/>
              </w:rPr>
              <w:t>万</w:t>
            </w:r>
            <w:r>
              <w:rPr>
                <w:rFonts w:eastAsia="仿宋_GB2312"/>
                <w:kern w:val="0"/>
                <w:sz w:val="18"/>
                <w:szCs w:val="18"/>
              </w:rPr>
              <w:t>/</w:t>
            </w:r>
            <w:r>
              <w:rPr>
                <w:rFonts w:hint="eastAsia" w:eastAsia="仿宋_GB2312" w:cs="仿宋_GB2312"/>
                <w:kern w:val="0"/>
                <w:sz w:val="18"/>
                <w:szCs w:val="18"/>
              </w:rPr>
              <w:t>千米</w:t>
            </w:r>
          </w:p>
        </w:tc>
      </w:tr>
    </w:tbl>
    <w:p w14:paraId="264277CB">
      <w:pPr>
        <w:pStyle w:val="3"/>
        <w:spacing w:beforeLines="100" w:line="360" w:lineRule="auto"/>
        <w:ind w:left="0"/>
      </w:pPr>
      <w:bookmarkStart w:id="113" w:name="_Toc30354"/>
      <w:r>
        <w:rPr>
          <w:rFonts w:hint="eastAsia" w:cs="黑体"/>
        </w:rPr>
        <w:t>管护用房</w:t>
      </w:r>
      <w:bookmarkEnd w:id="113"/>
    </w:p>
    <w:p w14:paraId="3F3F0A8B">
      <w:pPr>
        <w:spacing w:line="360" w:lineRule="auto"/>
        <w:ind w:firstLine="560" w:firstLineChars="200"/>
        <w:rPr>
          <w:rFonts w:eastAsia="仿宋_GB2312"/>
          <w:kern w:val="0"/>
          <w:sz w:val="28"/>
          <w:szCs w:val="28"/>
        </w:rPr>
      </w:pPr>
      <w:r>
        <w:rPr>
          <w:rFonts w:hint="eastAsia" w:eastAsia="仿宋_GB2312" w:cs="仿宋_GB2312"/>
          <w:kern w:val="0"/>
          <w:sz w:val="28"/>
          <w:szCs w:val="28"/>
        </w:rPr>
        <w:t>因工区用房和哨所及住宿区存在老旧小等问题，无法满足护林员工生产和生活需求，根据林场森林经营和保护需要，有必要新建工区用房</w:t>
      </w:r>
      <w:r>
        <w:rPr>
          <w:rFonts w:eastAsia="仿宋_GB2312"/>
          <w:kern w:val="0"/>
          <w:sz w:val="28"/>
          <w:szCs w:val="28"/>
        </w:rPr>
        <w:t>2</w:t>
      </w:r>
      <w:r>
        <w:rPr>
          <w:rFonts w:hint="eastAsia" w:eastAsia="仿宋_GB2312" w:cs="仿宋_GB2312"/>
          <w:kern w:val="0"/>
          <w:sz w:val="28"/>
          <w:szCs w:val="28"/>
        </w:rPr>
        <w:t>个、哨所</w:t>
      </w:r>
      <w:r>
        <w:rPr>
          <w:rFonts w:eastAsia="仿宋_GB2312"/>
          <w:kern w:val="0"/>
          <w:sz w:val="28"/>
          <w:szCs w:val="28"/>
        </w:rPr>
        <w:t>5</w:t>
      </w:r>
      <w:r>
        <w:rPr>
          <w:rFonts w:hint="eastAsia" w:eastAsia="仿宋_GB2312" w:cs="仿宋_GB2312"/>
          <w:kern w:val="0"/>
          <w:sz w:val="28"/>
          <w:szCs w:val="28"/>
        </w:rPr>
        <w:t>个和住宿区</w:t>
      </w:r>
      <w:r>
        <w:rPr>
          <w:rFonts w:eastAsia="仿宋_GB2312"/>
          <w:kern w:val="0"/>
          <w:sz w:val="28"/>
          <w:szCs w:val="28"/>
        </w:rPr>
        <w:t>1</w:t>
      </w:r>
      <w:r>
        <w:rPr>
          <w:rFonts w:hint="eastAsia" w:eastAsia="仿宋_GB2312" w:cs="仿宋_GB2312"/>
          <w:kern w:val="0"/>
          <w:sz w:val="28"/>
          <w:szCs w:val="28"/>
        </w:rPr>
        <w:t>个，总面积</w:t>
      </w:r>
      <w:r>
        <w:rPr>
          <w:rFonts w:eastAsia="仿宋_GB2312"/>
          <w:kern w:val="0"/>
          <w:sz w:val="28"/>
          <w:szCs w:val="28"/>
        </w:rPr>
        <w:t>4900</w:t>
      </w:r>
      <w:r>
        <w:rPr>
          <w:rFonts w:hint="eastAsia" w:eastAsia="仿宋_GB2312" w:cs="仿宋_GB2312"/>
          <w:kern w:val="0"/>
          <w:sz w:val="28"/>
          <w:szCs w:val="28"/>
        </w:rPr>
        <w:t>平方米。建设见表</w:t>
      </w:r>
      <w:r>
        <w:rPr>
          <w:rFonts w:eastAsia="仿宋_GB2312"/>
          <w:kern w:val="0"/>
          <w:sz w:val="28"/>
          <w:szCs w:val="28"/>
        </w:rPr>
        <w:t>9-2</w:t>
      </w:r>
      <w:r>
        <w:rPr>
          <w:rFonts w:hint="eastAsia" w:eastAsia="仿宋_GB2312" w:cs="仿宋_GB2312"/>
          <w:kern w:val="0"/>
          <w:sz w:val="28"/>
          <w:szCs w:val="28"/>
        </w:rPr>
        <w:t>。</w:t>
      </w:r>
    </w:p>
    <w:p w14:paraId="111ECAC8">
      <w:pPr>
        <w:ind w:firstLine="560" w:firstLineChars="200"/>
        <w:rPr>
          <w:rFonts w:eastAsia="仿宋_GB2312"/>
          <w:kern w:val="0"/>
          <w:sz w:val="28"/>
          <w:szCs w:val="28"/>
        </w:rPr>
      </w:pPr>
    </w:p>
    <w:p w14:paraId="33C9C726">
      <w:pPr>
        <w:ind w:firstLine="560" w:firstLineChars="200"/>
        <w:rPr>
          <w:rFonts w:eastAsia="仿宋_GB2312"/>
          <w:kern w:val="0"/>
          <w:sz w:val="28"/>
          <w:szCs w:val="28"/>
        </w:rPr>
      </w:pPr>
    </w:p>
    <w:p w14:paraId="20760C57">
      <w:pPr>
        <w:ind w:firstLine="560" w:firstLineChars="200"/>
        <w:rPr>
          <w:rFonts w:eastAsia="仿宋_GB2312"/>
          <w:kern w:val="0"/>
          <w:sz w:val="28"/>
          <w:szCs w:val="28"/>
        </w:rPr>
      </w:pPr>
    </w:p>
    <w:p w14:paraId="50405A7D">
      <w:pPr>
        <w:ind w:firstLine="560" w:firstLineChars="200"/>
        <w:rPr>
          <w:rFonts w:eastAsia="仿宋_GB2312"/>
          <w:kern w:val="0"/>
          <w:sz w:val="28"/>
          <w:szCs w:val="28"/>
        </w:rPr>
      </w:pPr>
    </w:p>
    <w:p w14:paraId="5EA037DA">
      <w:pPr>
        <w:ind w:firstLine="560" w:firstLineChars="200"/>
        <w:rPr>
          <w:rFonts w:eastAsia="仿宋_GB2312"/>
          <w:kern w:val="0"/>
          <w:sz w:val="28"/>
          <w:szCs w:val="28"/>
        </w:rPr>
      </w:pPr>
    </w:p>
    <w:p w14:paraId="6B126E64">
      <w:pPr>
        <w:ind w:firstLine="560" w:firstLineChars="200"/>
        <w:rPr>
          <w:rFonts w:eastAsia="仿宋_GB2312"/>
          <w:kern w:val="0"/>
          <w:sz w:val="28"/>
          <w:szCs w:val="28"/>
        </w:rPr>
      </w:pPr>
    </w:p>
    <w:p w14:paraId="64B533C5">
      <w:pPr>
        <w:ind w:firstLine="560" w:firstLineChars="200"/>
        <w:rPr>
          <w:rFonts w:eastAsia="仿宋_GB2312"/>
          <w:kern w:val="0"/>
          <w:sz w:val="28"/>
          <w:szCs w:val="28"/>
        </w:rPr>
      </w:pPr>
    </w:p>
    <w:tbl>
      <w:tblPr>
        <w:tblStyle w:val="24"/>
        <w:tblW w:w="5000" w:type="pct"/>
        <w:tblInd w:w="2" w:type="dxa"/>
        <w:tblLayout w:type="autofit"/>
        <w:tblCellMar>
          <w:top w:w="0" w:type="dxa"/>
          <w:left w:w="0" w:type="dxa"/>
          <w:bottom w:w="0" w:type="dxa"/>
          <w:right w:w="0" w:type="dxa"/>
        </w:tblCellMar>
      </w:tblPr>
      <w:tblGrid>
        <w:gridCol w:w="700"/>
        <w:gridCol w:w="1005"/>
        <w:gridCol w:w="1622"/>
        <w:gridCol w:w="903"/>
        <w:gridCol w:w="1193"/>
        <w:gridCol w:w="1071"/>
        <w:gridCol w:w="1071"/>
        <w:gridCol w:w="1083"/>
      </w:tblGrid>
      <w:tr w14:paraId="19E441E4">
        <w:tblPrEx>
          <w:tblCellMar>
            <w:top w:w="0" w:type="dxa"/>
            <w:left w:w="0" w:type="dxa"/>
            <w:bottom w:w="0" w:type="dxa"/>
            <w:right w:w="0" w:type="dxa"/>
          </w:tblCellMar>
        </w:tblPrEx>
        <w:trPr>
          <w:trHeight w:val="285" w:hRule="atLeast"/>
        </w:trPr>
        <w:tc>
          <w:tcPr>
            <w:tcW w:w="5000" w:type="pct"/>
            <w:gridSpan w:val="8"/>
            <w:tcBorders>
              <w:top w:val="nil"/>
              <w:left w:val="nil"/>
              <w:bottom w:val="nil"/>
              <w:right w:val="nil"/>
            </w:tcBorders>
            <w:tcMar>
              <w:top w:w="15" w:type="dxa"/>
              <w:left w:w="15" w:type="dxa"/>
              <w:right w:w="15" w:type="dxa"/>
            </w:tcMar>
          </w:tcPr>
          <w:p w14:paraId="2EEBD851">
            <w:pPr>
              <w:widowControl/>
              <w:jc w:val="center"/>
              <w:textAlignment w:val="top"/>
              <w:rPr>
                <w:rFonts w:ascii="黑体" w:hAnsi="宋体" w:eastAsia="黑体"/>
                <w:sz w:val="24"/>
                <w:szCs w:val="24"/>
              </w:rPr>
            </w:pPr>
            <w:r>
              <w:rPr>
                <w:rFonts w:hint="eastAsia" w:ascii="黑体" w:hAnsi="宋体" w:eastAsia="黑体" w:cs="黑体"/>
                <w:kern w:val="0"/>
                <w:sz w:val="24"/>
                <w:szCs w:val="24"/>
              </w:rPr>
              <w:t>桃花江</w:t>
            </w:r>
            <w:r>
              <w:rPr>
                <w:rFonts w:hint="eastAsia" w:eastAsia="黑体" w:cs="黑体"/>
                <w:kern w:val="0"/>
                <w:sz w:val="24"/>
                <w:szCs w:val="24"/>
              </w:rPr>
              <w:t>国有林场管护用房建设表</w:t>
            </w:r>
          </w:p>
        </w:tc>
      </w:tr>
      <w:tr w14:paraId="393B6CC4">
        <w:tblPrEx>
          <w:tblCellMar>
            <w:top w:w="0" w:type="dxa"/>
            <w:left w:w="0" w:type="dxa"/>
            <w:bottom w:w="0" w:type="dxa"/>
            <w:right w:w="0" w:type="dxa"/>
          </w:tblCellMar>
        </w:tblPrEx>
        <w:trPr>
          <w:trHeight w:val="300" w:hRule="atLeast"/>
        </w:trPr>
        <w:tc>
          <w:tcPr>
            <w:tcW w:w="5000" w:type="pct"/>
            <w:gridSpan w:val="8"/>
            <w:tcBorders>
              <w:top w:val="nil"/>
              <w:left w:val="nil"/>
              <w:bottom w:val="single" w:color="000000" w:sz="8" w:space="0"/>
              <w:right w:val="nil"/>
            </w:tcBorders>
            <w:tcMar>
              <w:top w:w="15" w:type="dxa"/>
              <w:left w:w="15" w:type="dxa"/>
              <w:right w:w="15" w:type="dxa"/>
            </w:tcMar>
          </w:tcPr>
          <w:p w14:paraId="38E32490">
            <w:pPr>
              <w:widowControl/>
              <w:jc w:val="left"/>
              <w:textAlignment w:val="top"/>
            </w:pPr>
            <w:r>
              <w:rPr>
                <w:rFonts w:hint="eastAsia" w:cs="宋体"/>
                <w:kern w:val="0"/>
              </w:rPr>
              <w:t>表</w:t>
            </w:r>
            <w:r>
              <w:rPr>
                <w:kern w:val="0"/>
              </w:rPr>
              <w:t>9-</w:t>
            </w:r>
            <w:r>
              <w:rPr>
                <w:rFonts w:ascii="仿宋_GB2312" w:eastAsia="仿宋_GB2312" w:cs="仿宋_GB2312"/>
                <w:kern w:val="0"/>
              </w:rPr>
              <w:t>2</w:t>
            </w:r>
          </w:p>
        </w:tc>
      </w:tr>
      <w:tr w14:paraId="7E94E1B9">
        <w:tblPrEx>
          <w:tblCellMar>
            <w:top w:w="0" w:type="dxa"/>
            <w:left w:w="0" w:type="dxa"/>
            <w:bottom w:w="0" w:type="dxa"/>
            <w:right w:w="0" w:type="dxa"/>
          </w:tblCellMar>
        </w:tblPrEx>
        <w:trPr>
          <w:trHeight w:val="285" w:hRule="atLeast"/>
        </w:trPr>
        <w:tc>
          <w:tcPr>
            <w:tcW w:w="405" w:type="pct"/>
            <w:vMerge w:val="restar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D0F1B5F">
            <w:pPr>
              <w:widowControl/>
              <w:jc w:val="center"/>
              <w:textAlignment w:val="bottom"/>
              <w:rPr>
                <w:b/>
                <w:bCs/>
              </w:rPr>
            </w:pPr>
            <w:r>
              <w:rPr>
                <w:rFonts w:hint="eastAsia" w:cs="宋体"/>
                <w:b/>
                <w:bCs/>
                <w:kern w:val="0"/>
              </w:rPr>
              <w:t>序号</w:t>
            </w:r>
          </w:p>
        </w:tc>
        <w:tc>
          <w:tcPr>
            <w:tcW w:w="581"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1E967BB">
            <w:pPr>
              <w:widowControl/>
              <w:jc w:val="center"/>
              <w:textAlignment w:val="bottom"/>
              <w:rPr>
                <w:b/>
                <w:bCs/>
              </w:rPr>
            </w:pPr>
            <w:r>
              <w:rPr>
                <w:rFonts w:hint="eastAsia" w:cs="宋体"/>
                <w:b/>
                <w:bCs/>
                <w:kern w:val="0"/>
              </w:rPr>
              <w:t>工区</w:t>
            </w:r>
          </w:p>
        </w:tc>
        <w:tc>
          <w:tcPr>
            <w:tcW w:w="938"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050F7C9">
            <w:pPr>
              <w:widowControl/>
              <w:jc w:val="center"/>
              <w:textAlignment w:val="bottom"/>
              <w:rPr>
                <w:rFonts w:ascii="仿宋_GB2312" w:hAnsi="Arial" w:eastAsia="仿宋_GB2312"/>
                <w:b/>
                <w:bCs/>
              </w:rPr>
            </w:pPr>
            <w:r>
              <w:rPr>
                <w:rFonts w:hint="eastAsia" w:ascii="仿宋_GB2312" w:hAnsi="Arial" w:eastAsia="仿宋_GB2312" w:cs="仿宋_GB2312"/>
                <w:b/>
                <w:bCs/>
                <w:kern w:val="0"/>
              </w:rPr>
              <w:t>名称</w:t>
            </w:r>
          </w:p>
        </w:tc>
        <w:tc>
          <w:tcPr>
            <w:tcW w:w="522"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CC0B59D">
            <w:pPr>
              <w:widowControl/>
              <w:jc w:val="center"/>
              <w:textAlignment w:val="bottom"/>
              <w:rPr>
                <w:b/>
                <w:bCs/>
              </w:rPr>
            </w:pPr>
            <w:r>
              <w:rPr>
                <w:rFonts w:hint="eastAsia" w:cs="宋体"/>
                <w:b/>
                <w:bCs/>
                <w:kern w:val="0"/>
              </w:rPr>
              <w:t>建设性质</w:t>
            </w:r>
          </w:p>
        </w:tc>
        <w:tc>
          <w:tcPr>
            <w:tcW w:w="689"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22428E4">
            <w:pPr>
              <w:widowControl/>
              <w:jc w:val="center"/>
              <w:textAlignment w:val="bottom"/>
              <w:rPr>
                <w:b/>
                <w:bCs/>
              </w:rPr>
            </w:pPr>
            <w:r>
              <w:rPr>
                <w:rFonts w:hint="eastAsia" w:cs="宋体"/>
                <w:b/>
                <w:bCs/>
                <w:kern w:val="0"/>
              </w:rPr>
              <w:t>建筑结构</w:t>
            </w:r>
          </w:p>
        </w:tc>
        <w:tc>
          <w:tcPr>
            <w:tcW w:w="619" w:type="pct"/>
            <w:tcBorders>
              <w:top w:val="single" w:color="000000" w:sz="8" w:space="0"/>
              <w:left w:val="nil"/>
              <w:bottom w:val="nil"/>
              <w:right w:val="single" w:color="000000" w:sz="8" w:space="0"/>
            </w:tcBorders>
            <w:tcMar>
              <w:top w:w="15" w:type="dxa"/>
              <w:left w:w="15" w:type="dxa"/>
              <w:right w:w="15" w:type="dxa"/>
            </w:tcMar>
            <w:vAlign w:val="center"/>
          </w:tcPr>
          <w:p w14:paraId="3364D498">
            <w:pPr>
              <w:widowControl/>
              <w:jc w:val="center"/>
              <w:textAlignment w:val="bottom"/>
              <w:rPr>
                <w:b/>
                <w:bCs/>
              </w:rPr>
            </w:pPr>
            <w:r>
              <w:rPr>
                <w:rFonts w:hint="eastAsia" w:cs="宋体"/>
                <w:b/>
                <w:bCs/>
                <w:kern w:val="0"/>
              </w:rPr>
              <w:t>面积</w:t>
            </w:r>
          </w:p>
        </w:tc>
        <w:tc>
          <w:tcPr>
            <w:tcW w:w="619"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4224DA9">
            <w:pPr>
              <w:widowControl/>
              <w:jc w:val="center"/>
              <w:textAlignment w:val="bottom"/>
              <w:rPr>
                <w:b/>
                <w:bCs/>
              </w:rPr>
            </w:pPr>
            <w:r>
              <w:rPr>
                <w:rFonts w:hint="eastAsia" w:cs="宋体"/>
                <w:b/>
                <w:bCs/>
                <w:kern w:val="0"/>
              </w:rPr>
              <w:t>建设成本</w:t>
            </w:r>
          </w:p>
        </w:tc>
        <w:tc>
          <w:tcPr>
            <w:tcW w:w="625"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35C6041">
            <w:pPr>
              <w:widowControl/>
              <w:jc w:val="center"/>
              <w:textAlignment w:val="bottom"/>
              <w:rPr>
                <w:b/>
                <w:bCs/>
              </w:rPr>
            </w:pPr>
            <w:r>
              <w:rPr>
                <w:rFonts w:hint="eastAsia" w:cs="宋体"/>
                <w:b/>
                <w:bCs/>
                <w:kern w:val="0"/>
              </w:rPr>
              <w:t>建设年度</w:t>
            </w:r>
          </w:p>
        </w:tc>
      </w:tr>
      <w:tr w14:paraId="586E6835">
        <w:tblPrEx>
          <w:tblCellMar>
            <w:top w:w="0" w:type="dxa"/>
            <w:left w:w="0" w:type="dxa"/>
            <w:bottom w:w="0" w:type="dxa"/>
            <w:right w:w="0" w:type="dxa"/>
          </w:tblCellMar>
        </w:tblPrEx>
        <w:trPr>
          <w:trHeight w:val="360" w:hRule="atLeast"/>
        </w:trPr>
        <w:tc>
          <w:tcPr>
            <w:tcW w:w="405" w:type="pct"/>
            <w:vMerge w:val="continue"/>
            <w:tcBorders>
              <w:top w:val="nil"/>
              <w:left w:val="single" w:color="000000" w:sz="8" w:space="0"/>
              <w:bottom w:val="single" w:color="000000" w:sz="8" w:space="0"/>
              <w:right w:val="single" w:color="000000" w:sz="8" w:space="0"/>
            </w:tcBorders>
            <w:tcMar>
              <w:top w:w="15" w:type="dxa"/>
              <w:left w:w="15" w:type="dxa"/>
              <w:right w:w="15" w:type="dxa"/>
            </w:tcMar>
            <w:vAlign w:val="bottom"/>
          </w:tcPr>
          <w:p w14:paraId="00BC7661">
            <w:pPr>
              <w:jc w:val="center"/>
              <w:rPr>
                <w:b/>
                <w:bCs/>
              </w:rPr>
            </w:pPr>
          </w:p>
        </w:tc>
        <w:tc>
          <w:tcPr>
            <w:tcW w:w="581"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7DC44218">
            <w:pPr>
              <w:jc w:val="center"/>
              <w:rPr>
                <w:b/>
                <w:bCs/>
              </w:rPr>
            </w:pPr>
          </w:p>
        </w:tc>
        <w:tc>
          <w:tcPr>
            <w:tcW w:w="938"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7883EBC9">
            <w:pPr>
              <w:jc w:val="center"/>
              <w:rPr>
                <w:rFonts w:ascii="仿宋_GB2312" w:hAnsi="Arial" w:eastAsia="仿宋_GB2312"/>
                <w:b/>
                <w:bCs/>
              </w:rPr>
            </w:pPr>
          </w:p>
        </w:tc>
        <w:tc>
          <w:tcPr>
            <w:tcW w:w="522"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64F78B73">
            <w:pPr>
              <w:jc w:val="center"/>
              <w:rPr>
                <w:b/>
                <w:bCs/>
              </w:rPr>
            </w:pPr>
          </w:p>
        </w:tc>
        <w:tc>
          <w:tcPr>
            <w:tcW w:w="689"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48E1723C">
            <w:pPr>
              <w:jc w:val="center"/>
              <w:rPr>
                <w:b/>
                <w:bCs/>
              </w:rPr>
            </w:pPr>
          </w:p>
        </w:tc>
        <w:tc>
          <w:tcPr>
            <w:tcW w:w="619" w:type="pct"/>
            <w:tcBorders>
              <w:top w:val="nil"/>
              <w:left w:val="nil"/>
              <w:bottom w:val="single" w:color="000000" w:sz="8" w:space="0"/>
              <w:right w:val="single" w:color="000000" w:sz="8" w:space="0"/>
            </w:tcBorders>
            <w:tcMar>
              <w:top w:w="15" w:type="dxa"/>
              <w:left w:w="15" w:type="dxa"/>
              <w:right w:w="15" w:type="dxa"/>
            </w:tcMar>
            <w:vAlign w:val="bottom"/>
          </w:tcPr>
          <w:p w14:paraId="32A4CB0E">
            <w:pPr>
              <w:widowControl/>
              <w:jc w:val="center"/>
              <w:textAlignment w:val="bottom"/>
              <w:rPr>
                <w:b/>
                <w:bCs/>
              </w:rPr>
            </w:pPr>
            <w:r>
              <w:rPr>
                <w:rFonts w:hint="eastAsia" w:cs="宋体"/>
                <w:b/>
                <w:bCs/>
                <w:kern w:val="0"/>
              </w:rPr>
              <w:t>（平方米）</w:t>
            </w:r>
          </w:p>
        </w:tc>
        <w:tc>
          <w:tcPr>
            <w:tcW w:w="619"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6DFB808D">
            <w:pPr>
              <w:jc w:val="center"/>
              <w:rPr>
                <w:b/>
                <w:bCs/>
              </w:rPr>
            </w:pPr>
          </w:p>
        </w:tc>
        <w:tc>
          <w:tcPr>
            <w:tcW w:w="625"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bottom"/>
          </w:tcPr>
          <w:p w14:paraId="2D8A289A">
            <w:pPr>
              <w:jc w:val="center"/>
              <w:rPr>
                <w:b/>
                <w:bCs/>
              </w:rPr>
            </w:pPr>
          </w:p>
        </w:tc>
      </w:tr>
      <w:tr w14:paraId="01E84ED0">
        <w:tblPrEx>
          <w:tblCellMar>
            <w:top w:w="0" w:type="dxa"/>
            <w:left w:w="0" w:type="dxa"/>
            <w:bottom w:w="0" w:type="dxa"/>
            <w:right w:w="0" w:type="dxa"/>
          </w:tblCellMar>
        </w:tblPrEx>
        <w:trPr>
          <w:trHeight w:val="54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F0C7620">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1</w:t>
            </w:r>
          </w:p>
        </w:tc>
        <w:tc>
          <w:tcPr>
            <w:tcW w:w="581" w:type="pct"/>
            <w:tcBorders>
              <w:top w:val="nil"/>
              <w:left w:val="nil"/>
              <w:bottom w:val="single" w:color="000000" w:sz="8" w:space="0"/>
              <w:right w:val="single" w:color="000000" w:sz="8" w:space="0"/>
            </w:tcBorders>
            <w:tcMar>
              <w:top w:w="15" w:type="dxa"/>
              <w:left w:w="15" w:type="dxa"/>
              <w:right w:w="15" w:type="dxa"/>
            </w:tcMar>
            <w:vAlign w:val="center"/>
          </w:tcPr>
          <w:p w14:paraId="5ADE67A4">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场部</w:t>
            </w:r>
          </w:p>
        </w:tc>
        <w:tc>
          <w:tcPr>
            <w:tcW w:w="938" w:type="pct"/>
            <w:tcBorders>
              <w:top w:val="nil"/>
              <w:left w:val="nil"/>
              <w:bottom w:val="single" w:color="000000" w:sz="8" w:space="0"/>
              <w:right w:val="single" w:color="000000" w:sz="8" w:space="0"/>
            </w:tcBorders>
            <w:tcMar>
              <w:top w:w="15" w:type="dxa"/>
              <w:left w:w="15" w:type="dxa"/>
              <w:right w:w="15" w:type="dxa"/>
            </w:tcMar>
            <w:vAlign w:val="center"/>
          </w:tcPr>
          <w:p w14:paraId="274DAB0C">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住宿用房</w:t>
            </w:r>
          </w:p>
        </w:tc>
        <w:tc>
          <w:tcPr>
            <w:tcW w:w="522" w:type="pct"/>
            <w:tcBorders>
              <w:top w:val="nil"/>
              <w:left w:val="nil"/>
              <w:bottom w:val="single" w:color="000000" w:sz="8" w:space="0"/>
              <w:right w:val="single" w:color="000000" w:sz="8" w:space="0"/>
            </w:tcBorders>
            <w:tcMar>
              <w:top w:w="15" w:type="dxa"/>
              <w:left w:w="15" w:type="dxa"/>
              <w:right w:w="15" w:type="dxa"/>
            </w:tcMar>
            <w:vAlign w:val="center"/>
          </w:tcPr>
          <w:p w14:paraId="5524A08A">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新建</w:t>
            </w:r>
          </w:p>
        </w:tc>
        <w:tc>
          <w:tcPr>
            <w:tcW w:w="689" w:type="pct"/>
            <w:tcBorders>
              <w:top w:val="nil"/>
              <w:left w:val="nil"/>
              <w:bottom w:val="single" w:color="000000" w:sz="8" w:space="0"/>
              <w:right w:val="single" w:color="000000" w:sz="8" w:space="0"/>
            </w:tcBorders>
            <w:tcMar>
              <w:top w:w="15" w:type="dxa"/>
              <w:left w:w="15" w:type="dxa"/>
              <w:right w:w="15" w:type="dxa"/>
            </w:tcMar>
            <w:vAlign w:val="center"/>
          </w:tcPr>
          <w:p w14:paraId="4FA7B17D">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砖混结构</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6E99FCEB">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4000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626C79EE">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2000元/㎡</w:t>
            </w:r>
          </w:p>
        </w:tc>
        <w:tc>
          <w:tcPr>
            <w:tcW w:w="625" w:type="pct"/>
            <w:tcBorders>
              <w:top w:val="nil"/>
              <w:left w:val="nil"/>
              <w:bottom w:val="single" w:color="000000" w:sz="8" w:space="0"/>
              <w:right w:val="single" w:color="000000" w:sz="8" w:space="0"/>
            </w:tcBorders>
            <w:tcMar>
              <w:top w:w="15" w:type="dxa"/>
              <w:left w:w="15" w:type="dxa"/>
              <w:right w:w="15" w:type="dxa"/>
            </w:tcMar>
            <w:vAlign w:val="center"/>
          </w:tcPr>
          <w:p w14:paraId="282FB6A4">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第2年</w:t>
            </w:r>
          </w:p>
        </w:tc>
      </w:tr>
      <w:tr w14:paraId="1F483748">
        <w:tblPrEx>
          <w:tblCellMar>
            <w:top w:w="0" w:type="dxa"/>
            <w:left w:w="0" w:type="dxa"/>
            <w:bottom w:w="0" w:type="dxa"/>
            <w:right w:w="0" w:type="dxa"/>
          </w:tblCellMar>
        </w:tblPrEx>
        <w:trPr>
          <w:trHeight w:val="54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13C4950">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w:t>
            </w:r>
          </w:p>
        </w:tc>
        <w:tc>
          <w:tcPr>
            <w:tcW w:w="581" w:type="pct"/>
            <w:tcBorders>
              <w:top w:val="nil"/>
              <w:left w:val="nil"/>
              <w:bottom w:val="single" w:color="000000" w:sz="8" w:space="0"/>
              <w:right w:val="single" w:color="000000" w:sz="8" w:space="0"/>
            </w:tcBorders>
            <w:tcMar>
              <w:top w:w="15" w:type="dxa"/>
              <w:left w:w="15" w:type="dxa"/>
              <w:right w:w="15" w:type="dxa"/>
            </w:tcMar>
            <w:vAlign w:val="center"/>
          </w:tcPr>
          <w:p w14:paraId="401D739A">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白京洞</w:t>
            </w:r>
          </w:p>
        </w:tc>
        <w:tc>
          <w:tcPr>
            <w:tcW w:w="938" w:type="pct"/>
            <w:tcBorders>
              <w:top w:val="nil"/>
              <w:left w:val="nil"/>
              <w:bottom w:val="single" w:color="000000" w:sz="8" w:space="0"/>
              <w:right w:val="single" w:color="000000" w:sz="8" w:space="0"/>
            </w:tcBorders>
            <w:tcMar>
              <w:top w:w="15" w:type="dxa"/>
              <w:left w:w="15" w:type="dxa"/>
              <w:right w:w="15" w:type="dxa"/>
            </w:tcMar>
            <w:vAlign w:val="center"/>
          </w:tcPr>
          <w:p w14:paraId="77E97E3D">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工区用房</w:t>
            </w:r>
          </w:p>
        </w:tc>
        <w:tc>
          <w:tcPr>
            <w:tcW w:w="522" w:type="pct"/>
            <w:tcBorders>
              <w:top w:val="nil"/>
              <w:left w:val="nil"/>
              <w:bottom w:val="single" w:color="000000" w:sz="8" w:space="0"/>
              <w:right w:val="single" w:color="000000" w:sz="8" w:space="0"/>
            </w:tcBorders>
            <w:tcMar>
              <w:top w:w="15" w:type="dxa"/>
              <w:left w:w="15" w:type="dxa"/>
              <w:right w:w="15" w:type="dxa"/>
            </w:tcMar>
            <w:vAlign w:val="center"/>
          </w:tcPr>
          <w:p w14:paraId="2E33F722">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新建</w:t>
            </w:r>
          </w:p>
        </w:tc>
        <w:tc>
          <w:tcPr>
            <w:tcW w:w="689" w:type="pct"/>
            <w:tcBorders>
              <w:top w:val="nil"/>
              <w:left w:val="nil"/>
              <w:bottom w:val="single" w:color="000000" w:sz="8" w:space="0"/>
              <w:right w:val="single" w:color="000000" w:sz="8" w:space="0"/>
            </w:tcBorders>
            <w:tcMar>
              <w:top w:w="15" w:type="dxa"/>
              <w:left w:w="15" w:type="dxa"/>
              <w:right w:w="15" w:type="dxa"/>
            </w:tcMar>
            <w:vAlign w:val="center"/>
          </w:tcPr>
          <w:p w14:paraId="3CF44931">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砖混结构</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20FEC5C9">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250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37518582">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2000元/㎡</w:t>
            </w:r>
          </w:p>
        </w:tc>
        <w:tc>
          <w:tcPr>
            <w:tcW w:w="625" w:type="pct"/>
            <w:tcBorders>
              <w:top w:val="nil"/>
              <w:left w:val="nil"/>
              <w:bottom w:val="single" w:color="000000" w:sz="8" w:space="0"/>
              <w:right w:val="single" w:color="000000" w:sz="8" w:space="0"/>
            </w:tcBorders>
            <w:tcMar>
              <w:top w:w="15" w:type="dxa"/>
              <w:left w:w="15" w:type="dxa"/>
              <w:right w:w="15" w:type="dxa"/>
            </w:tcMar>
            <w:vAlign w:val="center"/>
          </w:tcPr>
          <w:p w14:paraId="2131CF2B">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第2年</w:t>
            </w:r>
          </w:p>
        </w:tc>
      </w:tr>
      <w:tr w14:paraId="4F623358">
        <w:tblPrEx>
          <w:tblCellMar>
            <w:top w:w="0" w:type="dxa"/>
            <w:left w:w="0" w:type="dxa"/>
            <w:bottom w:w="0" w:type="dxa"/>
            <w:right w:w="0" w:type="dxa"/>
          </w:tblCellMar>
        </w:tblPrEx>
        <w:trPr>
          <w:trHeight w:val="54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23963F2">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3</w:t>
            </w:r>
          </w:p>
        </w:tc>
        <w:tc>
          <w:tcPr>
            <w:tcW w:w="581" w:type="pct"/>
            <w:tcBorders>
              <w:top w:val="nil"/>
              <w:left w:val="nil"/>
              <w:bottom w:val="single" w:color="000000" w:sz="8" w:space="0"/>
              <w:right w:val="single" w:color="000000" w:sz="8" w:space="0"/>
            </w:tcBorders>
            <w:tcMar>
              <w:top w:w="15" w:type="dxa"/>
              <w:left w:w="15" w:type="dxa"/>
              <w:right w:w="15" w:type="dxa"/>
            </w:tcMar>
            <w:vAlign w:val="center"/>
          </w:tcPr>
          <w:p w14:paraId="157D5505">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龙虎山</w:t>
            </w:r>
          </w:p>
        </w:tc>
        <w:tc>
          <w:tcPr>
            <w:tcW w:w="938" w:type="pct"/>
            <w:tcBorders>
              <w:top w:val="nil"/>
              <w:left w:val="nil"/>
              <w:bottom w:val="single" w:color="000000" w:sz="8" w:space="0"/>
              <w:right w:val="single" w:color="000000" w:sz="8" w:space="0"/>
            </w:tcBorders>
            <w:tcMar>
              <w:top w:w="15" w:type="dxa"/>
              <w:left w:w="15" w:type="dxa"/>
              <w:right w:w="15" w:type="dxa"/>
            </w:tcMar>
            <w:vAlign w:val="center"/>
          </w:tcPr>
          <w:p w14:paraId="0489D247">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工区用房</w:t>
            </w:r>
          </w:p>
        </w:tc>
        <w:tc>
          <w:tcPr>
            <w:tcW w:w="522" w:type="pct"/>
            <w:tcBorders>
              <w:top w:val="nil"/>
              <w:left w:val="nil"/>
              <w:bottom w:val="single" w:color="000000" w:sz="8" w:space="0"/>
              <w:right w:val="single" w:color="000000" w:sz="8" w:space="0"/>
            </w:tcBorders>
            <w:tcMar>
              <w:top w:w="15" w:type="dxa"/>
              <w:left w:w="15" w:type="dxa"/>
              <w:right w:w="15" w:type="dxa"/>
            </w:tcMar>
            <w:vAlign w:val="center"/>
          </w:tcPr>
          <w:p w14:paraId="445B544D">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新建</w:t>
            </w:r>
          </w:p>
        </w:tc>
        <w:tc>
          <w:tcPr>
            <w:tcW w:w="689" w:type="pct"/>
            <w:tcBorders>
              <w:top w:val="nil"/>
              <w:left w:val="nil"/>
              <w:bottom w:val="single" w:color="000000" w:sz="8" w:space="0"/>
              <w:right w:val="single" w:color="000000" w:sz="8" w:space="0"/>
            </w:tcBorders>
            <w:tcMar>
              <w:top w:w="15" w:type="dxa"/>
              <w:left w:w="15" w:type="dxa"/>
              <w:right w:w="15" w:type="dxa"/>
            </w:tcMar>
            <w:vAlign w:val="center"/>
          </w:tcPr>
          <w:p w14:paraId="0B0167D6">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砖混结构</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221A7155">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250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5E8E732C">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2000元/㎡</w:t>
            </w:r>
          </w:p>
        </w:tc>
        <w:tc>
          <w:tcPr>
            <w:tcW w:w="625" w:type="pct"/>
            <w:tcBorders>
              <w:top w:val="nil"/>
              <w:left w:val="nil"/>
              <w:bottom w:val="single" w:color="000000" w:sz="8" w:space="0"/>
              <w:right w:val="single" w:color="000000" w:sz="8" w:space="0"/>
            </w:tcBorders>
            <w:tcMar>
              <w:top w:w="15" w:type="dxa"/>
              <w:left w:w="15" w:type="dxa"/>
              <w:right w:w="15" w:type="dxa"/>
            </w:tcMar>
            <w:vAlign w:val="center"/>
          </w:tcPr>
          <w:p w14:paraId="694DC1BC">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第3年</w:t>
            </w:r>
          </w:p>
        </w:tc>
      </w:tr>
      <w:tr w14:paraId="2CCC5EA6">
        <w:tblPrEx>
          <w:tblCellMar>
            <w:top w:w="0" w:type="dxa"/>
            <w:left w:w="0" w:type="dxa"/>
            <w:bottom w:w="0" w:type="dxa"/>
            <w:right w:w="0" w:type="dxa"/>
          </w:tblCellMar>
        </w:tblPrEx>
        <w:trPr>
          <w:trHeight w:val="54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DE9420A">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4</w:t>
            </w:r>
          </w:p>
        </w:tc>
        <w:tc>
          <w:tcPr>
            <w:tcW w:w="581" w:type="pct"/>
            <w:tcBorders>
              <w:top w:val="nil"/>
              <w:left w:val="nil"/>
              <w:bottom w:val="single" w:color="000000" w:sz="8" w:space="0"/>
              <w:right w:val="single" w:color="000000" w:sz="8" w:space="0"/>
            </w:tcBorders>
            <w:tcMar>
              <w:top w:w="15" w:type="dxa"/>
              <w:left w:w="15" w:type="dxa"/>
              <w:right w:w="15" w:type="dxa"/>
            </w:tcMar>
            <w:vAlign w:val="center"/>
          </w:tcPr>
          <w:p w14:paraId="17CF253E">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龙虎山</w:t>
            </w:r>
          </w:p>
        </w:tc>
        <w:tc>
          <w:tcPr>
            <w:tcW w:w="938" w:type="pct"/>
            <w:tcBorders>
              <w:top w:val="nil"/>
              <w:left w:val="nil"/>
              <w:bottom w:val="single" w:color="000000" w:sz="8" w:space="0"/>
              <w:right w:val="single" w:color="000000" w:sz="8" w:space="0"/>
            </w:tcBorders>
            <w:tcMar>
              <w:top w:w="15" w:type="dxa"/>
              <w:left w:w="15" w:type="dxa"/>
              <w:right w:w="15" w:type="dxa"/>
            </w:tcMar>
            <w:vAlign w:val="center"/>
          </w:tcPr>
          <w:p w14:paraId="2EC5FDD3">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哨所用房2个</w:t>
            </w:r>
          </w:p>
        </w:tc>
        <w:tc>
          <w:tcPr>
            <w:tcW w:w="522" w:type="pct"/>
            <w:tcBorders>
              <w:top w:val="nil"/>
              <w:left w:val="nil"/>
              <w:bottom w:val="single" w:color="000000" w:sz="8" w:space="0"/>
              <w:right w:val="single" w:color="000000" w:sz="8" w:space="0"/>
            </w:tcBorders>
            <w:tcMar>
              <w:top w:w="15" w:type="dxa"/>
              <w:left w:w="15" w:type="dxa"/>
              <w:right w:w="15" w:type="dxa"/>
            </w:tcMar>
            <w:vAlign w:val="center"/>
          </w:tcPr>
          <w:p w14:paraId="3280AA2D">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新建</w:t>
            </w:r>
          </w:p>
        </w:tc>
        <w:tc>
          <w:tcPr>
            <w:tcW w:w="689" w:type="pct"/>
            <w:tcBorders>
              <w:top w:val="nil"/>
              <w:left w:val="nil"/>
              <w:bottom w:val="single" w:color="000000" w:sz="8" w:space="0"/>
              <w:right w:val="single" w:color="000000" w:sz="8" w:space="0"/>
            </w:tcBorders>
            <w:tcMar>
              <w:top w:w="15" w:type="dxa"/>
              <w:left w:w="15" w:type="dxa"/>
              <w:right w:w="15" w:type="dxa"/>
            </w:tcMar>
            <w:vAlign w:val="center"/>
          </w:tcPr>
          <w:p w14:paraId="0DCA20DB">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砖混结构</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723C2D47">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160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50B52557">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2000元/㎡</w:t>
            </w:r>
          </w:p>
        </w:tc>
        <w:tc>
          <w:tcPr>
            <w:tcW w:w="625" w:type="pct"/>
            <w:tcBorders>
              <w:top w:val="nil"/>
              <w:left w:val="nil"/>
              <w:bottom w:val="single" w:color="000000" w:sz="8" w:space="0"/>
              <w:right w:val="single" w:color="000000" w:sz="8" w:space="0"/>
            </w:tcBorders>
            <w:tcMar>
              <w:top w:w="15" w:type="dxa"/>
              <w:left w:w="15" w:type="dxa"/>
              <w:right w:w="15" w:type="dxa"/>
            </w:tcMar>
            <w:vAlign w:val="center"/>
          </w:tcPr>
          <w:p w14:paraId="3998482B">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第4年</w:t>
            </w:r>
          </w:p>
        </w:tc>
      </w:tr>
      <w:tr w14:paraId="5BCE327E">
        <w:tblPrEx>
          <w:tblCellMar>
            <w:top w:w="0" w:type="dxa"/>
            <w:left w:w="0" w:type="dxa"/>
            <w:bottom w:w="0" w:type="dxa"/>
            <w:right w:w="0" w:type="dxa"/>
          </w:tblCellMar>
        </w:tblPrEx>
        <w:trPr>
          <w:trHeight w:val="54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04DBF79">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5</w:t>
            </w:r>
          </w:p>
        </w:tc>
        <w:tc>
          <w:tcPr>
            <w:tcW w:w="581" w:type="pct"/>
            <w:tcBorders>
              <w:top w:val="nil"/>
              <w:left w:val="nil"/>
              <w:bottom w:val="single" w:color="000000" w:sz="8" w:space="0"/>
              <w:right w:val="single" w:color="000000" w:sz="8" w:space="0"/>
            </w:tcBorders>
            <w:tcMar>
              <w:top w:w="15" w:type="dxa"/>
              <w:left w:w="15" w:type="dxa"/>
              <w:right w:w="15" w:type="dxa"/>
            </w:tcMar>
            <w:vAlign w:val="center"/>
          </w:tcPr>
          <w:p w14:paraId="1A992608">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白京洞</w:t>
            </w:r>
          </w:p>
        </w:tc>
        <w:tc>
          <w:tcPr>
            <w:tcW w:w="938" w:type="pct"/>
            <w:tcBorders>
              <w:top w:val="nil"/>
              <w:left w:val="nil"/>
              <w:bottom w:val="single" w:color="000000" w:sz="8" w:space="0"/>
              <w:right w:val="single" w:color="000000" w:sz="8" w:space="0"/>
            </w:tcBorders>
            <w:tcMar>
              <w:top w:w="15" w:type="dxa"/>
              <w:left w:w="15" w:type="dxa"/>
              <w:right w:w="15" w:type="dxa"/>
            </w:tcMar>
            <w:vAlign w:val="center"/>
          </w:tcPr>
          <w:p w14:paraId="49FC0C70">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哨所用房2个</w:t>
            </w:r>
          </w:p>
        </w:tc>
        <w:tc>
          <w:tcPr>
            <w:tcW w:w="522" w:type="pct"/>
            <w:tcBorders>
              <w:top w:val="nil"/>
              <w:left w:val="nil"/>
              <w:bottom w:val="single" w:color="000000" w:sz="8" w:space="0"/>
              <w:right w:val="single" w:color="000000" w:sz="8" w:space="0"/>
            </w:tcBorders>
            <w:tcMar>
              <w:top w:w="15" w:type="dxa"/>
              <w:left w:w="15" w:type="dxa"/>
              <w:right w:w="15" w:type="dxa"/>
            </w:tcMar>
            <w:vAlign w:val="center"/>
          </w:tcPr>
          <w:p w14:paraId="4C2E59BD">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新建</w:t>
            </w:r>
          </w:p>
        </w:tc>
        <w:tc>
          <w:tcPr>
            <w:tcW w:w="689" w:type="pct"/>
            <w:tcBorders>
              <w:top w:val="nil"/>
              <w:left w:val="nil"/>
              <w:bottom w:val="single" w:color="000000" w:sz="8" w:space="0"/>
              <w:right w:val="single" w:color="000000" w:sz="8" w:space="0"/>
            </w:tcBorders>
            <w:tcMar>
              <w:top w:w="15" w:type="dxa"/>
              <w:left w:w="15" w:type="dxa"/>
              <w:right w:w="15" w:type="dxa"/>
            </w:tcMar>
            <w:vAlign w:val="center"/>
          </w:tcPr>
          <w:p w14:paraId="11E596D6">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砖混结构</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780F9E13">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160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6618F2C3">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2000元/㎡</w:t>
            </w:r>
          </w:p>
        </w:tc>
        <w:tc>
          <w:tcPr>
            <w:tcW w:w="625" w:type="pct"/>
            <w:tcBorders>
              <w:top w:val="nil"/>
              <w:left w:val="nil"/>
              <w:bottom w:val="single" w:color="000000" w:sz="8" w:space="0"/>
              <w:right w:val="single" w:color="000000" w:sz="8" w:space="0"/>
            </w:tcBorders>
            <w:tcMar>
              <w:top w:w="15" w:type="dxa"/>
              <w:left w:w="15" w:type="dxa"/>
              <w:right w:w="15" w:type="dxa"/>
            </w:tcMar>
            <w:vAlign w:val="center"/>
          </w:tcPr>
          <w:p w14:paraId="4B12E4A3">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第5年</w:t>
            </w:r>
          </w:p>
        </w:tc>
      </w:tr>
      <w:tr w14:paraId="644E5911">
        <w:tblPrEx>
          <w:tblCellMar>
            <w:top w:w="0" w:type="dxa"/>
            <w:left w:w="0" w:type="dxa"/>
            <w:bottom w:w="0" w:type="dxa"/>
            <w:right w:w="0" w:type="dxa"/>
          </w:tblCellMar>
        </w:tblPrEx>
        <w:trPr>
          <w:trHeight w:val="54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77A2506">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6</w:t>
            </w:r>
          </w:p>
        </w:tc>
        <w:tc>
          <w:tcPr>
            <w:tcW w:w="581" w:type="pct"/>
            <w:tcBorders>
              <w:top w:val="nil"/>
              <w:left w:val="nil"/>
              <w:bottom w:val="single" w:color="000000" w:sz="8" w:space="0"/>
              <w:right w:val="single" w:color="000000" w:sz="8" w:space="0"/>
            </w:tcBorders>
            <w:tcMar>
              <w:top w:w="15" w:type="dxa"/>
              <w:left w:w="15" w:type="dxa"/>
              <w:right w:w="15" w:type="dxa"/>
            </w:tcMar>
            <w:vAlign w:val="center"/>
          </w:tcPr>
          <w:p w14:paraId="24BAA5F0">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响涛园</w:t>
            </w:r>
          </w:p>
        </w:tc>
        <w:tc>
          <w:tcPr>
            <w:tcW w:w="938" w:type="pct"/>
            <w:tcBorders>
              <w:top w:val="nil"/>
              <w:left w:val="nil"/>
              <w:bottom w:val="single" w:color="000000" w:sz="8" w:space="0"/>
              <w:right w:val="single" w:color="000000" w:sz="8" w:space="0"/>
            </w:tcBorders>
            <w:tcMar>
              <w:top w:w="15" w:type="dxa"/>
              <w:left w:w="15" w:type="dxa"/>
              <w:right w:w="15" w:type="dxa"/>
            </w:tcMar>
            <w:vAlign w:val="center"/>
          </w:tcPr>
          <w:p w14:paraId="33D5E971">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哨所用房1个</w:t>
            </w:r>
          </w:p>
        </w:tc>
        <w:tc>
          <w:tcPr>
            <w:tcW w:w="522" w:type="pct"/>
            <w:tcBorders>
              <w:top w:val="nil"/>
              <w:left w:val="nil"/>
              <w:bottom w:val="single" w:color="000000" w:sz="8" w:space="0"/>
              <w:right w:val="single" w:color="000000" w:sz="8" w:space="0"/>
            </w:tcBorders>
            <w:tcMar>
              <w:top w:w="15" w:type="dxa"/>
              <w:left w:w="15" w:type="dxa"/>
              <w:right w:w="15" w:type="dxa"/>
            </w:tcMar>
            <w:vAlign w:val="center"/>
          </w:tcPr>
          <w:p w14:paraId="554CF14E">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新建</w:t>
            </w:r>
          </w:p>
        </w:tc>
        <w:tc>
          <w:tcPr>
            <w:tcW w:w="689" w:type="pct"/>
            <w:tcBorders>
              <w:top w:val="nil"/>
              <w:left w:val="nil"/>
              <w:bottom w:val="single" w:color="000000" w:sz="8" w:space="0"/>
              <w:right w:val="single" w:color="000000" w:sz="8" w:space="0"/>
            </w:tcBorders>
            <w:tcMar>
              <w:top w:w="15" w:type="dxa"/>
              <w:left w:w="15" w:type="dxa"/>
              <w:right w:w="15" w:type="dxa"/>
            </w:tcMar>
            <w:vAlign w:val="center"/>
          </w:tcPr>
          <w:p w14:paraId="0096EF65">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砖混结构</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23F5C02B">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80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5EC952BE">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2000元/㎡</w:t>
            </w:r>
          </w:p>
        </w:tc>
        <w:tc>
          <w:tcPr>
            <w:tcW w:w="625" w:type="pct"/>
            <w:tcBorders>
              <w:top w:val="nil"/>
              <w:left w:val="nil"/>
              <w:bottom w:val="single" w:color="000000" w:sz="8" w:space="0"/>
              <w:right w:val="single" w:color="000000" w:sz="8" w:space="0"/>
            </w:tcBorders>
            <w:tcMar>
              <w:top w:w="15" w:type="dxa"/>
              <w:left w:w="15" w:type="dxa"/>
              <w:right w:w="15" w:type="dxa"/>
            </w:tcMar>
            <w:vAlign w:val="center"/>
          </w:tcPr>
          <w:p w14:paraId="60F094EA">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第6年</w:t>
            </w:r>
          </w:p>
        </w:tc>
      </w:tr>
      <w:tr w14:paraId="3F74D91F">
        <w:tblPrEx>
          <w:tblCellMar>
            <w:top w:w="0" w:type="dxa"/>
            <w:left w:w="0" w:type="dxa"/>
            <w:bottom w:w="0" w:type="dxa"/>
            <w:right w:w="0" w:type="dxa"/>
          </w:tblCellMar>
        </w:tblPrEx>
        <w:trPr>
          <w:trHeight w:val="300" w:hRule="atLeast"/>
        </w:trPr>
        <w:tc>
          <w:tcPr>
            <w:tcW w:w="405"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62C3EB6">
            <w:pPr>
              <w:widowControl/>
              <w:jc w:val="center"/>
              <w:textAlignment w:val="top"/>
              <w:rPr>
                <w:rFonts w:hint="eastAsia" w:ascii="仿宋_GB2312" w:hAnsi="Arial" w:eastAsia="仿宋_GB2312" w:cs="仿宋_GB2312"/>
                <w:kern w:val="0"/>
              </w:rPr>
            </w:pPr>
          </w:p>
        </w:tc>
        <w:tc>
          <w:tcPr>
            <w:tcW w:w="2731" w:type="pct"/>
            <w:gridSpan w:val="4"/>
            <w:tcBorders>
              <w:top w:val="nil"/>
              <w:left w:val="nil"/>
              <w:bottom w:val="single" w:color="000000" w:sz="8" w:space="0"/>
              <w:right w:val="single" w:color="000000" w:sz="8" w:space="0"/>
            </w:tcBorders>
            <w:tcMar>
              <w:top w:w="15" w:type="dxa"/>
              <w:left w:w="15" w:type="dxa"/>
              <w:right w:w="15" w:type="dxa"/>
            </w:tcMar>
            <w:vAlign w:val="center"/>
          </w:tcPr>
          <w:p w14:paraId="00427A0E">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合计</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11B2D6F5">
            <w:pPr>
              <w:widowControl/>
              <w:jc w:val="center"/>
              <w:textAlignment w:val="top"/>
              <w:rPr>
                <w:rFonts w:hint="eastAsia" w:ascii="仿宋_GB2312" w:hAnsi="Arial" w:eastAsia="仿宋_GB2312" w:cs="仿宋_GB2312"/>
                <w:kern w:val="0"/>
              </w:rPr>
            </w:pPr>
            <w:r>
              <w:rPr>
                <w:rFonts w:hint="eastAsia" w:ascii="仿宋_GB2312" w:hAnsi="Arial" w:eastAsia="仿宋_GB2312" w:cs="仿宋_GB2312"/>
                <w:kern w:val="0"/>
              </w:rPr>
              <w:t>4900</w:t>
            </w:r>
          </w:p>
        </w:tc>
        <w:tc>
          <w:tcPr>
            <w:tcW w:w="619" w:type="pct"/>
            <w:tcBorders>
              <w:top w:val="nil"/>
              <w:left w:val="nil"/>
              <w:bottom w:val="single" w:color="000000" w:sz="8" w:space="0"/>
              <w:right w:val="single" w:color="000000" w:sz="8" w:space="0"/>
            </w:tcBorders>
            <w:tcMar>
              <w:top w:w="15" w:type="dxa"/>
              <w:left w:w="15" w:type="dxa"/>
              <w:right w:w="15" w:type="dxa"/>
            </w:tcMar>
            <w:vAlign w:val="center"/>
          </w:tcPr>
          <w:p w14:paraId="0A8CF428">
            <w:pPr>
              <w:widowControl/>
              <w:jc w:val="center"/>
              <w:textAlignment w:val="top"/>
              <w:rPr>
                <w:rFonts w:hint="eastAsia" w:ascii="仿宋_GB2312" w:hAnsi="Arial" w:eastAsia="仿宋_GB2312" w:cs="仿宋_GB2312"/>
                <w:kern w:val="0"/>
              </w:rPr>
            </w:pPr>
          </w:p>
        </w:tc>
        <w:tc>
          <w:tcPr>
            <w:tcW w:w="625" w:type="pct"/>
            <w:tcBorders>
              <w:top w:val="nil"/>
              <w:left w:val="nil"/>
              <w:bottom w:val="single" w:color="000000" w:sz="8" w:space="0"/>
              <w:right w:val="single" w:color="000000" w:sz="8" w:space="0"/>
            </w:tcBorders>
            <w:noWrap/>
            <w:tcMar>
              <w:top w:w="15" w:type="dxa"/>
              <w:left w:w="15" w:type="dxa"/>
              <w:right w:w="15" w:type="dxa"/>
            </w:tcMar>
            <w:vAlign w:val="center"/>
          </w:tcPr>
          <w:p w14:paraId="59FD3DAE">
            <w:pPr>
              <w:widowControl/>
              <w:jc w:val="center"/>
              <w:textAlignment w:val="top"/>
              <w:rPr>
                <w:rFonts w:hint="eastAsia" w:ascii="仿宋_GB2312" w:hAnsi="Arial" w:eastAsia="仿宋_GB2312" w:cs="仿宋_GB2312"/>
                <w:kern w:val="0"/>
              </w:rPr>
            </w:pPr>
          </w:p>
        </w:tc>
      </w:tr>
    </w:tbl>
    <w:p w14:paraId="289D21C0"/>
    <w:p w14:paraId="513CF0B3">
      <w:pPr>
        <w:pStyle w:val="2"/>
      </w:pPr>
      <w:bookmarkStart w:id="114" w:name="_Toc28983"/>
      <w:r>
        <w:rPr>
          <w:rFonts w:hint="eastAsia" w:cs="黑体"/>
        </w:rPr>
        <w:t>投资估算</w:t>
      </w:r>
      <w:bookmarkEnd w:id="114"/>
    </w:p>
    <w:p w14:paraId="4244F103">
      <w:pPr>
        <w:pStyle w:val="3"/>
        <w:spacing w:beforeLines="50" w:afterLines="50" w:line="360" w:lineRule="auto"/>
        <w:ind w:left="0"/>
      </w:pPr>
      <w:bookmarkStart w:id="115" w:name="_Toc13771"/>
      <w:r>
        <w:rPr>
          <w:rFonts w:hint="eastAsia" w:cs="黑体"/>
        </w:rPr>
        <w:t>投资估算</w:t>
      </w:r>
      <w:bookmarkEnd w:id="115"/>
    </w:p>
    <w:p w14:paraId="47E3F292">
      <w:pPr>
        <w:pStyle w:val="4"/>
        <w:numPr>
          <w:ilvl w:val="0"/>
          <w:numId w:val="0"/>
        </w:numPr>
      </w:pPr>
      <w:r>
        <w:t xml:space="preserve">10.1.1 </w:t>
      </w:r>
      <w:r>
        <w:rPr>
          <w:rFonts w:hint="eastAsia" w:cs="黑体"/>
        </w:rPr>
        <w:t>投资估算依据</w:t>
      </w:r>
    </w:p>
    <w:p w14:paraId="138E3AF4">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《基本建设财务规则》</w:t>
      </w:r>
      <w:r>
        <w:rPr>
          <w:rFonts w:eastAsia="仿宋_GB2312"/>
          <w:sz w:val="28"/>
          <w:szCs w:val="28"/>
        </w:rPr>
        <w:t>(</w:t>
      </w:r>
      <w:r>
        <w:rPr>
          <w:rFonts w:hint="eastAsia" w:eastAsia="仿宋_GB2312" w:cs="仿宋_GB2312"/>
          <w:sz w:val="28"/>
          <w:szCs w:val="28"/>
        </w:rPr>
        <w:t>财政部令</w:t>
      </w:r>
      <w:r>
        <w:rPr>
          <w:rFonts w:eastAsia="仿宋_GB2312"/>
          <w:sz w:val="28"/>
          <w:szCs w:val="28"/>
        </w:rPr>
        <w:t>81</w:t>
      </w:r>
      <w:r>
        <w:rPr>
          <w:rFonts w:hint="eastAsia" w:eastAsia="仿宋_GB2312" w:cs="仿宋_GB2312"/>
          <w:sz w:val="28"/>
          <w:szCs w:val="28"/>
        </w:rPr>
        <w:t>号</w:t>
      </w:r>
      <w:r>
        <w:rPr>
          <w:rFonts w:eastAsia="仿宋_GB2312"/>
          <w:sz w:val="28"/>
          <w:szCs w:val="28"/>
        </w:rPr>
        <w:t>)</w:t>
      </w:r>
      <w:r>
        <w:rPr>
          <w:rFonts w:hint="eastAsia" w:eastAsia="仿宋_GB2312" w:cs="仿宋_GB2312"/>
          <w:sz w:val="28"/>
          <w:szCs w:val="28"/>
        </w:rPr>
        <w:t>；</w:t>
      </w:r>
    </w:p>
    <w:p w14:paraId="6445A4D1">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《林业建设项目投资概算编制办法》；</w:t>
      </w:r>
    </w:p>
    <w:p w14:paraId="1C9627A0">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《国家林业局关于印发〈</w:t>
      </w:r>
      <w:r>
        <w:rPr>
          <w:rFonts w:hint="eastAsia" w:eastAsia="仿宋_GB2312" w:cs="仿宋_GB2312"/>
          <w:sz w:val="28"/>
          <w:szCs w:val="28"/>
          <w:lang w:eastAsia="zh-CN"/>
        </w:rPr>
        <w:t>特种用途林</w:t>
      </w:r>
      <w:r>
        <w:rPr>
          <w:rFonts w:hint="eastAsia" w:eastAsia="仿宋_GB2312" w:cs="仿宋_GB2312"/>
          <w:sz w:val="28"/>
          <w:szCs w:val="28"/>
        </w:rPr>
        <w:t>造林工程投资估算指标〉的通知》</w:t>
      </w:r>
      <w:r>
        <w:rPr>
          <w:rFonts w:eastAsia="仿宋_GB2312"/>
          <w:sz w:val="28"/>
          <w:szCs w:val="28"/>
        </w:rPr>
        <w:t>(</w:t>
      </w:r>
      <w:r>
        <w:rPr>
          <w:rFonts w:hint="eastAsia" w:eastAsia="仿宋_GB2312" w:cs="仿宋_GB2312"/>
          <w:sz w:val="28"/>
          <w:szCs w:val="28"/>
        </w:rPr>
        <w:t>林规发〔</w:t>
      </w:r>
      <w:r>
        <w:rPr>
          <w:rFonts w:eastAsia="仿宋_GB2312"/>
          <w:sz w:val="28"/>
          <w:szCs w:val="28"/>
        </w:rPr>
        <w:t>2016</w:t>
      </w:r>
      <w:r>
        <w:rPr>
          <w:rFonts w:hint="eastAsia" w:eastAsia="仿宋_GB2312" w:cs="仿宋_GB2312"/>
          <w:sz w:val="28"/>
          <w:szCs w:val="28"/>
        </w:rPr>
        <w:t>〕</w:t>
      </w:r>
      <w:r>
        <w:rPr>
          <w:rFonts w:eastAsia="仿宋_GB2312"/>
          <w:sz w:val="28"/>
          <w:szCs w:val="28"/>
        </w:rPr>
        <w:t>58</w:t>
      </w:r>
      <w:r>
        <w:rPr>
          <w:rFonts w:hint="eastAsia" w:eastAsia="仿宋_GB2312" w:cs="仿宋_GB2312"/>
          <w:sz w:val="28"/>
          <w:szCs w:val="28"/>
        </w:rPr>
        <w:t>号</w:t>
      </w:r>
      <w:r>
        <w:rPr>
          <w:rFonts w:eastAsia="仿宋_GB2312"/>
          <w:sz w:val="28"/>
          <w:szCs w:val="28"/>
        </w:rPr>
        <w:t>)</w:t>
      </w:r>
      <w:r>
        <w:rPr>
          <w:rFonts w:hint="eastAsia" w:eastAsia="仿宋_GB2312" w:cs="仿宋_GB2312"/>
          <w:sz w:val="28"/>
          <w:szCs w:val="28"/>
        </w:rPr>
        <w:t>；</w:t>
      </w:r>
    </w:p>
    <w:p w14:paraId="11E6430B">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《关于印发</w:t>
      </w:r>
      <w:r>
        <w:rPr>
          <w:rFonts w:eastAsia="仿宋_GB2312"/>
          <w:sz w:val="28"/>
          <w:szCs w:val="28"/>
        </w:rPr>
        <w:t>&lt;</w:t>
      </w:r>
      <w:r>
        <w:rPr>
          <w:rFonts w:hint="eastAsia" w:eastAsia="仿宋_GB2312" w:cs="仿宋_GB2312"/>
          <w:sz w:val="28"/>
          <w:szCs w:val="28"/>
        </w:rPr>
        <w:t>湖南省建筑工程概算定额</w:t>
      </w:r>
      <w:r>
        <w:rPr>
          <w:rFonts w:eastAsia="仿宋_GB2312"/>
          <w:sz w:val="28"/>
          <w:szCs w:val="28"/>
        </w:rPr>
        <w:t>&gt;</w:t>
      </w:r>
      <w:r>
        <w:rPr>
          <w:rFonts w:hint="eastAsia" w:eastAsia="仿宋_GB2312" w:cs="仿宋_GB2312"/>
          <w:sz w:val="28"/>
          <w:szCs w:val="28"/>
        </w:rPr>
        <w:t>的通知》（湖南省住房和城乡建设厅湘建价（</w:t>
      </w:r>
      <w:r>
        <w:rPr>
          <w:rFonts w:eastAsia="仿宋_GB2312"/>
          <w:sz w:val="28"/>
          <w:szCs w:val="28"/>
        </w:rPr>
        <w:t>2018</w:t>
      </w:r>
      <w:r>
        <w:rPr>
          <w:rFonts w:hint="eastAsia" w:eastAsia="仿宋_GB2312" w:cs="仿宋_GB2312"/>
          <w:sz w:val="28"/>
          <w:szCs w:val="28"/>
        </w:rPr>
        <w:t>）</w:t>
      </w:r>
      <w:r>
        <w:rPr>
          <w:rFonts w:eastAsia="仿宋_GB2312"/>
          <w:sz w:val="28"/>
          <w:szCs w:val="28"/>
        </w:rPr>
        <w:t>43</w:t>
      </w:r>
      <w:r>
        <w:rPr>
          <w:rFonts w:hint="eastAsia" w:eastAsia="仿宋_GB2312" w:cs="仿宋_GB2312"/>
          <w:sz w:val="28"/>
          <w:szCs w:val="28"/>
        </w:rPr>
        <w:t>号；</w:t>
      </w:r>
    </w:p>
    <w:p w14:paraId="2E78AACF">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《公路工程预算定额》</w:t>
      </w:r>
      <w:r>
        <w:rPr>
          <w:rFonts w:eastAsia="仿宋_GB2312"/>
          <w:sz w:val="28"/>
          <w:szCs w:val="28"/>
        </w:rPr>
        <w:t>(JTC/T B06-02-2007)</w:t>
      </w:r>
      <w:r>
        <w:rPr>
          <w:rFonts w:hint="eastAsia" w:eastAsia="仿宋_GB2312" w:cs="仿宋_GB2312"/>
          <w:sz w:val="28"/>
          <w:szCs w:val="28"/>
        </w:rPr>
        <w:t>；</w:t>
      </w:r>
    </w:p>
    <w:p w14:paraId="5651CE53">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益阳市有关技术经济指标。</w:t>
      </w:r>
    </w:p>
    <w:p w14:paraId="76270F13">
      <w:pPr>
        <w:pStyle w:val="63"/>
        <w:numPr>
          <w:ilvl w:val="0"/>
          <w:numId w:val="6"/>
        </w:numPr>
        <w:spacing w:line="560" w:lineRule="exact"/>
        <w:ind w:firstLineChars="0"/>
        <w:rPr>
          <w:rFonts w:eastAsia="仿宋_GB2312"/>
          <w:sz w:val="28"/>
          <w:szCs w:val="28"/>
        </w:rPr>
      </w:pPr>
      <w:r>
        <w:rPr>
          <w:rFonts w:hint="eastAsia" w:eastAsia="仿宋_GB2312" w:cs="仿宋_GB2312"/>
          <w:sz w:val="28"/>
          <w:szCs w:val="28"/>
        </w:rPr>
        <w:t>桃花江国有林场提供的有关技术经济指标。</w:t>
      </w:r>
    </w:p>
    <w:p w14:paraId="3BFB8231">
      <w:pPr>
        <w:pStyle w:val="4"/>
        <w:numPr>
          <w:ilvl w:val="0"/>
          <w:numId w:val="0"/>
        </w:numPr>
      </w:pPr>
      <w:r>
        <w:t xml:space="preserve">10.1.2 </w:t>
      </w:r>
      <w:r>
        <w:rPr>
          <w:rFonts w:hint="eastAsia" w:cs="黑体"/>
        </w:rPr>
        <w:t>投资单价</w:t>
      </w:r>
    </w:p>
    <w:p w14:paraId="0F818620">
      <w:pPr>
        <w:pStyle w:val="63"/>
        <w:spacing w:line="560" w:lineRule="exact"/>
        <w:ind w:firstLine="31680"/>
        <w:rPr>
          <w:rFonts w:eastAsia="仿宋_GB2312"/>
          <w:sz w:val="28"/>
          <w:szCs w:val="28"/>
        </w:rPr>
      </w:pPr>
      <w:r>
        <w:rPr>
          <w:rFonts w:hint="eastAsia" w:eastAsia="仿宋_GB2312" w:cs="仿宋_GB2312"/>
          <w:sz w:val="28"/>
          <w:szCs w:val="28"/>
        </w:rPr>
        <w:t>森林培育与森林采伐投资单价（单位成本）参考相关指标如下：</w:t>
      </w:r>
    </w:p>
    <w:tbl>
      <w:tblPr>
        <w:tblStyle w:val="24"/>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8"/>
        <w:gridCol w:w="1914"/>
        <w:gridCol w:w="2437"/>
        <w:gridCol w:w="2043"/>
      </w:tblGrid>
      <w:tr w14:paraId="4D7F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74" w:type="dxa"/>
            <w:gridSpan w:val="4"/>
            <w:tcBorders>
              <w:top w:val="nil"/>
              <w:left w:val="nil"/>
              <w:right w:val="nil"/>
            </w:tcBorders>
          </w:tcPr>
          <w:p w14:paraId="173553B6">
            <w:pPr>
              <w:pStyle w:val="63"/>
              <w:spacing w:line="560" w:lineRule="exact"/>
              <w:ind w:left="108" w:firstLine="31680"/>
              <w:jc w:val="center"/>
              <w:rPr>
                <w:rFonts w:ascii="黑体" w:hAnsi="黑体" w:eastAsia="黑体"/>
                <w:sz w:val="24"/>
                <w:szCs w:val="24"/>
              </w:rPr>
            </w:pPr>
            <w:r>
              <w:rPr>
                <w:rFonts w:hint="eastAsia" w:ascii="黑体" w:hAnsi="黑体" w:eastAsia="黑体" w:cs="黑体"/>
                <w:sz w:val="24"/>
                <w:szCs w:val="24"/>
              </w:rPr>
              <w:t>森林培育与森林采伐投资单价表</w:t>
            </w:r>
          </w:p>
          <w:p w14:paraId="20703839">
            <w:pPr>
              <w:widowControl/>
              <w:jc w:val="left"/>
              <w:rPr>
                <w:rFonts w:eastAsia="仿宋_GB2312"/>
                <w:sz w:val="28"/>
                <w:szCs w:val="28"/>
              </w:rPr>
            </w:pPr>
            <w:r>
              <w:rPr>
                <w:rFonts w:hint="eastAsia" w:eastAsia="仿宋_GB2312" w:cs="仿宋_GB2312"/>
                <w:sz w:val="18"/>
                <w:szCs w:val="18"/>
              </w:rPr>
              <w:t>表</w:t>
            </w:r>
            <w:r>
              <w:rPr>
                <w:rFonts w:eastAsia="仿宋_GB2312"/>
                <w:sz w:val="18"/>
                <w:szCs w:val="18"/>
              </w:rPr>
              <w:t>10-1</w:t>
            </w:r>
          </w:p>
        </w:tc>
      </w:tr>
      <w:tr w14:paraId="6DCC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38" w:type="dxa"/>
            <w:noWrap/>
            <w:vAlign w:val="bottom"/>
          </w:tcPr>
          <w:p w14:paraId="3FA4C8B2">
            <w:pPr>
              <w:widowControl/>
              <w:jc w:val="center"/>
              <w:rPr>
                <w:rFonts w:eastAsia="仿宋_GB2312"/>
                <w:b/>
                <w:bCs/>
                <w:sz w:val="18"/>
                <w:szCs w:val="18"/>
              </w:rPr>
            </w:pPr>
            <w:r>
              <w:rPr>
                <w:rFonts w:hint="eastAsia" w:eastAsia="仿宋_GB2312" w:cs="仿宋_GB2312"/>
                <w:b/>
                <w:bCs/>
                <w:sz w:val="18"/>
                <w:szCs w:val="18"/>
              </w:rPr>
              <w:t>内容</w:t>
            </w:r>
          </w:p>
        </w:tc>
        <w:tc>
          <w:tcPr>
            <w:tcW w:w="2075" w:type="dxa"/>
            <w:vAlign w:val="bottom"/>
          </w:tcPr>
          <w:p w14:paraId="1B66BFA0">
            <w:pPr>
              <w:jc w:val="center"/>
              <w:rPr>
                <w:rFonts w:eastAsia="仿宋_GB2312"/>
                <w:b/>
                <w:bCs/>
                <w:sz w:val="18"/>
                <w:szCs w:val="18"/>
              </w:rPr>
            </w:pPr>
            <w:r>
              <w:rPr>
                <w:rFonts w:hint="eastAsia" w:eastAsia="仿宋_GB2312" w:cs="仿宋_GB2312"/>
                <w:b/>
                <w:bCs/>
                <w:sz w:val="18"/>
                <w:szCs w:val="18"/>
              </w:rPr>
              <w:t>单价</w:t>
            </w:r>
          </w:p>
        </w:tc>
        <w:tc>
          <w:tcPr>
            <w:tcW w:w="2437" w:type="dxa"/>
            <w:noWrap/>
            <w:vAlign w:val="bottom"/>
          </w:tcPr>
          <w:p w14:paraId="29194EA8">
            <w:pPr>
              <w:widowControl/>
              <w:jc w:val="center"/>
              <w:rPr>
                <w:rFonts w:eastAsia="仿宋_GB2312"/>
                <w:b/>
                <w:bCs/>
                <w:sz w:val="18"/>
                <w:szCs w:val="18"/>
              </w:rPr>
            </w:pPr>
            <w:r>
              <w:rPr>
                <w:rFonts w:hint="eastAsia" w:eastAsia="仿宋_GB2312" w:cs="仿宋_GB2312"/>
                <w:b/>
                <w:bCs/>
                <w:sz w:val="18"/>
                <w:szCs w:val="18"/>
              </w:rPr>
              <w:t>内容</w:t>
            </w:r>
          </w:p>
        </w:tc>
        <w:tc>
          <w:tcPr>
            <w:tcW w:w="2224" w:type="dxa"/>
            <w:vAlign w:val="bottom"/>
          </w:tcPr>
          <w:p w14:paraId="383C71D4">
            <w:pPr>
              <w:jc w:val="center"/>
              <w:rPr>
                <w:rFonts w:eastAsia="仿宋_GB2312"/>
                <w:b/>
                <w:bCs/>
                <w:sz w:val="18"/>
                <w:szCs w:val="18"/>
              </w:rPr>
            </w:pPr>
            <w:r>
              <w:rPr>
                <w:rFonts w:hint="eastAsia" w:eastAsia="仿宋_GB2312" w:cs="仿宋_GB2312"/>
                <w:b/>
                <w:bCs/>
                <w:sz w:val="18"/>
                <w:szCs w:val="18"/>
              </w:rPr>
              <w:t>单价</w:t>
            </w:r>
          </w:p>
        </w:tc>
      </w:tr>
      <w:tr w14:paraId="1607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38" w:type="dxa"/>
            <w:noWrap/>
            <w:vAlign w:val="bottom"/>
          </w:tcPr>
          <w:p w14:paraId="6BA94DF0">
            <w:pPr>
              <w:widowControl/>
              <w:jc w:val="center"/>
              <w:rPr>
                <w:rFonts w:eastAsia="仿宋_GB2312"/>
                <w:sz w:val="18"/>
                <w:szCs w:val="18"/>
              </w:rPr>
            </w:pPr>
            <w:r>
              <w:rPr>
                <w:rFonts w:hint="eastAsia" w:eastAsia="仿宋_GB2312" w:cs="仿宋_GB2312"/>
                <w:sz w:val="18"/>
                <w:szCs w:val="18"/>
              </w:rPr>
              <w:t>更新造林</w:t>
            </w:r>
          </w:p>
        </w:tc>
        <w:tc>
          <w:tcPr>
            <w:tcW w:w="2075" w:type="dxa"/>
            <w:vAlign w:val="bottom"/>
          </w:tcPr>
          <w:p w14:paraId="170E1394">
            <w:pPr>
              <w:jc w:val="center"/>
              <w:rPr>
                <w:rFonts w:eastAsia="仿宋_GB2312"/>
                <w:sz w:val="18"/>
                <w:szCs w:val="18"/>
              </w:rPr>
            </w:pPr>
            <w:r>
              <w:rPr>
                <w:rFonts w:eastAsia="仿宋_GB2312"/>
                <w:sz w:val="18"/>
                <w:szCs w:val="18"/>
              </w:rPr>
              <w:t>2.4</w:t>
            </w:r>
            <w:r>
              <w:rPr>
                <w:rFonts w:hint="eastAsia" w:eastAsia="仿宋_GB2312" w:cs="仿宋_GB2312"/>
                <w:sz w:val="18"/>
                <w:szCs w:val="18"/>
              </w:rPr>
              <w:t>万元</w:t>
            </w:r>
            <w:r>
              <w:rPr>
                <w:rFonts w:eastAsia="仿宋_GB2312"/>
                <w:sz w:val="18"/>
                <w:szCs w:val="18"/>
              </w:rPr>
              <w:t>/</w:t>
            </w:r>
            <w:r>
              <w:rPr>
                <w:rFonts w:hint="eastAsia" w:eastAsia="仿宋_GB2312" w:cs="仿宋_GB2312"/>
                <w:sz w:val="18"/>
                <w:szCs w:val="18"/>
              </w:rPr>
              <w:t>公顷</w:t>
            </w:r>
          </w:p>
        </w:tc>
        <w:tc>
          <w:tcPr>
            <w:tcW w:w="2437" w:type="dxa"/>
            <w:noWrap/>
            <w:vAlign w:val="center"/>
          </w:tcPr>
          <w:p w14:paraId="651FBEE7">
            <w:pPr>
              <w:widowControl/>
              <w:jc w:val="center"/>
              <w:rPr>
                <w:rFonts w:eastAsia="仿宋_GB2312"/>
                <w:sz w:val="18"/>
                <w:szCs w:val="18"/>
              </w:rPr>
            </w:pPr>
            <w:r>
              <w:rPr>
                <w:rFonts w:hint="eastAsia" w:eastAsia="仿宋_GB2312" w:cs="仿宋_GB2312"/>
                <w:sz w:val="18"/>
                <w:szCs w:val="18"/>
              </w:rPr>
              <w:t>幼林抚育</w:t>
            </w:r>
          </w:p>
        </w:tc>
        <w:tc>
          <w:tcPr>
            <w:tcW w:w="2224" w:type="dxa"/>
            <w:vAlign w:val="bottom"/>
          </w:tcPr>
          <w:p w14:paraId="55C0A1E6">
            <w:pPr>
              <w:jc w:val="center"/>
              <w:rPr>
                <w:rFonts w:eastAsia="仿宋_GB2312"/>
                <w:sz w:val="18"/>
                <w:szCs w:val="18"/>
              </w:rPr>
            </w:pPr>
            <w:r>
              <w:rPr>
                <w:rFonts w:eastAsia="仿宋_GB2312"/>
                <w:sz w:val="18"/>
                <w:szCs w:val="18"/>
              </w:rPr>
              <w:t>0.6</w:t>
            </w:r>
            <w:r>
              <w:rPr>
                <w:rFonts w:hint="eastAsia" w:eastAsia="仿宋_GB2312" w:cs="仿宋_GB2312"/>
                <w:sz w:val="18"/>
                <w:szCs w:val="18"/>
              </w:rPr>
              <w:t>万元</w:t>
            </w:r>
            <w:r>
              <w:rPr>
                <w:rFonts w:eastAsia="仿宋_GB2312"/>
                <w:sz w:val="18"/>
                <w:szCs w:val="18"/>
              </w:rPr>
              <w:t>/</w:t>
            </w:r>
            <w:r>
              <w:rPr>
                <w:rFonts w:hint="eastAsia" w:eastAsia="仿宋_GB2312" w:cs="仿宋_GB2312"/>
                <w:sz w:val="18"/>
                <w:szCs w:val="18"/>
              </w:rPr>
              <w:t>公顷</w:t>
            </w:r>
          </w:p>
        </w:tc>
      </w:tr>
      <w:tr w14:paraId="16E3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38" w:type="dxa"/>
            <w:vAlign w:val="center"/>
          </w:tcPr>
          <w:p w14:paraId="5A9A0693">
            <w:pPr>
              <w:widowControl/>
              <w:jc w:val="center"/>
              <w:rPr>
                <w:rFonts w:eastAsia="仿宋_GB2312"/>
                <w:sz w:val="18"/>
                <w:szCs w:val="18"/>
              </w:rPr>
            </w:pPr>
            <w:r>
              <w:rPr>
                <w:rFonts w:hint="eastAsia" w:eastAsia="仿宋_GB2312" w:cs="仿宋_GB2312"/>
                <w:sz w:val="18"/>
                <w:szCs w:val="18"/>
              </w:rPr>
              <w:t>低效林采伐补植</w:t>
            </w:r>
          </w:p>
        </w:tc>
        <w:tc>
          <w:tcPr>
            <w:tcW w:w="2075" w:type="dxa"/>
            <w:vAlign w:val="bottom"/>
          </w:tcPr>
          <w:p w14:paraId="56AF8BA0">
            <w:pPr>
              <w:jc w:val="center"/>
              <w:rPr>
                <w:rFonts w:eastAsia="仿宋_GB2312"/>
                <w:sz w:val="18"/>
                <w:szCs w:val="18"/>
              </w:rPr>
            </w:pPr>
            <w:r>
              <w:rPr>
                <w:rFonts w:eastAsia="仿宋_GB2312"/>
                <w:sz w:val="18"/>
                <w:szCs w:val="18"/>
              </w:rPr>
              <w:t>0.6</w:t>
            </w:r>
            <w:r>
              <w:rPr>
                <w:rFonts w:hint="eastAsia" w:eastAsia="仿宋_GB2312" w:cs="仿宋_GB2312"/>
                <w:sz w:val="18"/>
                <w:szCs w:val="18"/>
              </w:rPr>
              <w:t>万元</w:t>
            </w:r>
            <w:r>
              <w:rPr>
                <w:rFonts w:eastAsia="仿宋_GB2312"/>
                <w:sz w:val="18"/>
                <w:szCs w:val="18"/>
              </w:rPr>
              <w:t>/</w:t>
            </w:r>
            <w:r>
              <w:rPr>
                <w:rFonts w:hint="eastAsia" w:eastAsia="仿宋_GB2312" w:cs="仿宋_GB2312"/>
                <w:sz w:val="18"/>
                <w:szCs w:val="18"/>
              </w:rPr>
              <w:t>公顷</w:t>
            </w:r>
          </w:p>
        </w:tc>
        <w:tc>
          <w:tcPr>
            <w:tcW w:w="2437" w:type="dxa"/>
            <w:noWrap/>
            <w:vAlign w:val="center"/>
          </w:tcPr>
          <w:p w14:paraId="44EC2C79">
            <w:pPr>
              <w:widowControl/>
              <w:jc w:val="center"/>
              <w:rPr>
                <w:rFonts w:eastAsia="仿宋_GB2312"/>
                <w:sz w:val="18"/>
                <w:szCs w:val="18"/>
              </w:rPr>
            </w:pPr>
            <w:r>
              <w:rPr>
                <w:rFonts w:hint="eastAsia" w:eastAsia="仿宋_GB2312" w:cs="仿宋_GB2312"/>
                <w:sz w:val="18"/>
                <w:szCs w:val="18"/>
              </w:rPr>
              <w:t>补植</w:t>
            </w:r>
          </w:p>
        </w:tc>
        <w:tc>
          <w:tcPr>
            <w:tcW w:w="2224" w:type="dxa"/>
            <w:vAlign w:val="center"/>
          </w:tcPr>
          <w:p w14:paraId="574DEE1D">
            <w:pPr>
              <w:jc w:val="center"/>
              <w:rPr>
                <w:rFonts w:eastAsia="仿宋_GB2312"/>
                <w:sz w:val="18"/>
                <w:szCs w:val="18"/>
              </w:rPr>
            </w:pPr>
            <w:r>
              <w:rPr>
                <w:rFonts w:eastAsia="仿宋_GB2312"/>
                <w:sz w:val="18"/>
                <w:szCs w:val="18"/>
              </w:rPr>
              <w:t>0.6</w:t>
            </w:r>
            <w:r>
              <w:rPr>
                <w:rFonts w:hint="eastAsia" w:eastAsia="仿宋_GB2312" w:cs="仿宋_GB2312"/>
                <w:sz w:val="18"/>
                <w:szCs w:val="18"/>
              </w:rPr>
              <w:t>万元</w:t>
            </w:r>
            <w:r>
              <w:rPr>
                <w:rFonts w:eastAsia="仿宋_GB2312"/>
                <w:sz w:val="18"/>
                <w:szCs w:val="18"/>
              </w:rPr>
              <w:t>/</w:t>
            </w:r>
            <w:r>
              <w:rPr>
                <w:rFonts w:hint="eastAsia" w:eastAsia="仿宋_GB2312" w:cs="仿宋_GB2312"/>
                <w:sz w:val="18"/>
                <w:szCs w:val="18"/>
              </w:rPr>
              <w:t>公顷</w:t>
            </w:r>
          </w:p>
        </w:tc>
      </w:tr>
      <w:tr w14:paraId="5B09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38" w:type="dxa"/>
            <w:vAlign w:val="center"/>
          </w:tcPr>
          <w:p w14:paraId="5C724EB6">
            <w:pPr>
              <w:widowControl/>
              <w:jc w:val="center"/>
              <w:rPr>
                <w:rFonts w:eastAsia="仿宋_GB2312"/>
                <w:sz w:val="18"/>
                <w:szCs w:val="18"/>
              </w:rPr>
            </w:pPr>
            <w:r>
              <w:rPr>
                <w:rFonts w:hint="eastAsia" w:eastAsia="仿宋_GB2312" w:cs="仿宋_GB2312"/>
                <w:sz w:val="18"/>
                <w:szCs w:val="18"/>
              </w:rPr>
              <w:t>杉木材采伐</w:t>
            </w:r>
          </w:p>
        </w:tc>
        <w:tc>
          <w:tcPr>
            <w:tcW w:w="2075" w:type="dxa"/>
            <w:vAlign w:val="center"/>
          </w:tcPr>
          <w:p w14:paraId="07898D57">
            <w:pPr>
              <w:jc w:val="center"/>
              <w:rPr>
                <w:rFonts w:eastAsia="仿宋_GB2312"/>
                <w:sz w:val="18"/>
                <w:szCs w:val="18"/>
              </w:rPr>
            </w:pPr>
            <w:r>
              <w:rPr>
                <w:rFonts w:eastAsia="仿宋_GB2312"/>
                <w:sz w:val="18"/>
                <w:szCs w:val="18"/>
              </w:rPr>
              <w:t>500</w:t>
            </w:r>
            <w:r>
              <w:rPr>
                <w:rFonts w:hint="eastAsia" w:eastAsia="仿宋_GB2312" w:cs="仿宋_GB2312"/>
                <w:sz w:val="18"/>
                <w:szCs w:val="18"/>
              </w:rPr>
              <w:t>元</w:t>
            </w:r>
            <w:r>
              <w:rPr>
                <w:rFonts w:eastAsia="仿宋_GB2312"/>
                <w:sz w:val="18"/>
                <w:szCs w:val="18"/>
              </w:rPr>
              <w:t>/</w:t>
            </w:r>
            <w:r>
              <w:rPr>
                <w:rFonts w:hint="eastAsia" w:eastAsia="仿宋_GB2312" w:cs="仿宋_GB2312"/>
                <w:sz w:val="18"/>
                <w:szCs w:val="18"/>
              </w:rPr>
              <w:t>立方米</w:t>
            </w:r>
          </w:p>
        </w:tc>
        <w:tc>
          <w:tcPr>
            <w:tcW w:w="2437" w:type="dxa"/>
            <w:noWrap/>
            <w:vAlign w:val="bottom"/>
          </w:tcPr>
          <w:p w14:paraId="315AA20F">
            <w:pPr>
              <w:widowControl/>
              <w:jc w:val="center"/>
              <w:rPr>
                <w:rFonts w:eastAsia="仿宋_GB2312"/>
                <w:sz w:val="18"/>
                <w:szCs w:val="18"/>
              </w:rPr>
            </w:pPr>
            <w:r>
              <w:rPr>
                <w:rFonts w:hint="eastAsia" w:eastAsia="仿宋_GB2312" w:cs="仿宋_GB2312"/>
                <w:sz w:val="18"/>
                <w:szCs w:val="18"/>
              </w:rPr>
              <w:t>竹材采伐</w:t>
            </w:r>
          </w:p>
        </w:tc>
        <w:tc>
          <w:tcPr>
            <w:tcW w:w="2224" w:type="dxa"/>
            <w:vAlign w:val="bottom"/>
          </w:tcPr>
          <w:p w14:paraId="6AF3D9BC">
            <w:pPr>
              <w:jc w:val="center"/>
              <w:rPr>
                <w:rFonts w:eastAsia="仿宋_GB2312"/>
                <w:sz w:val="18"/>
                <w:szCs w:val="18"/>
              </w:rPr>
            </w:pPr>
            <w:r>
              <w:rPr>
                <w:rFonts w:eastAsia="仿宋_GB2312"/>
                <w:sz w:val="18"/>
                <w:szCs w:val="18"/>
              </w:rPr>
              <w:t>3</w:t>
            </w:r>
            <w:r>
              <w:rPr>
                <w:rFonts w:hint="eastAsia" w:eastAsia="仿宋_GB2312" w:cs="仿宋_GB2312"/>
                <w:sz w:val="18"/>
                <w:szCs w:val="18"/>
              </w:rPr>
              <w:t>元</w:t>
            </w:r>
            <w:r>
              <w:rPr>
                <w:rFonts w:eastAsia="仿宋_GB2312"/>
                <w:sz w:val="18"/>
                <w:szCs w:val="18"/>
              </w:rPr>
              <w:t>/</w:t>
            </w:r>
            <w:r>
              <w:rPr>
                <w:rFonts w:hint="eastAsia" w:eastAsia="仿宋_GB2312" w:cs="仿宋_GB2312"/>
                <w:sz w:val="18"/>
                <w:szCs w:val="18"/>
              </w:rPr>
              <w:t>根</w:t>
            </w:r>
          </w:p>
        </w:tc>
      </w:tr>
      <w:tr w14:paraId="3F42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38" w:type="dxa"/>
            <w:vAlign w:val="center"/>
          </w:tcPr>
          <w:p w14:paraId="48DFECF9">
            <w:pPr>
              <w:widowControl/>
              <w:jc w:val="center"/>
              <w:rPr>
                <w:rFonts w:eastAsia="仿宋_GB2312"/>
                <w:sz w:val="18"/>
                <w:szCs w:val="18"/>
              </w:rPr>
            </w:pPr>
            <w:r>
              <w:rPr>
                <w:rFonts w:hint="eastAsia" w:eastAsia="仿宋_GB2312" w:cs="仿宋_GB2312"/>
                <w:sz w:val="18"/>
                <w:szCs w:val="18"/>
              </w:rPr>
              <w:t>笋用林建设</w:t>
            </w:r>
          </w:p>
        </w:tc>
        <w:tc>
          <w:tcPr>
            <w:tcW w:w="2075" w:type="dxa"/>
            <w:vAlign w:val="center"/>
          </w:tcPr>
          <w:p w14:paraId="69B3ED05">
            <w:pPr>
              <w:jc w:val="center"/>
              <w:rPr>
                <w:rFonts w:eastAsia="仿宋_GB2312"/>
                <w:sz w:val="18"/>
                <w:szCs w:val="18"/>
              </w:rPr>
            </w:pPr>
            <w:r>
              <w:rPr>
                <w:rFonts w:eastAsia="仿宋_GB2312"/>
                <w:sz w:val="18"/>
                <w:szCs w:val="18"/>
              </w:rPr>
              <w:t>1.0</w:t>
            </w:r>
            <w:r>
              <w:rPr>
                <w:rFonts w:hint="eastAsia" w:eastAsia="仿宋_GB2312" w:cs="仿宋_GB2312"/>
                <w:sz w:val="18"/>
                <w:szCs w:val="18"/>
              </w:rPr>
              <w:t>万元</w:t>
            </w:r>
            <w:r>
              <w:rPr>
                <w:rFonts w:eastAsia="仿宋_GB2312"/>
                <w:sz w:val="18"/>
                <w:szCs w:val="18"/>
              </w:rPr>
              <w:t>/</w:t>
            </w:r>
            <w:r>
              <w:rPr>
                <w:rFonts w:hint="eastAsia" w:eastAsia="仿宋_GB2312" w:cs="仿宋_GB2312"/>
                <w:sz w:val="18"/>
                <w:szCs w:val="18"/>
              </w:rPr>
              <w:t>公顷</w:t>
            </w:r>
          </w:p>
        </w:tc>
        <w:tc>
          <w:tcPr>
            <w:tcW w:w="2437" w:type="dxa"/>
            <w:noWrap/>
            <w:vAlign w:val="bottom"/>
          </w:tcPr>
          <w:p w14:paraId="271E420C">
            <w:pPr>
              <w:widowControl/>
              <w:jc w:val="center"/>
              <w:rPr>
                <w:rFonts w:eastAsia="仿宋_GB2312"/>
                <w:sz w:val="18"/>
                <w:szCs w:val="18"/>
              </w:rPr>
            </w:pPr>
            <w:r>
              <w:rPr>
                <w:rFonts w:hint="eastAsia" w:eastAsia="仿宋_GB2312" w:cs="仿宋_GB2312"/>
                <w:sz w:val="18"/>
                <w:szCs w:val="18"/>
              </w:rPr>
              <w:t>抚育采伐</w:t>
            </w:r>
          </w:p>
        </w:tc>
        <w:tc>
          <w:tcPr>
            <w:tcW w:w="2224" w:type="dxa"/>
            <w:vAlign w:val="bottom"/>
          </w:tcPr>
          <w:p w14:paraId="61ADADD5">
            <w:pPr>
              <w:jc w:val="center"/>
              <w:rPr>
                <w:rFonts w:eastAsia="仿宋_GB2312"/>
                <w:sz w:val="18"/>
                <w:szCs w:val="18"/>
              </w:rPr>
            </w:pPr>
            <w:r>
              <w:rPr>
                <w:rFonts w:eastAsia="仿宋_GB2312"/>
                <w:sz w:val="18"/>
                <w:szCs w:val="18"/>
              </w:rPr>
              <w:t>0.6</w:t>
            </w:r>
            <w:r>
              <w:rPr>
                <w:rFonts w:hint="eastAsia" w:eastAsia="仿宋_GB2312" w:cs="仿宋_GB2312"/>
                <w:sz w:val="18"/>
                <w:szCs w:val="18"/>
              </w:rPr>
              <w:t>万元</w:t>
            </w:r>
            <w:r>
              <w:rPr>
                <w:rFonts w:eastAsia="仿宋_GB2312"/>
                <w:sz w:val="18"/>
                <w:szCs w:val="18"/>
              </w:rPr>
              <w:t>/</w:t>
            </w:r>
            <w:r>
              <w:rPr>
                <w:rFonts w:hint="eastAsia" w:eastAsia="仿宋_GB2312" w:cs="仿宋_GB2312"/>
                <w:sz w:val="18"/>
                <w:szCs w:val="18"/>
              </w:rPr>
              <w:t>公顷</w:t>
            </w:r>
          </w:p>
        </w:tc>
      </w:tr>
    </w:tbl>
    <w:p w14:paraId="6E7597C6">
      <w:pPr>
        <w:pStyle w:val="4"/>
        <w:numPr>
          <w:ilvl w:val="0"/>
          <w:numId w:val="0"/>
        </w:numPr>
      </w:pPr>
      <w:r>
        <w:t xml:space="preserve">10.1.3 </w:t>
      </w:r>
      <w:r>
        <w:rPr>
          <w:rFonts w:hint="eastAsia" w:cs="黑体"/>
        </w:rPr>
        <w:t>投资估算</w:t>
      </w:r>
    </w:p>
    <w:p w14:paraId="19F25CB8">
      <w:pPr>
        <w:spacing w:line="360" w:lineRule="auto"/>
        <w:ind w:firstLine="560" w:firstLineChars="200"/>
        <w:rPr>
          <w:rFonts w:eastAsia="仿宋_GB2312"/>
          <w:sz w:val="28"/>
          <w:szCs w:val="28"/>
        </w:rPr>
      </w:pPr>
      <w:r>
        <w:rPr>
          <w:rFonts w:hint="eastAsia" w:eastAsia="仿宋_GB2312" w:cs="仿宋_GB2312"/>
          <w:sz w:val="28"/>
          <w:szCs w:val="28"/>
        </w:rPr>
        <w:t>经估算，林场经理期内建设项目总投资</w:t>
      </w:r>
      <w:r>
        <w:rPr>
          <w:rFonts w:eastAsia="仿宋_GB2312"/>
          <w:sz w:val="28"/>
          <w:szCs w:val="28"/>
        </w:rPr>
        <w:t>4367</w:t>
      </w:r>
      <w:r>
        <w:rPr>
          <w:rFonts w:hint="eastAsia" w:eastAsia="仿宋_GB2312" w:cs="仿宋_GB2312"/>
          <w:sz w:val="28"/>
          <w:szCs w:val="28"/>
        </w:rPr>
        <w:t>万元。其中：</w:t>
      </w:r>
    </w:p>
    <w:p w14:paraId="5928D430">
      <w:pPr>
        <w:spacing w:line="360" w:lineRule="auto"/>
        <w:ind w:firstLine="560" w:firstLineChars="200"/>
        <w:rPr>
          <w:rFonts w:eastAsia="仿宋_GB2312"/>
          <w:sz w:val="28"/>
          <w:szCs w:val="28"/>
        </w:rPr>
      </w:pPr>
      <w:r>
        <w:rPr>
          <w:rFonts w:hint="eastAsia" w:eastAsia="仿宋_GB2312" w:cs="仿宋_GB2312"/>
          <w:sz w:val="28"/>
          <w:szCs w:val="28"/>
        </w:rPr>
        <w:t>森林培育</w:t>
      </w:r>
      <w:r>
        <w:rPr>
          <w:rFonts w:eastAsia="仿宋_GB2312"/>
          <w:sz w:val="28"/>
          <w:szCs w:val="28"/>
        </w:rPr>
        <w:t>934</w:t>
      </w:r>
      <w:r>
        <w:rPr>
          <w:rFonts w:hint="eastAsia" w:eastAsia="仿宋_GB2312" w:cs="仿宋_GB2312"/>
          <w:sz w:val="28"/>
          <w:szCs w:val="28"/>
        </w:rPr>
        <w:t>万元，占总投资的</w:t>
      </w:r>
      <w:r>
        <w:rPr>
          <w:rFonts w:eastAsia="仿宋_GB2312"/>
          <w:sz w:val="28"/>
          <w:szCs w:val="28"/>
        </w:rPr>
        <w:t>21.39%</w:t>
      </w:r>
      <w:r>
        <w:rPr>
          <w:rFonts w:hint="eastAsia" w:eastAsia="仿宋_GB2312" w:cs="仿宋_GB2312"/>
          <w:sz w:val="28"/>
          <w:szCs w:val="28"/>
        </w:rPr>
        <w:t>。</w:t>
      </w:r>
    </w:p>
    <w:p w14:paraId="7448B111">
      <w:pPr>
        <w:spacing w:line="360" w:lineRule="auto"/>
        <w:ind w:firstLine="560" w:firstLineChars="200"/>
        <w:rPr>
          <w:rFonts w:eastAsia="仿宋_GB2312"/>
          <w:sz w:val="28"/>
          <w:szCs w:val="28"/>
        </w:rPr>
      </w:pPr>
      <w:r>
        <w:rPr>
          <w:rFonts w:hint="eastAsia" w:eastAsia="仿宋_GB2312" w:cs="仿宋_GB2312"/>
          <w:sz w:val="28"/>
          <w:szCs w:val="28"/>
        </w:rPr>
        <w:t>森林采伐</w:t>
      </w:r>
      <w:r>
        <w:rPr>
          <w:rFonts w:eastAsia="仿宋_GB2312"/>
          <w:sz w:val="28"/>
          <w:szCs w:val="28"/>
        </w:rPr>
        <w:t>1156</w:t>
      </w:r>
      <w:r>
        <w:rPr>
          <w:rFonts w:hint="eastAsia" w:eastAsia="仿宋_GB2312" w:cs="仿宋_GB2312"/>
          <w:sz w:val="28"/>
          <w:szCs w:val="28"/>
        </w:rPr>
        <w:t>万元，占总投资的</w:t>
      </w:r>
      <w:r>
        <w:rPr>
          <w:rFonts w:eastAsia="仿宋_GB2312"/>
          <w:sz w:val="28"/>
          <w:szCs w:val="28"/>
        </w:rPr>
        <w:t>26.47%</w:t>
      </w:r>
      <w:r>
        <w:rPr>
          <w:rFonts w:hint="eastAsia" w:eastAsia="仿宋_GB2312" w:cs="仿宋_GB2312"/>
          <w:sz w:val="28"/>
          <w:szCs w:val="28"/>
        </w:rPr>
        <w:t>。</w:t>
      </w:r>
    </w:p>
    <w:p w14:paraId="3823C6C4">
      <w:pPr>
        <w:spacing w:line="360" w:lineRule="auto"/>
        <w:ind w:firstLine="560" w:firstLineChars="200"/>
        <w:rPr>
          <w:rFonts w:eastAsia="仿宋_GB2312"/>
          <w:sz w:val="28"/>
          <w:szCs w:val="28"/>
        </w:rPr>
      </w:pPr>
      <w:r>
        <w:rPr>
          <w:rFonts w:hint="eastAsia" w:eastAsia="仿宋_GB2312" w:cs="仿宋_GB2312"/>
          <w:sz w:val="28"/>
          <w:szCs w:val="28"/>
        </w:rPr>
        <w:t>林下经济投资</w:t>
      </w:r>
      <w:r>
        <w:rPr>
          <w:rFonts w:eastAsia="仿宋_GB2312"/>
          <w:sz w:val="28"/>
          <w:szCs w:val="28"/>
        </w:rPr>
        <w:t>37</w:t>
      </w:r>
      <w:r>
        <w:rPr>
          <w:rFonts w:hint="eastAsia" w:eastAsia="仿宋_GB2312" w:cs="仿宋_GB2312"/>
          <w:sz w:val="28"/>
          <w:szCs w:val="28"/>
        </w:rPr>
        <w:t>万元，占总投资的</w:t>
      </w:r>
      <w:r>
        <w:rPr>
          <w:rFonts w:eastAsia="仿宋_GB2312"/>
          <w:sz w:val="28"/>
          <w:szCs w:val="28"/>
        </w:rPr>
        <w:t>0.85%</w:t>
      </w:r>
      <w:r>
        <w:rPr>
          <w:rFonts w:hint="eastAsia" w:eastAsia="仿宋_GB2312" w:cs="仿宋_GB2312"/>
          <w:sz w:val="28"/>
          <w:szCs w:val="28"/>
        </w:rPr>
        <w:t>。</w:t>
      </w:r>
    </w:p>
    <w:p w14:paraId="30C01E9E">
      <w:pPr>
        <w:spacing w:line="360" w:lineRule="auto"/>
        <w:ind w:firstLine="560" w:firstLineChars="200"/>
        <w:rPr>
          <w:rFonts w:eastAsia="仿宋_GB2312"/>
          <w:sz w:val="28"/>
          <w:szCs w:val="28"/>
        </w:rPr>
      </w:pPr>
      <w:r>
        <w:rPr>
          <w:rFonts w:hint="eastAsia" w:eastAsia="仿宋_GB2312" w:cs="仿宋_GB2312"/>
          <w:sz w:val="28"/>
          <w:szCs w:val="28"/>
        </w:rPr>
        <w:t>森林保护投资</w:t>
      </w:r>
      <w:r>
        <w:rPr>
          <w:rFonts w:eastAsia="仿宋_GB2312"/>
          <w:sz w:val="28"/>
          <w:szCs w:val="28"/>
        </w:rPr>
        <w:t>50</w:t>
      </w:r>
      <w:r>
        <w:rPr>
          <w:rFonts w:hint="eastAsia" w:eastAsia="仿宋_GB2312" w:cs="仿宋_GB2312"/>
          <w:sz w:val="28"/>
          <w:szCs w:val="28"/>
        </w:rPr>
        <w:t>万元，占总投资的</w:t>
      </w:r>
      <w:r>
        <w:rPr>
          <w:rFonts w:eastAsia="仿宋_GB2312"/>
          <w:sz w:val="28"/>
          <w:szCs w:val="28"/>
        </w:rPr>
        <w:t>1.14%</w:t>
      </w:r>
      <w:r>
        <w:rPr>
          <w:rFonts w:hint="eastAsia" w:eastAsia="仿宋_GB2312" w:cs="仿宋_GB2312"/>
          <w:sz w:val="28"/>
          <w:szCs w:val="28"/>
        </w:rPr>
        <w:t>。</w:t>
      </w:r>
    </w:p>
    <w:p w14:paraId="26C5BC35">
      <w:pPr>
        <w:spacing w:line="360" w:lineRule="auto"/>
        <w:ind w:firstLine="560" w:firstLineChars="200"/>
        <w:rPr>
          <w:rFonts w:eastAsia="仿宋_GB2312"/>
          <w:sz w:val="28"/>
          <w:szCs w:val="28"/>
        </w:rPr>
      </w:pPr>
      <w:r>
        <w:rPr>
          <w:rFonts w:hint="eastAsia" w:eastAsia="仿宋_GB2312" w:cs="仿宋_GB2312"/>
          <w:sz w:val="28"/>
          <w:szCs w:val="28"/>
        </w:rPr>
        <w:t>基础设施建设</w:t>
      </w:r>
      <w:r>
        <w:rPr>
          <w:rFonts w:eastAsia="仿宋_GB2312"/>
          <w:sz w:val="28"/>
          <w:szCs w:val="28"/>
        </w:rPr>
        <w:t>2190</w:t>
      </w:r>
      <w:r>
        <w:rPr>
          <w:rFonts w:hint="eastAsia" w:eastAsia="仿宋_GB2312" w:cs="仿宋_GB2312"/>
          <w:sz w:val="28"/>
          <w:szCs w:val="28"/>
        </w:rPr>
        <w:t>万元，占总投资的</w:t>
      </w:r>
      <w:r>
        <w:rPr>
          <w:rFonts w:eastAsia="仿宋_GB2312"/>
          <w:sz w:val="28"/>
          <w:szCs w:val="28"/>
        </w:rPr>
        <w:t>50.15%</w:t>
      </w:r>
      <w:r>
        <w:rPr>
          <w:rFonts w:hint="eastAsia" w:eastAsia="仿宋_GB2312" w:cs="仿宋_GB2312"/>
          <w:sz w:val="28"/>
          <w:szCs w:val="28"/>
        </w:rPr>
        <w:t>。</w:t>
      </w:r>
    </w:p>
    <w:p w14:paraId="40B89245">
      <w:pPr>
        <w:spacing w:line="360" w:lineRule="auto"/>
        <w:ind w:firstLine="560" w:firstLineChars="200"/>
        <w:rPr>
          <w:rFonts w:eastAsia="仿宋_GB2312"/>
          <w:sz w:val="28"/>
          <w:szCs w:val="28"/>
        </w:rPr>
      </w:pPr>
      <w:r>
        <w:rPr>
          <w:rFonts w:hint="eastAsia" w:eastAsia="仿宋_GB2312" w:cs="仿宋_GB2312"/>
          <w:sz w:val="28"/>
          <w:szCs w:val="28"/>
        </w:rPr>
        <w:t>总投资</w:t>
      </w:r>
      <w:r>
        <w:rPr>
          <w:rFonts w:eastAsia="仿宋_GB2312"/>
          <w:sz w:val="28"/>
          <w:szCs w:val="28"/>
        </w:rPr>
        <w:t>4367</w:t>
      </w:r>
      <w:r>
        <w:rPr>
          <w:rFonts w:hint="eastAsia" w:eastAsia="仿宋_GB2312" w:cs="仿宋_GB2312"/>
          <w:sz w:val="28"/>
          <w:szCs w:val="28"/>
        </w:rPr>
        <w:t>万元，其中前期</w:t>
      </w:r>
      <w:r>
        <w:rPr>
          <w:rFonts w:eastAsia="仿宋_GB2312"/>
          <w:sz w:val="28"/>
          <w:szCs w:val="28"/>
        </w:rPr>
        <w:t>2867</w:t>
      </w:r>
      <w:r>
        <w:rPr>
          <w:rFonts w:hint="eastAsia" w:eastAsia="仿宋_GB2312" w:cs="仿宋_GB2312"/>
          <w:sz w:val="28"/>
          <w:szCs w:val="28"/>
        </w:rPr>
        <w:t>万元，占总投资</w:t>
      </w:r>
      <w:r>
        <w:rPr>
          <w:rFonts w:eastAsia="仿宋_GB2312"/>
          <w:sz w:val="28"/>
          <w:szCs w:val="28"/>
        </w:rPr>
        <w:t>65.66%</w:t>
      </w:r>
      <w:r>
        <w:rPr>
          <w:rFonts w:hint="eastAsia" w:eastAsia="仿宋_GB2312" w:cs="仿宋_GB2312"/>
          <w:sz w:val="28"/>
          <w:szCs w:val="28"/>
        </w:rPr>
        <w:t>，经营后期</w:t>
      </w:r>
      <w:r>
        <w:rPr>
          <w:rFonts w:eastAsia="仿宋_GB2312"/>
          <w:sz w:val="28"/>
          <w:szCs w:val="28"/>
        </w:rPr>
        <w:t>1500</w:t>
      </w:r>
      <w:r>
        <w:rPr>
          <w:rFonts w:hint="eastAsia" w:eastAsia="仿宋_GB2312" w:cs="仿宋_GB2312"/>
          <w:sz w:val="28"/>
          <w:szCs w:val="28"/>
        </w:rPr>
        <w:t>万元，占</w:t>
      </w:r>
      <w:r>
        <w:rPr>
          <w:rFonts w:eastAsia="仿宋_GB2312"/>
          <w:sz w:val="28"/>
          <w:szCs w:val="28"/>
        </w:rPr>
        <w:t>34.34%</w:t>
      </w:r>
      <w:r>
        <w:rPr>
          <w:rFonts w:hint="eastAsia" w:eastAsia="仿宋_GB2312" w:cs="仿宋_GB2312"/>
          <w:sz w:val="28"/>
          <w:szCs w:val="28"/>
        </w:rPr>
        <w:t>。投资金额详见表</w:t>
      </w:r>
      <w:r>
        <w:rPr>
          <w:rFonts w:eastAsia="仿宋_GB2312"/>
          <w:sz w:val="28"/>
          <w:szCs w:val="28"/>
        </w:rPr>
        <w:t>10-2</w:t>
      </w:r>
      <w:r>
        <w:rPr>
          <w:rFonts w:hint="eastAsia" w:eastAsia="仿宋_GB2312" w:cs="仿宋_GB2312"/>
          <w:sz w:val="28"/>
          <w:szCs w:val="28"/>
        </w:rPr>
        <w:t>。</w:t>
      </w:r>
    </w:p>
    <w:p w14:paraId="5615F2E6">
      <w:pPr>
        <w:pStyle w:val="3"/>
        <w:ind w:left="0"/>
      </w:pPr>
      <w:bookmarkStart w:id="116" w:name="_Toc18806"/>
      <w:bookmarkStart w:id="117" w:name="_Toc20470"/>
      <w:r>
        <w:rPr>
          <w:rFonts w:hint="eastAsia" w:cs="黑体"/>
        </w:rPr>
        <w:t>资金</w:t>
      </w:r>
      <w:bookmarkEnd w:id="116"/>
      <w:r>
        <w:rPr>
          <w:rFonts w:hint="eastAsia" w:cs="黑体"/>
        </w:rPr>
        <w:t>筹措</w:t>
      </w:r>
      <w:bookmarkEnd w:id="117"/>
    </w:p>
    <w:p w14:paraId="5CD5A491">
      <w:pPr>
        <w:spacing w:line="360" w:lineRule="auto"/>
        <w:ind w:firstLine="560" w:firstLineChars="200"/>
      </w:pPr>
      <w:r>
        <w:rPr>
          <w:rFonts w:hint="eastAsia" w:eastAsia="仿宋_GB2312" w:cs="仿宋_GB2312"/>
          <w:sz w:val="28"/>
          <w:szCs w:val="28"/>
        </w:rPr>
        <w:t>经理期内建设投资</w:t>
      </w:r>
      <w:r>
        <w:rPr>
          <w:rFonts w:eastAsia="仿宋_GB2312"/>
          <w:sz w:val="28"/>
          <w:szCs w:val="28"/>
        </w:rPr>
        <w:t>4367</w:t>
      </w:r>
      <w:r>
        <w:rPr>
          <w:rFonts w:hint="eastAsia" w:eastAsia="仿宋_GB2312" w:cs="仿宋_GB2312"/>
          <w:sz w:val="28"/>
          <w:szCs w:val="28"/>
        </w:rPr>
        <w:t>万元主要分为政府投资和自筹资金两部分，其中财政资金</w:t>
      </w:r>
      <w:r>
        <w:rPr>
          <w:rFonts w:eastAsia="仿宋_GB2312"/>
          <w:sz w:val="28"/>
          <w:szCs w:val="28"/>
        </w:rPr>
        <w:t>1310</w:t>
      </w:r>
      <w:r>
        <w:rPr>
          <w:rFonts w:hint="eastAsia" w:eastAsia="仿宋_GB2312" w:cs="仿宋_GB2312"/>
          <w:sz w:val="28"/>
          <w:szCs w:val="28"/>
        </w:rPr>
        <w:t>万元，林场自筹</w:t>
      </w:r>
      <w:r>
        <w:rPr>
          <w:rFonts w:eastAsia="仿宋_GB2312"/>
          <w:sz w:val="28"/>
          <w:szCs w:val="28"/>
        </w:rPr>
        <w:t>3057</w:t>
      </w:r>
      <w:r>
        <w:rPr>
          <w:rFonts w:hint="eastAsia" w:eastAsia="仿宋_GB2312" w:cs="仿宋_GB2312"/>
          <w:sz w:val="28"/>
          <w:szCs w:val="28"/>
        </w:rPr>
        <w:t>万元，分别占比</w:t>
      </w:r>
      <w:r>
        <w:rPr>
          <w:rFonts w:eastAsia="仿宋_GB2312"/>
          <w:sz w:val="28"/>
          <w:szCs w:val="28"/>
        </w:rPr>
        <w:t>30%</w:t>
      </w:r>
      <w:r>
        <w:rPr>
          <w:rFonts w:hint="eastAsia" w:eastAsia="仿宋_GB2312" w:cs="仿宋_GB2312"/>
          <w:sz w:val="28"/>
          <w:szCs w:val="28"/>
        </w:rPr>
        <w:t>和</w:t>
      </w:r>
      <w:r>
        <w:rPr>
          <w:rFonts w:eastAsia="仿宋_GB2312"/>
          <w:sz w:val="28"/>
          <w:szCs w:val="28"/>
        </w:rPr>
        <w:t>70%</w:t>
      </w:r>
      <w:r>
        <w:rPr>
          <w:rFonts w:hint="eastAsia" w:eastAsia="仿宋_GB2312" w:cs="仿宋_GB2312"/>
          <w:sz w:val="28"/>
          <w:szCs w:val="28"/>
        </w:rPr>
        <w:t>。</w:t>
      </w:r>
    </w:p>
    <w:p w14:paraId="258DC9FC">
      <w:pPr>
        <w:ind w:firstLine="560"/>
      </w:pPr>
    </w:p>
    <w:p w14:paraId="7A183B6A">
      <w:pPr>
        <w:ind w:firstLine="560"/>
        <w:sectPr>
          <w:footerReference r:id="rId7" w:type="default"/>
          <w:pgSz w:w="11906" w:h="16838"/>
          <w:pgMar w:top="1474" w:right="1644" w:bottom="1474" w:left="1644" w:header="992" w:footer="964" w:gutter="0"/>
          <w:cols w:space="720" w:num="1"/>
          <w:docGrid w:type="lines" w:linePitch="382" w:charSpace="0"/>
        </w:sectPr>
      </w:pPr>
    </w:p>
    <w:tbl>
      <w:tblPr>
        <w:tblStyle w:val="24"/>
        <w:tblW w:w="5000" w:type="pct"/>
        <w:tblInd w:w="2" w:type="dxa"/>
        <w:tblLayout w:type="autofit"/>
        <w:tblCellMar>
          <w:top w:w="0" w:type="dxa"/>
          <w:left w:w="0" w:type="dxa"/>
          <w:bottom w:w="0" w:type="dxa"/>
          <w:right w:w="0" w:type="dxa"/>
        </w:tblCellMar>
      </w:tblPr>
      <w:tblGrid>
        <w:gridCol w:w="931"/>
        <w:gridCol w:w="931"/>
        <w:gridCol w:w="931"/>
        <w:gridCol w:w="931"/>
        <w:gridCol w:w="931"/>
        <w:gridCol w:w="932"/>
        <w:gridCol w:w="932"/>
        <w:gridCol w:w="932"/>
        <w:gridCol w:w="932"/>
        <w:gridCol w:w="932"/>
        <w:gridCol w:w="932"/>
        <w:gridCol w:w="932"/>
        <w:gridCol w:w="932"/>
        <w:gridCol w:w="932"/>
        <w:gridCol w:w="946"/>
      </w:tblGrid>
      <w:tr w14:paraId="4039460F">
        <w:tblPrEx>
          <w:tblCellMar>
            <w:top w:w="0" w:type="dxa"/>
            <w:left w:w="0" w:type="dxa"/>
            <w:bottom w:w="0" w:type="dxa"/>
            <w:right w:w="0" w:type="dxa"/>
          </w:tblCellMar>
        </w:tblPrEx>
        <w:trPr>
          <w:trHeight w:val="285" w:hRule="atLeast"/>
        </w:trPr>
        <w:tc>
          <w:tcPr>
            <w:tcW w:w="5000" w:type="pct"/>
            <w:gridSpan w:val="15"/>
            <w:tcBorders>
              <w:top w:val="nil"/>
              <w:left w:val="nil"/>
              <w:bottom w:val="nil"/>
              <w:right w:val="nil"/>
            </w:tcBorders>
            <w:noWrap/>
            <w:tcMar>
              <w:top w:w="15" w:type="dxa"/>
              <w:left w:w="15" w:type="dxa"/>
              <w:right w:w="15" w:type="dxa"/>
            </w:tcMar>
            <w:vAlign w:val="bottom"/>
          </w:tcPr>
          <w:p w14:paraId="347AC6AD">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桃花江国有林场森林经营方案投资估算表</w:t>
            </w:r>
          </w:p>
        </w:tc>
      </w:tr>
      <w:tr w14:paraId="4288558A">
        <w:tblPrEx>
          <w:tblCellMar>
            <w:top w:w="0" w:type="dxa"/>
            <w:left w:w="0" w:type="dxa"/>
            <w:bottom w:w="0" w:type="dxa"/>
            <w:right w:w="0" w:type="dxa"/>
          </w:tblCellMar>
        </w:tblPrEx>
        <w:trPr>
          <w:trHeight w:val="285" w:hRule="atLeast"/>
        </w:trPr>
        <w:tc>
          <w:tcPr>
            <w:tcW w:w="333" w:type="pct"/>
            <w:tcBorders>
              <w:top w:val="nil"/>
              <w:left w:val="nil"/>
              <w:bottom w:val="nil"/>
              <w:right w:val="nil"/>
            </w:tcBorders>
            <w:noWrap/>
            <w:tcMar>
              <w:top w:w="15" w:type="dxa"/>
              <w:left w:w="15" w:type="dxa"/>
              <w:right w:w="15" w:type="dxa"/>
            </w:tcMar>
            <w:vAlign w:val="bottom"/>
          </w:tcPr>
          <w:p w14:paraId="5685F367">
            <w:pPr>
              <w:widowControl/>
              <w:jc w:val="left"/>
              <w:textAlignment w:val="bottom"/>
              <w:rPr>
                <w:rFonts w:ascii="宋体"/>
                <w:sz w:val="18"/>
                <w:szCs w:val="18"/>
              </w:rPr>
            </w:pPr>
            <w:r>
              <w:rPr>
                <w:rFonts w:hint="eastAsia" w:ascii="宋体" w:hAnsi="宋体" w:cs="宋体"/>
                <w:kern w:val="0"/>
                <w:sz w:val="18"/>
                <w:szCs w:val="18"/>
              </w:rPr>
              <w:t>表</w:t>
            </w:r>
            <w:r>
              <w:rPr>
                <w:rFonts w:ascii="宋体" w:hAnsi="宋体" w:cs="宋体"/>
                <w:kern w:val="0"/>
                <w:sz w:val="18"/>
                <w:szCs w:val="18"/>
              </w:rPr>
              <w:t>10-2</w:t>
            </w:r>
          </w:p>
        </w:tc>
        <w:tc>
          <w:tcPr>
            <w:tcW w:w="333" w:type="pct"/>
            <w:tcBorders>
              <w:top w:val="nil"/>
              <w:left w:val="nil"/>
              <w:bottom w:val="nil"/>
              <w:right w:val="nil"/>
            </w:tcBorders>
            <w:noWrap/>
            <w:tcMar>
              <w:top w:w="15" w:type="dxa"/>
              <w:left w:w="15" w:type="dxa"/>
              <w:right w:w="15" w:type="dxa"/>
            </w:tcMar>
            <w:vAlign w:val="bottom"/>
          </w:tcPr>
          <w:p w14:paraId="0A07F980">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482B46A5">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1DAE9C87">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578241A0">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67D8314E">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0BBA16E6">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42DFA15A">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122332E4">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4255E622">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1AFF641D">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7C8E9223">
            <w:pPr>
              <w:jc w:val="left"/>
              <w:rPr>
                <w:rFonts w:ascii="宋体"/>
                <w:sz w:val="18"/>
                <w:szCs w:val="18"/>
              </w:rPr>
            </w:pPr>
          </w:p>
        </w:tc>
        <w:tc>
          <w:tcPr>
            <w:tcW w:w="333" w:type="pct"/>
            <w:tcBorders>
              <w:top w:val="nil"/>
              <w:left w:val="nil"/>
              <w:bottom w:val="nil"/>
              <w:right w:val="nil"/>
            </w:tcBorders>
            <w:noWrap/>
            <w:tcMar>
              <w:top w:w="15" w:type="dxa"/>
              <w:left w:w="15" w:type="dxa"/>
              <w:right w:w="15" w:type="dxa"/>
            </w:tcMar>
            <w:vAlign w:val="bottom"/>
          </w:tcPr>
          <w:p w14:paraId="138C63C0">
            <w:pPr>
              <w:jc w:val="left"/>
              <w:rPr>
                <w:rFonts w:ascii="宋体"/>
                <w:sz w:val="18"/>
                <w:szCs w:val="18"/>
              </w:rPr>
            </w:pPr>
          </w:p>
        </w:tc>
        <w:tc>
          <w:tcPr>
            <w:tcW w:w="669" w:type="pct"/>
            <w:gridSpan w:val="2"/>
            <w:tcBorders>
              <w:top w:val="nil"/>
              <w:left w:val="nil"/>
              <w:bottom w:val="nil"/>
              <w:right w:val="nil"/>
            </w:tcBorders>
            <w:noWrap/>
            <w:tcMar>
              <w:top w:w="15" w:type="dxa"/>
              <w:left w:w="15" w:type="dxa"/>
              <w:right w:w="15" w:type="dxa"/>
            </w:tcMar>
            <w:vAlign w:val="bottom"/>
          </w:tcPr>
          <w:p w14:paraId="715AAB52">
            <w:pPr>
              <w:widowControl/>
              <w:jc w:val="left"/>
              <w:textAlignment w:val="bottom"/>
              <w:rPr>
                <w:rFonts w:ascii="宋体"/>
                <w:sz w:val="18"/>
                <w:szCs w:val="18"/>
              </w:rPr>
            </w:pPr>
            <w:r>
              <w:rPr>
                <w:rFonts w:hint="eastAsia" w:ascii="宋体" w:hAnsi="宋体" w:cs="宋体"/>
                <w:kern w:val="0"/>
                <w:sz w:val="18"/>
                <w:szCs w:val="18"/>
              </w:rPr>
              <w:t>单位：万元</w:t>
            </w:r>
          </w:p>
        </w:tc>
      </w:tr>
      <w:tr w14:paraId="4A1C48EE">
        <w:tblPrEx>
          <w:tblCellMar>
            <w:top w:w="0" w:type="dxa"/>
            <w:left w:w="0" w:type="dxa"/>
            <w:bottom w:w="0" w:type="dxa"/>
            <w:right w:w="0" w:type="dxa"/>
          </w:tblCellMar>
        </w:tblPrEx>
        <w:trPr>
          <w:trHeight w:val="540" w:hRule="atLeast"/>
        </w:trPr>
        <w:tc>
          <w:tcPr>
            <w:tcW w:w="333"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8327D6">
            <w:pPr>
              <w:widowControl/>
              <w:jc w:val="center"/>
              <w:textAlignment w:val="center"/>
              <w:rPr>
                <w:rFonts w:ascii="宋体"/>
                <w:b/>
                <w:bCs/>
                <w:sz w:val="18"/>
                <w:szCs w:val="18"/>
              </w:rPr>
            </w:pPr>
            <w:r>
              <w:rPr>
                <w:rFonts w:hint="eastAsia" w:ascii="宋体" w:hAnsi="宋体" w:cs="宋体"/>
                <w:b/>
                <w:bCs/>
                <w:kern w:val="0"/>
                <w:sz w:val="18"/>
                <w:szCs w:val="18"/>
              </w:rPr>
              <w:t>建设年度</w:t>
            </w:r>
          </w:p>
        </w:tc>
        <w:tc>
          <w:tcPr>
            <w:tcW w:w="333"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78B9DE8">
            <w:pPr>
              <w:widowControl/>
              <w:jc w:val="center"/>
              <w:textAlignment w:val="center"/>
              <w:rPr>
                <w:rFonts w:ascii="宋体"/>
                <w:b/>
                <w:bCs/>
                <w:sz w:val="18"/>
                <w:szCs w:val="18"/>
              </w:rPr>
            </w:pPr>
            <w:r>
              <w:rPr>
                <w:rFonts w:hint="eastAsia" w:ascii="宋体" w:hAnsi="宋体" w:cs="宋体"/>
                <w:b/>
                <w:bCs/>
                <w:kern w:val="0"/>
                <w:sz w:val="18"/>
                <w:szCs w:val="18"/>
              </w:rPr>
              <w:t>总计</w:t>
            </w:r>
          </w:p>
        </w:tc>
        <w:tc>
          <w:tcPr>
            <w:tcW w:w="1665" w:type="pct"/>
            <w:gridSpan w:val="5"/>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F5826A9">
            <w:pPr>
              <w:widowControl/>
              <w:jc w:val="center"/>
              <w:textAlignment w:val="center"/>
              <w:rPr>
                <w:rFonts w:ascii="宋体"/>
                <w:b/>
                <w:bCs/>
                <w:sz w:val="18"/>
                <w:szCs w:val="18"/>
              </w:rPr>
            </w:pPr>
            <w:r>
              <w:rPr>
                <w:rFonts w:hint="eastAsia" w:ascii="宋体" w:hAnsi="宋体" w:cs="宋体"/>
                <w:b/>
                <w:bCs/>
                <w:kern w:val="0"/>
                <w:sz w:val="18"/>
                <w:szCs w:val="18"/>
              </w:rPr>
              <w:t>森林培育</w:t>
            </w:r>
          </w:p>
        </w:tc>
        <w:tc>
          <w:tcPr>
            <w:tcW w:w="999" w:type="pct"/>
            <w:gridSpan w:val="3"/>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45B4B42">
            <w:pPr>
              <w:widowControl/>
              <w:jc w:val="center"/>
              <w:textAlignment w:val="center"/>
              <w:rPr>
                <w:rFonts w:ascii="宋体"/>
                <w:b/>
                <w:bCs/>
                <w:sz w:val="18"/>
                <w:szCs w:val="18"/>
              </w:rPr>
            </w:pPr>
            <w:r>
              <w:rPr>
                <w:rFonts w:hint="eastAsia" w:ascii="宋体" w:hAnsi="宋体" w:cs="宋体"/>
                <w:b/>
                <w:bCs/>
                <w:kern w:val="0"/>
                <w:sz w:val="18"/>
                <w:szCs w:val="18"/>
              </w:rPr>
              <w:t>森林采伐</w:t>
            </w:r>
          </w:p>
        </w:tc>
        <w:tc>
          <w:tcPr>
            <w:tcW w:w="3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636FF10">
            <w:pPr>
              <w:jc w:val="center"/>
              <w:rPr>
                <w:rFonts w:ascii="宋体"/>
                <w:b/>
                <w:bCs/>
                <w:sz w:val="18"/>
                <w:szCs w:val="18"/>
              </w:rPr>
            </w:pPr>
          </w:p>
        </w:tc>
        <w:tc>
          <w:tcPr>
            <w:tcW w:w="3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3A13C0F">
            <w:pPr>
              <w:jc w:val="center"/>
              <w:rPr>
                <w:rFonts w:ascii="宋体"/>
                <w:b/>
                <w:bCs/>
                <w:sz w:val="18"/>
                <w:szCs w:val="18"/>
              </w:rPr>
            </w:pPr>
          </w:p>
        </w:tc>
        <w:tc>
          <w:tcPr>
            <w:tcW w:w="1002" w:type="pct"/>
            <w:gridSpan w:val="3"/>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908BAD7">
            <w:pPr>
              <w:widowControl/>
              <w:jc w:val="center"/>
              <w:textAlignment w:val="center"/>
              <w:rPr>
                <w:rFonts w:ascii="宋体"/>
                <w:b/>
                <w:bCs/>
                <w:sz w:val="18"/>
                <w:szCs w:val="18"/>
              </w:rPr>
            </w:pPr>
            <w:r>
              <w:rPr>
                <w:rFonts w:hint="eastAsia" w:ascii="宋体" w:hAnsi="宋体" w:cs="宋体"/>
                <w:b/>
                <w:bCs/>
                <w:kern w:val="0"/>
                <w:sz w:val="18"/>
                <w:szCs w:val="18"/>
              </w:rPr>
              <w:t>基础设施</w:t>
            </w:r>
          </w:p>
        </w:tc>
      </w:tr>
      <w:tr w14:paraId="104C1C67">
        <w:tblPrEx>
          <w:tblCellMar>
            <w:top w:w="0" w:type="dxa"/>
            <w:left w:w="0" w:type="dxa"/>
            <w:bottom w:w="0" w:type="dxa"/>
            <w:right w:w="0" w:type="dxa"/>
          </w:tblCellMar>
        </w:tblPrEx>
        <w:trPr>
          <w:trHeight w:val="540" w:hRule="atLeast"/>
        </w:trPr>
        <w:tc>
          <w:tcPr>
            <w:tcW w:w="333"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109775">
            <w:pPr>
              <w:jc w:val="center"/>
              <w:rPr>
                <w:rFonts w:ascii="宋体"/>
                <w:b/>
                <w:bCs/>
                <w:sz w:val="18"/>
                <w:szCs w:val="18"/>
              </w:rPr>
            </w:pPr>
          </w:p>
        </w:tc>
        <w:tc>
          <w:tcPr>
            <w:tcW w:w="333"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0F307D6">
            <w:pPr>
              <w:jc w:val="center"/>
              <w:rPr>
                <w:rFonts w:ascii="宋体"/>
                <w:b/>
                <w:bCs/>
                <w:sz w:val="18"/>
                <w:szCs w:val="18"/>
              </w:rPr>
            </w:pP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48312BFE">
            <w:pPr>
              <w:widowControl/>
              <w:jc w:val="center"/>
              <w:textAlignment w:val="center"/>
              <w:rPr>
                <w:rFonts w:ascii="宋体"/>
                <w:b/>
                <w:bCs/>
                <w:sz w:val="18"/>
                <w:szCs w:val="18"/>
              </w:rPr>
            </w:pPr>
            <w:r>
              <w:rPr>
                <w:rFonts w:hint="eastAsia" w:ascii="宋体" w:hAnsi="宋体" w:cs="宋体"/>
                <w:b/>
                <w:bCs/>
                <w:kern w:val="0"/>
                <w:sz w:val="18"/>
                <w:szCs w:val="18"/>
              </w:rPr>
              <w:t>小计</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7FDB6439">
            <w:pPr>
              <w:widowControl/>
              <w:jc w:val="center"/>
              <w:textAlignment w:val="center"/>
              <w:rPr>
                <w:rFonts w:ascii="宋体"/>
                <w:b/>
                <w:bCs/>
                <w:sz w:val="18"/>
                <w:szCs w:val="18"/>
              </w:rPr>
            </w:pPr>
            <w:r>
              <w:rPr>
                <w:rFonts w:hint="eastAsia" w:ascii="宋体" w:hAnsi="宋体" w:cs="宋体"/>
                <w:b/>
                <w:bCs/>
                <w:kern w:val="0"/>
                <w:sz w:val="18"/>
                <w:szCs w:val="18"/>
              </w:rPr>
              <w:t>更新造林</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3C09EB24">
            <w:pPr>
              <w:widowControl/>
              <w:jc w:val="center"/>
              <w:textAlignment w:val="center"/>
              <w:rPr>
                <w:rFonts w:ascii="宋体"/>
                <w:b/>
                <w:bCs/>
                <w:kern w:val="0"/>
                <w:sz w:val="18"/>
                <w:szCs w:val="18"/>
              </w:rPr>
            </w:pPr>
            <w:r>
              <w:rPr>
                <w:rFonts w:hint="eastAsia" w:ascii="宋体" w:hAnsi="宋体" w:cs="宋体"/>
                <w:b/>
                <w:bCs/>
                <w:kern w:val="0"/>
                <w:sz w:val="18"/>
                <w:szCs w:val="18"/>
              </w:rPr>
              <w:t>笋用林</w:t>
            </w:r>
          </w:p>
          <w:p w14:paraId="23E3F702">
            <w:pPr>
              <w:widowControl/>
              <w:jc w:val="center"/>
              <w:textAlignment w:val="center"/>
              <w:rPr>
                <w:rFonts w:ascii="宋体"/>
                <w:b/>
                <w:bCs/>
                <w:sz w:val="18"/>
                <w:szCs w:val="18"/>
              </w:rPr>
            </w:pPr>
            <w:r>
              <w:rPr>
                <w:rFonts w:hint="eastAsia" w:ascii="宋体" w:hAnsi="宋体" w:cs="宋体"/>
                <w:b/>
                <w:bCs/>
                <w:kern w:val="0"/>
                <w:sz w:val="18"/>
                <w:szCs w:val="18"/>
              </w:rPr>
              <w:t>培育</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16FD75BD">
            <w:pPr>
              <w:widowControl/>
              <w:jc w:val="center"/>
              <w:textAlignment w:val="center"/>
              <w:rPr>
                <w:rFonts w:ascii="宋体"/>
                <w:b/>
                <w:bCs/>
                <w:sz w:val="18"/>
                <w:szCs w:val="18"/>
              </w:rPr>
            </w:pPr>
            <w:r>
              <w:rPr>
                <w:rFonts w:hint="eastAsia" w:ascii="宋体" w:hAnsi="宋体" w:cs="宋体"/>
                <w:b/>
                <w:bCs/>
                <w:kern w:val="0"/>
                <w:sz w:val="18"/>
                <w:szCs w:val="18"/>
              </w:rPr>
              <w:t>幼林抚育</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3051A720">
            <w:pPr>
              <w:widowControl/>
              <w:jc w:val="center"/>
              <w:textAlignment w:val="center"/>
              <w:rPr>
                <w:rFonts w:ascii="宋体"/>
                <w:b/>
                <w:bCs/>
                <w:sz w:val="18"/>
                <w:szCs w:val="18"/>
              </w:rPr>
            </w:pPr>
            <w:r>
              <w:rPr>
                <w:rFonts w:hint="eastAsia" w:ascii="宋体" w:hAnsi="宋体" w:cs="宋体"/>
                <w:b/>
                <w:bCs/>
                <w:kern w:val="0"/>
                <w:sz w:val="18"/>
                <w:szCs w:val="18"/>
              </w:rPr>
              <w:t>补植</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0D335EEA">
            <w:pPr>
              <w:widowControl/>
              <w:jc w:val="center"/>
              <w:textAlignment w:val="center"/>
              <w:rPr>
                <w:rFonts w:ascii="宋体"/>
                <w:b/>
                <w:bCs/>
                <w:sz w:val="18"/>
                <w:szCs w:val="18"/>
              </w:rPr>
            </w:pPr>
            <w:r>
              <w:rPr>
                <w:rFonts w:hint="eastAsia" w:ascii="宋体" w:hAnsi="宋体" w:cs="宋体"/>
                <w:b/>
                <w:bCs/>
                <w:kern w:val="0"/>
                <w:sz w:val="18"/>
                <w:szCs w:val="18"/>
              </w:rPr>
              <w:t>小计</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35B3AB10">
            <w:pPr>
              <w:widowControl/>
              <w:jc w:val="center"/>
              <w:textAlignment w:val="center"/>
              <w:rPr>
                <w:rFonts w:ascii="宋体"/>
                <w:b/>
                <w:bCs/>
                <w:sz w:val="18"/>
                <w:szCs w:val="18"/>
              </w:rPr>
            </w:pPr>
            <w:r>
              <w:rPr>
                <w:rFonts w:hint="eastAsia" w:ascii="宋体" w:hAnsi="宋体" w:cs="宋体"/>
                <w:b/>
                <w:bCs/>
                <w:kern w:val="0"/>
                <w:sz w:val="18"/>
                <w:szCs w:val="18"/>
              </w:rPr>
              <w:t>抚育采伐</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106A778F">
            <w:pPr>
              <w:widowControl/>
              <w:jc w:val="center"/>
              <w:textAlignment w:val="center"/>
              <w:rPr>
                <w:rFonts w:ascii="宋体"/>
                <w:b/>
                <w:bCs/>
                <w:sz w:val="18"/>
                <w:szCs w:val="18"/>
              </w:rPr>
            </w:pPr>
            <w:r>
              <w:rPr>
                <w:rFonts w:hint="eastAsia" w:ascii="宋体" w:hAnsi="宋体" w:cs="宋体"/>
                <w:b/>
                <w:bCs/>
                <w:kern w:val="0"/>
                <w:sz w:val="18"/>
                <w:szCs w:val="18"/>
              </w:rPr>
              <w:t>毛竹采伐</w:t>
            </w:r>
          </w:p>
        </w:tc>
        <w:tc>
          <w:tcPr>
            <w:tcW w:w="333" w:type="pct"/>
            <w:tcBorders>
              <w:top w:val="nil"/>
              <w:left w:val="nil"/>
              <w:bottom w:val="nil"/>
              <w:right w:val="single" w:color="000000" w:sz="8" w:space="0"/>
            </w:tcBorders>
            <w:tcMar>
              <w:top w:w="15" w:type="dxa"/>
              <w:left w:w="15" w:type="dxa"/>
              <w:right w:w="15" w:type="dxa"/>
            </w:tcMar>
            <w:vAlign w:val="center"/>
          </w:tcPr>
          <w:p w14:paraId="31522CD4">
            <w:pPr>
              <w:widowControl/>
              <w:jc w:val="center"/>
              <w:textAlignment w:val="center"/>
              <w:rPr>
                <w:rFonts w:ascii="宋体"/>
                <w:b/>
                <w:bCs/>
                <w:sz w:val="18"/>
                <w:szCs w:val="18"/>
              </w:rPr>
            </w:pPr>
            <w:r>
              <w:rPr>
                <w:rFonts w:hint="eastAsia" w:ascii="宋体" w:hAnsi="宋体" w:cs="宋体"/>
                <w:b/>
                <w:bCs/>
                <w:kern w:val="0"/>
                <w:sz w:val="18"/>
                <w:szCs w:val="18"/>
              </w:rPr>
              <w:t>林下</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1976C676">
            <w:pPr>
              <w:widowControl/>
              <w:jc w:val="center"/>
              <w:textAlignment w:val="center"/>
              <w:rPr>
                <w:rFonts w:ascii="宋体"/>
                <w:b/>
                <w:bCs/>
                <w:sz w:val="18"/>
                <w:szCs w:val="18"/>
              </w:rPr>
            </w:pPr>
            <w:r>
              <w:rPr>
                <w:rFonts w:hint="eastAsia" w:ascii="宋体" w:hAnsi="宋体" w:cs="宋体"/>
                <w:b/>
                <w:bCs/>
                <w:kern w:val="0"/>
                <w:sz w:val="18"/>
                <w:szCs w:val="18"/>
              </w:rPr>
              <w:t>防火带</w:t>
            </w:r>
            <w:r>
              <w:rPr>
                <w:rFonts w:ascii="宋体"/>
                <w:b/>
                <w:bCs/>
                <w:kern w:val="0"/>
                <w:sz w:val="18"/>
                <w:szCs w:val="18"/>
              </w:rPr>
              <w:br w:type="textWrapping"/>
            </w:r>
            <w:r>
              <w:rPr>
                <w:rFonts w:hint="eastAsia" w:ascii="宋体" w:hAnsi="宋体" w:cs="宋体"/>
                <w:b/>
                <w:bCs/>
                <w:kern w:val="0"/>
                <w:sz w:val="18"/>
                <w:szCs w:val="18"/>
              </w:rPr>
              <w:t>维护</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42DA1AEC">
            <w:pPr>
              <w:widowControl/>
              <w:jc w:val="center"/>
              <w:textAlignment w:val="center"/>
              <w:rPr>
                <w:rFonts w:ascii="宋体"/>
                <w:b/>
                <w:bCs/>
                <w:sz w:val="18"/>
                <w:szCs w:val="18"/>
              </w:rPr>
            </w:pPr>
            <w:r>
              <w:rPr>
                <w:rFonts w:hint="eastAsia" w:ascii="宋体" w:hAnsi="宋体" w:cs="宋体"/>
                <w:b/>
                <w:bCs/>
                <w:kern w:val="0"/>
                <w:sz w:val="18"/>
                <w:szCs w:val="18"/>
              </w:rPr>
              <w:t>小计</w:t>
            </w:r>
          </w:p>
        </w:tc>
        <w:tc>
          <w:tcPr>
            <w:tcW w:w="333" w:type="pct"/>
            <w:vMerge w:val="restart"/>
            <w:tcBorders>
              <w:top w:val="nil"/>
              <w:left w:val="nil"/>
              <w:bottom w:val="single" w:color="000000" w:sz="8" w:space="0"/>
              <w:right w:val="single" w:color="000000" w:sz="8" w:space="0"/>
            </w:tcBorders>
            <w:tcMar>
              <w:top w:w="15" w:type="dxa"/>
              <w:left w:w="15" w:type="dxa"/>
              <w:right w:w="15" w:type="dxa"/>
            </w:tcMar>
            <w:vAlign w:val="center"/>
          </w:tcPr>
          <w:p w14:paraId="3C269698">
            <w:pPr>
              <w:widowControl/>
              <w:jc w:val="center"/>
              <w:textAlignment w:val="center"/>
              <w:rPr>
                <w:rFonts w:ascii="宋体"/>
                <w:b/>
                <w:bCs/>
                <w:sz w:val="18"/>
                <w:szCs w:val="18"/>
              </w:rPr>
            </w:pPr>
            <w:r>
              <w:rPr>
                <w:rFonts w:hint="eastAsia" w:ascii="宋体" w:hAnsi="宋体" w:cs="宋体"/>
                <w:b/>
                <w:bCs/>
                <w:kern w:val="0"/>
                <w:sz w:val="18"/>
                <w:szCs w:val="18"/>
              </w:rPr>
              <w:t>房建</w:t>
            </w:r>
          </w:p>
        </w:tc>
        <w:tc>
          <w:tcPr>
            <w:tcW w:w="336" w:type="pct"/>
            <w:vMerge w:val="restart"/>
            <w:tcBorders>
              <w:top w:val="nil"/>
              <w:left w:val="nil"/>
              <w:bottom w:val="single" w:color="000000" w:sz="8" w:space="0"/>
              <w:right w:val="single" w:color="000000" w:sz="8" w:space="0"/>
            </w:tcBorders>
            <w:tcMar>
              <w:top w:w="15" w:type="dxa"/>
              <w:left w:w="15" w:type="dxa"/>
              <w:right w:w="15" w:type="dxa"/>
            </w:tcMar>
            <w:vAlign w:val="center"/>
          </w:tcPr>
          <w:p w14:paraId="71C0B030">
            <w:pPr>
              <w:widowControl/>
              <w:jc w:val="center"/>
              <w:textAlignment w:val="center"/>
              <w:rPr>
                <w:rFonts w:ascii="宋体"/>
                <w:b/>
                <w:bCs/>
                <w:sz w:val="18"/>
                <w:szCs w:val="18"/>
              </w:rPr>
            </w:pPr>
            <w:r>
              <w:rPr>
                <w:rFonts w:hint="eastAsia" w:ascii="宋体" w:hAnsi="宋体" w:cs="宋体"/>
                <w:b/>
                <w:bCs/>
                <w:kern w:val="0"/>
                <w:sz w:val="18"/>
                <w:szCs w:val="18"/>
              </w:rPr>
              <w:t>道路</w:t>
            </w:r>
          </w:p>
        </w:tc>
      </w:tr>
      <w:tr w14:paraId="4CF72977">
        <w:tblPrEx>
          <w:tblCellMar>
            <w:top w:w="0" w:type="dxa"/>
            <w:left w:w="0" w:type="dxa"/>
            <w:bottom w:w="0" w:type="dxa"/>
            <w:right w:w="0" w:type="dxa"/>
          </w:tblCellMar>
        </w:tblPrEx>
        <w:trPr>
          <w:trHeight w:val="540" w:hRule="atLeast"/>
        </w:trPr>
        <w:tc>
          <w:tcPr>
            <w:tcW w:w="333"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323014">
            <w:pPr>
              <w:jc w:val="center"/>
              <w:rPr>
                <w:rFonts w:ascii="宋体"/>
                <w:b/>
                <w:bCs/>
                <w:sz w:val="18"/>
                <w:szCs w:val="18"/>
              </w:rPr>
            </w:pPr>
          </w:p>
        </w:tc>
        <w:tc>
          <w:tcPr>
            <w:tcW w:w="333"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665CAC4">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631367CC">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759555B4">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03255803">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72FA7D21">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4E1FC6B3">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4C5A864F">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1A7E6FE8">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5DB739BA">
            <w:pPr>
              <w:jc w:val="center"/>
              <w:rPr>
                <w:rFonts w:ascii="宋体"/>
                <w:b/>
                <w:bCs/>
                <w:sz w:val="18"/>
                <w:szCs w:val="18"/>
              </w:rPr>
            </w:pP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179B9F6">
            <w:pPr>
              <w:widowControl/>
              <w:jc w:val="center"/>
              <w:textAlignment w:val="center"/>
              <w:rPr>
                <w:rFonts w:ascii="宋体"/>
                <w:b/>
                <w:bCs/>
                <w:sz w:val="18"/>
                <w:szCs w:val="18"/>
              </w:rPr>
            </w:pPr>
            <w:r>
              <w:rPr>
                <w:rFonts w:hint="eastAsia" w:ascii="宋体" w:hAnsi="宋体" w:cs="宋体"/>
                <w:b/>
                <w:bCs/>
                <w:kern w:val="0"/>
                <w:sz w:val="18"/>
                <w:szCs w:val="18"/>
              </w:rPr>
              <w:t>经济</w:t>
            </w: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1F4D8538">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28EDB20B">
            <w:pPr>
              <w:jc w:val="center"/>
              <w:rPr>
                <w:rFonts w:ascii="宋体"/>
                <w:b/>
                <w:bCs/>
                <w:sz w:val="18"/>
                <w:szCs w:val="18"/>
              </w:rPr>
            </w:pPr>
          </w:p>
        </w:tc>
        <w:tc>
          <w:tcPr>
            <w:tcW w:w="333"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7C8A257E">
            <w:pPr>
              <w:jc w:val="center"/>
              <w:rPr>
                <w:rFonts w:ascii="宋体"/>
                <w:b/>
                <w:bCs/>
                <w:sz w:val="18"/>
                <w:szCs w:val="18"/>
              </w:rPr>
            </w:pPr>
          </w:p>
        </w:tc>
        <w:tc>
          <w:tcPr>
            <w:tcW w:w="336" w:type="pct"/>
            <w:vMerge w:val="continue"/>
            <w:tcBorders>
              <w:top w:val="nil"/>
              <w:left w:val="nil"/>
              <w:bottom w:val="single" w:color="000000" w:sz="8" w:space="0"/>
              <w:right w:val="single" w:color="000000" w:sz="8" w:space="0"/>
            </w:tcBorders>
            <w:tcMar>
              <w:top w:w="15" w:type="dxa"/>
              <w:left w:w="15" w:type="dxa"/>
              <w:right w:w="15" w:type="dxa"/>
            </w:tcMar>
            <w:vAlign w:val="center"/>
          </w:tcPr>
          <w:p w14:paraId="58106B9D">
            <w:pPr>
              <w:jc w:val="center"/>
              <w:rPr>
                <w:rFonts w:ascii="宋体"/>
                <w:b/>
                <w:bCs/>
                <w:sz w:val="18"/>
                <w:szCs w:val="18"/>
              </w:rPr>
            </w:pPr>
          </w:p>
        </w:tc>
      </w:tr>
      <w:tr w14:paraId="740E6DCF">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B6B0E73">
            <w:pPr>
              <w:widowControl/>
              <w:jc w:val="center"/>
              <w:textAlignment w:val="center"/>
              <w:rPr>
                <w:rFonts w:ascii="宋体"/>
                <w:b/>
                <w:bCs/>
                <w:sz w:val="18"/>
                <w:szCs w:val="18"/>
              </w:rPr>
            </w:pPr>
            <w:r>
              <w:rPr>
                <w:rFonts w:hint="eastAsia" w:ascii="宋体" w:hAnsi="宋体" w:cs="宋体"/>
                <w:b/>
                <w:bCs/>
                <w:kern w:val="0"/>
                <w:sz w:val="18"/>
                <w:szCs w:val="18"/>
              </w:rPr>
              <w:t>合计</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CCB8A8D">
            <w:pPr>
              <w:widowControl/>
              <w:jc w:val="center"/>
              <w:textAlignment w:val="center"/>
              <w:rPr>
                <w:rFonts w:ascii="宋体"/>
                <w:sz w:val="16"/>
                <w:szCs w:val="16"/>
              </w:rPr>
            </w:pPr>
            <w:r>
              <w:rPr>
                <w:rFonts w:ascii="宋体" w:hAnsi="宋体" w:cs="宋体"/>
                <w:kern w:val="0"/>
                <w:sz w:val="16"/>
                <w:szCs w:val="16"/>
              </w:rPr>
              <w:t xml:space="preserve">4367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4D65A07">
            <w:pPr>
              <w:widowControl/>
              <w:jc w:val="center"/>
              <w:textAlignment w:val="center"/>
              <w:rPr>
                <w:rFonts w:ascii="宋体"/>
                <w:sz w:val="16"/>
                <w:szCs w:val="16"/>
              </w:rPr>
            </w:pPr>
            <w:r>
              <w:rPr>
                <w:rFonts w:ascii="宋体" w:hAnsi="宋体" w:cs="宋体"/>
                <w:kern w:val="0"/>
                <w:sz w:val="16"/>
                <w:szCs w:val="16"/>
              </w:rPr>
              <w:t xml:space="preserve">934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07A17DB">
            <w:pPr>
              <w:widowControl/>
              <w:jc w:val="center"/>
              <w:textAlignment w:val="center"/>
              <w:rPr>
                <w:rFonts w:ascii="宋体"/>
                <w:sz w:val="16"/>
                <w:szCs w:val="16"/>
              </w:rPr>
            </w:pPr>
            <w:r>
              <w:rPr>
                <w:rFonts w:ascii="宋体" w:hAnsi="宋体" w:cs="宋体"/>
                <w:kern w:val="0"/>
                <w:sz w:val="16"/>
                <w:szCs w:val="16"/>
              </w:rPr>
              <w:t xml:space="preserve">18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8E7AF52">
            <w:pPr>
              <w:widowControl/>
              <w:jc w:val="center"/>
              <w:textAlignment w:val="center"/>
              <w:rPr>
                <w:rFonts w:ascii="宋体"/>
                <w:sz w:val="16"/>
                <w:szCs w:val="16"/>
              </w:rPr>
            </w:pPr>
            <w:r>
              <w:rPr>
                <w:rFonts w:ascii="宋体" w:hAnsi="宋体" w:cs="宋体"/>
                <w:kern w:val="0"/>
                <w:sz w:val="16"/>
                <w:szCs w:val="16"/>
              </w:rPr>
              <w:t xml:space="preserve">686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BA9D348">
            <w:pPr>
              <w:widowControl/>
              <w:jc w:val="center"/>
              <w:textAlignment w:val="center"/>
              <w:rPr>
                <w:rFonts w:ascii="宋体"/>
                <w:sz w:val="16"/>
                <w:szCs w:val="16"/>
              </w:rPr>
            </w:pPr>
            <w:r>
              <w:rPr>
                <w:rFonts w:ascii="宋体" w:hAnsi="宋体" w:cs="宋体"/>
                <w:kern w:val="0"/>
                <w:sz w:val="16"/>
                <w:szCs w:val="16"/>
              </w:rPr>
              <w:t xml:space="preserve">96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28A7917">
            <w:pPr>
              <w:widowControl/>
              <w:jc w:val="center"/>
              <w:textAlignment w:val="center"/>
              <w:rPr>
                <w:rFonts w:ascii="宋体"/>
                <w:sz w:val="16"/>
                <w:szCs w:val="16"/>
              </w:rPr>
            </w:pPr>
            <w:r>
              <w:rPr>
                <w:rFonts w:ascii="宋体" w:hAnsi="宋体" w:cs="宋体"/>
                <w:kern w:val="0"/>
                <w:sz w:val="16"/>
                <w:szCs w:val="16"/>
              </w:rPr>
              <w:t xml:space="preserve">134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66AAF3B">
            <w:pPr>
              <w:widowControl/>
              <w:jc w:val="center"/>
              <w:textAlignment w:val="center"/>
              <w:rPr>
                <w:rFonts w:ascii="宋体"/>
                <w:sz w:val="16"/>
                <w:szCs w:val="16"/>
              </w:rPr>
            </w:pPr>
            <w:r>
              <w:rPr>
                <w:rFonts w:ascii="宋体" w:hAnsi="宋体" w:cs="宋体"/>
                <w:kern w:val="0"/>
                <w:sz w:val="16"/>
                <w:szCs w:val="16"/>
              </w:rPr>
              <w:t xml:space="preserve">1156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D5BE862">
            <w:pPr>
              <w:widowControl/>
              <w:jc w:val="center"/>
              <w:textAlignment w:val="center"/>
              <w:rPr>
                <w:rFonts w:ascii="宋体"/>
                <w:sz w:val="16"/>
                <w:szCs w:val="16"/>
              </w:rPr>
            </w:pPr>
            <w:r>
              <w:rPr>
                <w:rFonts w:ascii="宋体" w:hAnsi="宋体" w:cs="宋体"/>
                <w:kern w:val="0"/>
                <w:sz w:val="16"/>
                <w:szCs w:val="16"/>
              </w:rPr>
              <w:t xml:space="preserve">100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62D5CB6">
            <w:pPr>
              <w:widowControl/>
              <w:jc w:val="center"/>
              <w:textAlignment w:val="center"/>
              <w:rPr>
                <w:rFonts w:ascii="宋体"/>
                <w:sz w:val="16"/>
                <w:szCs w:val="16"/>
              </w:rPr>
            </w:pPr>
            <w:r>
              <w:rPr>
                <w:rFonts w:ascii="宋体" w:hAnsi="宋体" w:cs="宋体"/>
                <w:kern w:val="0"/>
                <w:sz w:val="16"/>
                <w:szCs w:val="16"/>
              </w:rPr>
              <w:t xml:space="preserve">1056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189EF46">
            <w:pPr>
              <w:widowControl/>
              <w:jc w:val="center"/>
              <w:textAlignment w:val="center"/>
              <w:rPr>
                <w:rFonts w:ascii="宋体"/>
                <w:sz w:val="16"/>
                <w:szCs w:val="16"/>
              </w:rPr>
            </w:pPr>
            <w:r>
              <w:rPr>
                <w:rFonts w:ascii="宋体" w:hAnsi="宋体" w:cs="宋体"/>
                <w:kern w:val="0"/>
                <w:sz w:val="16"/>
                <w:szCs w:val="16"/>
              </w:rPr>
              <w:t xml:space="preserve">37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FD46351">
            <w:pPr>
              <w:widowControl/>
              <w:jc w:val="center"/>
              <w:textAlignment w:val="center"/>
              <w:rPr>
                <w:rFonts w:ascii="宋体"/>
                <w:sz w:val="16"/>
                <w:szCs w:val="16"/>
              </w:rPr>
            </w:pPr>
            <w:r>
              <w:rPr>
                <w:rFonts w:ascii="宋体" w:hAnsi="宋体" w:cs="宋体"/>
                <w:kern w:val="0"/>
                <w:sz w:val="16"/>
                <w:szCs w:val="16"/>
              </w:rPr>
              <w:t xml:space="preserve">50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26A4F88">
            <w:pPr>
              <w:widowControl/>
              <w:jc w:val="center"/>
              <w:textAlignment w:val="center"/>
              <w:rPr>
                <w:rFonts w:ascii="宋体"/>
                <w:sz w:val="16"/>
                <w:szCs w:val="16"/>
              </w:rPr>
            </w:pPr>
            <w:r>
              <w:rPr>
                <w:rFonts w:ascii="宋体" w:hAnsi="宋体" w:cs="宋体"/>
                <w:kern w:val="0"/>
                <w:sz w:val="16"/>
                <w:szCs w:val="16"/>
              </w:rPr>
              <w:t xml:space="preserve">2190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1189C96">
            <w:pPr>
              <w:widowControl/>
              <w:jc w:val="center"/>
              <w:textAlignment w:val="center"/>
              <w:rPr>
                <w:rFonts w:ascii="宋体"/>
                <w:sz w:val="16"/>
                <w:szCs w:val="16"/>
              </w:rPr>
            </w:pPr>
            <w:r>
              <w:rPr>
                <w:rFonts w:ascii="宋体" w:hAnsi="宋体" w:cs="宋体"/>
                <w:kern w:val="0"/>
                <w:sz w:val="16"/>
                <w:szCs w:val="16"/>
              </w:rPr>
              <w:t xml:space="preserve">980 </w:t>
            </w: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051A57D8">
            <w:pPr>
              <w:widowControl/>
              <w:jc w:val="center"/>
              <w:textAlignment w:val="center"/>
              <w:rPr>
                <w:rFonts w:ascii="宋体"/>
                <w:sz w:val="16"/>
                <w:szCs w:val="16"/>
              </w:rPr>
            </w:pPr>
            <w:r>
              <w:rPr>
                <w:rFonts w:ascii="宋体" w:hAnsi="宋体" w:cs="宋体"/>
                <w:kern w:val="0"/>
                <w:sz w:val="16"/>
                <w:szCs w:val="16"/>
              </w:rPr>
              <w:t xml:space="preserve">1210 </w:t>
            </w:r>
          </w:p>
        </w:tc>
      </w:tr>
      <w:tr w14:paraId="7BF4B8A5">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B6AD65C">
            <w:pPr>
              <w:widowControl/>
              <w:jc w:val="center"/>
              <w:textAlignment w:val="center"/>
              <w:rPr>
                <w:rFonts w:ascii="宋体"/>
                <w:sz w:val="18"/>
                <w:szCs w:val="18"/>
              </w:rPr>
            </w:pPr>
            <w:r>
              <w:rPr>
                <w:rFonts w:hint="eastAsia" w:ascii="宋体" w:hAnsi="宋体" w:cs="宋体"/>
                <w:kern w:val="0"/>
                <w:sz w:val="18"/>
                <w:szCs w:val="18"/>
              </w:rPr>
              <w:t>第</w:t>
            </w:r>
            <w:r>
              <w:rPr>
                <w:rFonts w:ascii="宋体" w:hAnsi="宋体" w:cs="宋体"/>
                <w:kern w:val="0"/>
                <w:sz w:val="18"/>
                <w:szCs w:val="18"/>
              </w:rPr>
              <w:t>1</w:t>
            </w:r>
            <w:r>
              <w:rPr>
                <w:rFonts w:hint="eastAsia" w:ascii="宋体" w:hAnsi="宋体" w:cs="宋体"/>
                <w:kern w:val="0"/>
                <w:sz w:val="18"/>
                <w:szCs w:val="18"/>
              </w:rPr>
              <w:t>年</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F008A7A">
            <w:pPr>
              <w:widowControl/>
              <w:jc w:val="center"/>
              <w:textAlignment w:val="center"/>
              <w:rPr>
                <w:rFonts w:ascii="宋体"/>
                <w:sz w:val="16"/>
                <w:szCs w:val="16"/>
              </w:rPr>
            </w:pPr>
            <w:r>
              <w:rPr>
                <w:rFonts w:ascii="宋体" w:hAnsi="宋体" w:cs="宋体"/>
                <w:kern w:val="0"/>
                <w:sz w:val="16"/>
                <w:szCs w:val="16"/>
              </w:rPr>
              <w:t xml:space="preserve">440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FD3894C">
            <w:pPr>
              <w:widowControl/>
              <w:jc w:val="center"/>
              <w:textAlignment w:val="center"/>
              <w:rPr>
                <w:rFonts w:ascii="宋体"/>
                <w:sz w:val="16"/>
                <w:szCs w:val="16"/>
              </w:rPr>
            </w:pPr>
            <w:r>
              <w:rPr>
                <w:rFonts w:ascii="宋体" w:hAnsi="宋体" w:cs="宋体"/>
                <w:kern w:val="0"/>
                <w:sz w:val="16"/>
                <w:szCs w:val="16"/>
              </w:rPr>
              <w:t xml:space="preserve">113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4033AC6">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593BFCA">
            <w:pPr>
              <w:widowControl/>
              <w:jc w:val="center"/>
              <w:textAlignment w:val="center"/>
              <w:rPr>
                <w:rFonts w:ascii="宋体"/>
                <w:sz w:val="16"/>
                <w:szCs w:val="16"/>
              </w:rPr>
            </w:pPr>
            <w:r>
              <w:rPr>
                <w:rFonts w:ascii="宋体" w:hAnsi="宋体" w:cs="宋体"/>
                <w:kern w:val="0"/>
                <w:sz w:val="16"/>
                <w:szCs w:val="16"/>
              </w:rPr>
              <w:t xml:space="preserve">77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449CAE4">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BE30DC3">
            <w:pPr>
              <w:widowControl/>
              <w:jc w:val="center"/>
              <w:textAlignment w:val="center"/>
              <w:rPr>
                <w:rFonts w:ascii="宋体"/>
                <w:sz w:val="16"/>
                <w:szCs w:val="16"/>
              </w:rPr>
            </w:pPr>
            <w:r>
              <w:rPr>
                <w:rFonts w:ascii="宋体" w:hAnsi="宋体" w:cs="宋体"/>
                <w:kern w:val="0"/>
                <w:sz w:val="16"/>
                <w:szCs w:val="16"/>
              </w:rPr>
              <w:t xml:space="preserve">26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6B8F8BF">
            <w:pPr>
              <w:widowControl/>
              <w:jc w:val="center"/>
              <w:textAlignment w:val="center"/>
              <w:rPr>
                <w:rFonts w:ascii="宋体"/>
                <w:sz w:val="16"/>
                <w:szCs w:val="16"/>
              </w:rPr>
            </w:pPr>
            <w:r>
              <w:rPr>
                <w:rFonts w:ascii="宋体" w:hAnsi="宋体" w:cs="宋体"/>
                <w:kern w:val="0"/>
                <w:sz w:val="16"/>
                <w:szCs w:val="16"/>
              </w:rPr>
              <w:t xml:space="preserve">187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F69CE28">
            <w:pPr>
              <w:widowControl/>
              <w:jc w:val="center"/>
              <w:textAlignment w:val="center"/>
              <w:rPr>
                <w:rFonts w:ascii="宋体"/>
                <w:sz w:val="16"/>
                <w:szCs w:val="16"/>
              </w:rPr>
            </w:pPr>
            <w:r>
              <w:rPr>
                <w:rFonts w:ascii="宋体" w:hAnsi="宋体" w:cs="宋体"/>
                <w:kern w:val="0"/>
                <w:sz w:val="16"/>
                <w:szCs w:val="16"/>
              </w:rPr>
              <w:t xml:space="preserve">19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FC62A19">
            <w:pPr>
              <w:widowControl/>
              <w:jc w:val="center"/>
              <w:textAlignment w:val="center"/>
              <w:rPr>
                <w:rFonts w:ascii="宋体"/>
                <w:sz w:val="16"/>
                <w:szCs w:val="16"/>
              </w:rPr>
            </w:pPr>
            <w:r>
              <w:rPr>
                <w:rFonts w:ascii="宋体" w:hAnsi="宋体" w:cs="宋体"/>
                <w:kern w:val="0"/>
                <w:sz w:val="16"/>
                <w:szCs w:val="16"/>
              </w:rPr>
              <w:t xml:space="preserve">168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3746194">
            <w:pPr>
              <w:widowControl/>
              <w:jc w:val="center"/>
              <w:textAlignment w:val="center"/>
              <w:rPr>
                <w:rFonts w:ascii="宋体"/>
                <w:sz w:val="16"/>
                <w:szCs w:val="16"/>
              </w:rPr>
            </w:pPr>
            <w:r>
              <w:rPr>
                <w:rFonts w:ascii="宋体" w:hAnsi="宋体" w:cs="宋体"/>
                <w:kern w:val="0"/>
                <w:sz w:val="16"/>
                <w:szCs w:val="16"/>
              </w:rPr>
              <w:t xml:space="preserve">15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BB7C789">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CC08862">
            <w:pPr>
              <w:widowControl/>
              <w:jc w:val="center"/>
              <w:textAlignment w:val="center"/>
              <w:rPr>
                <w:rFonts w:ascii="宋体"/>
                <w:sz w:val="16"/>
                <w:szCs w:val="16"/>
              </w:rPr>
            </w:pPr>
            <w:r>
              <w:rPr>
                <w:rFonts w:ascii="宋体" w:hAnsi="宋体" w:cs="宋体"/>
                <w:kern w:val="0"/>
                <w:sz w:val="16"/>
                <w:szCs w:val="16"/>
              </w:rPr>
              <w:t xml:space="preserve">121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5800DEE">
            <w:pPr>
              <w:jc w:val="center"/>
              <w:rPr>
                <w:rFonts w:ascii="宋体"/>
                <w:sz w:val="16"/>
                <w:szCs w:val="16"/>
              </w:rPr>
            </w:pP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7BB34D61">
            <w:pPr>
              <w:widowControl/>
              <w:jc w:val="center"/>
              <w:textAlignment w:val="center"/>
              <w:rPr>
                <w:rFonts w:ascii="宋体"/>
                <w:sz w:val="16"/>
                <w:szCs w:val="16"/>
              </w:rPr>
            </w:pPr>
            <w:r>
              <w:rPr>
                <w:rFonts w:ascii="宋体" w:hAnsi="宋体" w:cs="宋体"/>
                <w:kern w:val="0"/>
                <w:sz w:val="16"/>
                <w:szCs w:val="16"/>
              </w:rPr>
              <w:t xml:space="preserve">121 </w:t>
            </w:r>
          </w:p>
        </w:tc>
      </w:tr>
      <w:tr w14:paraId="4DE97FC1">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4FD9440">
            <w:pPr>
              <w:widowControl/>
              <w:jc w:val="center"/>
              <w:textAlignment w:val="center"/>
              <w:rPr>
                <w:rFonts w:ascii="宋体"/>
                <w:sz w:val="18"/>
                <w:szCs w:val="18"/>
              </w:rPr>
            </w:pPr>
            <w:r>
              <w:rPr>
                <w:rFonts w:hint="eastAsia" w:ascii="宋体" w:hAnsi="宋体" w:cs="宋体"/>
                <w:kern w:val="0"/>
                <w:sz w:val="18"/>
                <w:szCs w:val="18"/>
              </w:rPr>
              <w:t>第</w:t>
            </w:r>
            <w:r>
              <w:rPr>
                <w:rFonts w:ascii="宋体" w:hAnsi="宋体" w:cs="宋体"/>
                <w:kern w:val="0"/>
                <w:sz w:val="18"/>
                <w:szCs w:val="18"/>
              </w:rPr>
              <w:t>2</w:t>
            </w:r>
            <w:r>
              <w:rPr>
                <w:rFonts w:hint="eastAsia" w:ascii="宋体" w:hAnsi="宋体" w:cs="宋体"/>
                <w:kern w:val="0"/>
                <w:sz w:val="18"/>
                <w:szCs w:val="18"/>
              </w:rPr>
              <w:t>年</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989D0C2">
            <w:pPr>
              <w:widowControl/>
              <w:jc w:val="center"/>
              <w:textAlignment w:val="center"/>
              <w:rPr>
                <w:rFonts w:ascii="宋体"/>
                <w:sz w:val="16"/>
                <w:szCs w:val="16"/>
              </w:rPr>
            </w:pPr>
            <w:r>
              <w:rPr>
                <w:rFonts w:ascii="宋体" w:hAnsi="宋体" w:cs="宋体"/>
                <w:kern w:val="0"/>
                <w:sz w:val="16"/>
                <w:szCs w:val="16"/>
              </w:rPr>
              <w:t xml:space="preserve">1272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D55CE86">
            <w:pPr>
              <w:widowControl/>
              <w:jc w:val="center"/>
              <w:textAlignment w:val="center"/>
              <w:rPr>
                <w:rFonts w:ascii="宋体"/>
                <w:sz w:val="16"/>
                <w:szCs w:val="16"/>
              </w:rPr>
            </w:pPr>
            <w:r>
              <w:rPr>
                <w:rFonts w:ascii="宋体" w:hAnsi="宋体" w:cs="宋体"/>
                <w:kern w:val="0"/>
                <w:sz w:val="16"/>
                <w:szCs w:val="16"/>
              </w:rPr>
              <w:t xml:space="preserve">106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553738D">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FF2BE33">
            <w:pPr>
              <w:widowControl/>
              <w:jc w:val="center"/>
              <w:textAlignment w:val="center"/>
              <w:rPr>
                <w:rFonts w:ascii="宋体"/>
                <w:sz w:val="16"/>
                <w:szCs w:val="16"/>
              </w:rPr>
            </w:pPr>
            <w:r>
              <w:rPr>
                <w:rFonts w:ascii="宋体" w:hAnsi="宋体" w:cs="宋体"/>
                <w:kern w:val="0"/>
                <w:sz w:val="16"/>
                <w:szCs w:val="16"/>
              </w:rPr>
              <w:t xml:space="preserve">68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E6E250F">
            <w:pPr>
              <w:widowControl/>
              <w:jc w:val="center"/>
              <w:textAlignment w:val="center"/>
              <w:rPr>
                <w:rFonts w:ascii="宋体"/>
                <w:sz w:val="16"/>
                <w:szCs w:val="16"/>
              </w:rPr>
            </w:pPr>
            <w:r>
              <w:rPr>
                <w:rFonts w:ascii="宋体" w:hAnsi="宋体" w:cs="宋体"/>
                <w:kern w:val="0"/>
                <w:sz w:val="16"/>
                <w:szCs w:val="16"/>
              </w:rPr>
              <w:t xml:space="preserve">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DC11A65">
            <w:pPr>
              <w:widowControl/>
              <w:jc w:val="center"/>
              <w:textAlignment w:val="center"/>
              <w:rPr>
                <w:rFonts w:ascii="宋体"/>
                <w:sz w:val="16"/>
                <w:szCs w:val="16"/>
              </w:rPr>
            </w:pPr>
            <w:r>
              <w:rPr>
                <w:rFonts w:ascii="宋体" w:hAnsi="宋体" w:cs="宋体"/>
                <w:kern w:val="0"/>
                <w:sz w:val="16"/>
                <w:szCs w:val="16"/>
              </w:rPr>
              <w:t xml:space="preserve">25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5B4533E">
            <w:pPr>
              <w:widowControl/>
              <w:jc w:val="center"/>
              <w:textAlignment w:val="center"/>
              <w:rPr>
                <w:rFonts w:ascii="宋体"/>
                <w:sz w:val="16"/>
                <w:szCs w:val="16"/>
              </w:rPr>
            </w:pPr>
            <w:r>
              <w:rPr>
                <w:rFonts w:ascii="宋体" w:hAnsi="宋体" w:cs="宋体"/>
                <w:kern w:val="0"/>
                <w:sz w:val="16"/>
                <w:szCs w:val="16"/>
              </w:rPr>
              <w:t xml:space="preserve">188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BBC8759">
            <w:pPr>
              <w:widowControl/>
              <w:jc w:val="center"/>
              <w:textAlignment w:val="center"/>
              <w:rPr>
                <w:rFonts w:ascii="宋体"/>
                <w:sz w:val="16"/>
                <w:szCs w:val="16"/>
              </w:rPr>
            </w:pPr>
            <w:r>
              <w:rPr>
                <w:rFonts w:ascii="宋体" w:hAnsi="宋体" w:cs="宋体"/>
                <w:kern w:val="0"/>
                <w:sz w:val="16"/>
                <w:szCs w:val="16"/>
              </w:rPr>
              <w:t xml:space="preserve">20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84F9F82">
            <w:pPr>
              <w:widowControl/>
              <w:jc w:val="center"/>
              <w:textAlignment w:val="center"/>
              <w:rPr>
                <w:rFonts w:ascii="宋体"/>
                <w:sz w:val="16"/>
                <w:szCs w:val="16"/>
              </w:rPr>
            </w:pPr>
            <w:r>
              <w:rPr>
                <w:rFonts w:ascii="宋体" w:hAnsi="宋体" w:cs="宋体"/>
                <w:kern w:val="0"/>
                <w:sz w:val="16"/>
                <w:szCs w:val="16"/>
              </w:rPr>
              <w:t xml:space="preserve">168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2D08B47">
            <w:pPr>
              <w:widowControl/>
              <w:jc w:val="center"/>
              <w:textAlignment w:val="center"/>
              <w:rPr>
                <w:rFonts w:ascii="宋体"/>
                <w:sz w:val="16"/>
                <w:szCs w:val="16"/>
              </w:rPr>
            </w:pPr>
            <w:r>
              <w:rPr>
                <w:rFonts w:ascii="宋体" w:hAnsi="宋体" w:cs="宋体"/>
                <w:kern w:val="0"/>
                <w:sz w:val="16"/>
                <w:szCs w:val="16"/>
              </w:rPr>
              <w:t xml:space="preserve">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68FDF8A">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3C931C5">
            <w:pPr>
              <w:widowControl/>
              <w:jc w:val="center"/>
              <w:textAlignment w:val="center"/>
              <w:rPr>
                <w:rFonts w:ascii="宋体"/>
                <w:sz w:val="16"/>
                <w:szCs w:val="16"/>
              </w:rPr>
            </w:pPr>
            <w:r>
              <w:rPr>
                <w:rFonts w:ascii="宋体" w:hAnsi="宋体" w:cs="宋体"/>
                <w:kern w:val="0"/>
                <w:sz w:val="16"/>
                <w:szCs w:val="16"/>
              </w:rPr>
              <w:t xml:space="preserve">971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2C8E5C9">
            <w:pPr>
              <w:widowControl/>
              <w:jc w:val="center"/>
              <w:textAlignment w:val="center"/>
              <w:rPr>
                <w:rFonts w:ascii="宋体"/>
                <w:sz w:val="16"/>
                <w:szCs w:val="16"/>
              </w:rPr>
            </w:pPr>
            <w:r>
              <w:rPr>
                <w:rFonts w:ascii="宋体" w:hAnsi="宋体" w:cs="宋体"/>
                <w:kern w:val="0"/>
                <w:sz w:val="16"/>
                <w:szCs w:val="16"/>
              </w:rPr>
              <w:t xml:space="preserve">850 </w:t>
            </w: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08AC76FC">
            <w:pPr>
              <w:widowControl/>
              <w:jc w:val="center"/>
              <w:textAlignment w:val="center"/>
              <w:rPr>
                <w:rFonts w:ascii="宋体"/>
                <w:sz w:val="16"/>
                <w:szCs w:val="16"/>
              </w:rPr>
            </w:pPr>
            <w:r>
              <w:rPr>
                <w:rFonts w:ascii="宋体" w:hAnsi="宋体" w:cs="宋体"/>
                <w:kern w:val="0"/>
                <w:sz w:val="16"/>
                <w:szCs w:val="16"/>
              </w:rPr>
              <w:t xml:space="preserve">121 </w:t>
            </w:r>
          </w:p>
        </w:tc>
      </w:tr>
      <w:tr w14:paraId="674FC76E">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073AEB69">
            <w:pPr>
              <w:widowControl/>
              <w:jc w:val="center"/>
              <w:textAlignment w:val="center"/>
              <w:rPr>
                <w:rFonts w:ascii="宋体"/>
                <w:sz w:val="18"/>
                <w:szCs w:val="18"/>
              </w:rPr>
            </w:pPr>
            <w:r>
              <w:rPr>
                <w:rFonts w:hint="eastAsia" w:ascii="宋体" w:hAnsi="宋体" w:cs="宋体"/>
                <w:kern w:val="0"/>
                <w:sz w:val="18"/>
                <w:szCs w:val="18"/>
              </w:rPr>
              <w:t>第</w:t>
            </w:r>
            <w:r>
              <w:rPr>
                <w:rFonts w:ascii="宋体" w:hAnsi="宋体" w:cs="宋体"/>
                <w:kern w:val="0"/>
                <w:sz w:val="18"/>
                <w:szCs w:val="18"/>
              </w:rPr>
              <w:t>3</w:t>
            </w:r>
            <w:r>
              <w:rPr>
                <w:rFonts w:hint="eastAsia" w:ascii="宋体" w:hAnsi="宋体" w:cs="宋体"/>
                <w:kern w:val="0"/>
                <w:sz w:val="18"/>
                <w:szCs w:val="18"/>
              </w:rPr>
              <w:t>年</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BE88342">
            <w:pPr>
              <w:widowControl/>
              <w:jc w:val="center"/>
              <w:textAlignment w:val="center"/>
              <w:rPr>
                <w:rFonts w:ascii="宋体"/>
                <w:sz w:val="16"/>
                <w:szCs w:val="16"/>
              </w:rPr>
            </w:pPr>
            <w:r>
              <w:rPr>
                <w:rFonts w:ascii="宋体" w:hAnsi="宋体" w:cs="宋体"/>
                <w:kern w:val="0"/>
                <w:sz w:val="16"/>
                <w:szCs w:val="16"/>
              </w:rPr>
              <w:t xml:space="preserve">407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79BDB98">
            <w:pPr>
              <w:widowControl/>
              <w:jc w:val="center"/>
              <w:textAlignment w:val="center"/>
              <w:rPr>
                <w:rFonts w:ascii="宋体"/>
                <w:sz w:val="16"/>
                <w:szCs w:val="16"/>
              </w:rPr>
            </w:pPr>
            <w:r>
              <w:rPr>
                <w:rFonts w:ascii="宋体" w:hAnsi="宋体" w:cs="宋体"/>
                <w:kern w:val="0"/>
                <w:sz w:val="16"/>
                <w:szCs w:val="16"/>
              </w:rPr>
              <w:t xml:space="preserve">110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4CA6ABF">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F6F2214">
            <w:pPr>
              <w:widowControl/>
              <w:jc w:val="center"/>
              <w:textAlignment w:val="center"/>
              <w:rPr>
                <w:rFonts w:ascii="宋体"/>
                <w:sz w:val="16"/>
                <w:szCs w:val="16"/>
              </w:rPr>
            </w:pPr>
            <w:r>
              <w:rPr>
                <w:rFonts w:ascii="宋体" w:hAnsi="宋体" w:cs="宋体"/>
                <w:kern w:val="0"/>
                <w:sz w:val="16"/>
                <w:szCs w:val="16"/>
              </w:rPr>
              <w:t xml:space="preserve">67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99FA384">
            <w:pPr>
              <w:widowControl/>
              <w:jc w:val="center"/>
              <w:textAlignment w:val="center"/>
              <w:rPr>
                <w:rFonts w:ascii="宋体"/>
                <w:sz w:val="16"/>
                <w:szCs w:val="16"/>
              </w:rPr>
            </w:pPr>
            <w:r>
              <w:rPr>
                <w:rFonts w:ascii="宋体" w:hAnsi="宋体" w:cs="宋体"/>
                <w:kern w:val="0"/>
                <w:sz w:val="16"/>
                <w:szCs w:val="16"/>
              </w:rPr>
              <w:t xml:space="preserve">4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9F2350E">
            <w:pPr>
              <w:widowControl/>
              <w:jc w:val="center"/>
              <w:textAlignment w:val="center"/>
              <w:rPr>
                <w:rFonts w:ascii="宋体"/>
                <w:sz w:val="16"/>
                <w:szCs w:val="16"/>
              </w:rPr>
            </w:pPr>
            <w:r>
              <w:rPr>
                <w:rFonts w:ascii="宋体" w:hAnsi="宋体" w:cs="宋体"/>
                <w:kern w:val="0"/>
                <w:sz w:val="16"/>
                <w:szCs w:val="16"/>
              </w:rPr>
              <w:t xml:space="preserve">34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66EEA96">
            <w:pPr>
              <w:widowControl/>
              <w:jc w:val="center"/>
              <w:textAlignment w:val="center"/>
              <w:rPr>
                <w:rFonts w:ascii="宋体"/>
                <w:sz w:val="16"/>
                <w:szCs w:val="16"/>
              </w:rPr>
            </w:pPr>
            <w:r>
              <w:rPr>
                <w:rFonts w:ascii="宋体" w:hAnsi="宋体" w:cs="宋体"/>
                <w:kern w:val="0"/>
                <w:sz w:val="16"/>
                <w:szCs w:val="16"/>
              </w:rPr>
              <w:t xml:space="preserve">118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FBF096B">
            <w:pPr>
              <w:widowControl/>
              <w:jc w:val="center"/>
              <w:textAlignment w:val="center"/>
              <w:rPr>
                <w:rFonts w:ascii="宋体"/>
                <w:sz w:val="16"/>
                <w:szCs w:val="16"/>
              </w:rPr>
            </w:pPr>
            <w:r>
              <w:rPr>
                <w:rFonts w:ascii="宋体" w:hAnsi="宋体" w:cs="宋体"/>
                <w:kern w:val="0"/>
                <w:sz w:val="16"/>
                <w:szCs w:val="16"/>
              </w:rPr>
              <w:t xml:space="preserve">28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762A089">
            <w:pPr>
              <w:widowControl/>
              <w:jc w:val="center"/>
              <w:textAlignment w:val="center"/>
              <w:rPr>
                <w:rFonts w:ascii="宋体"/>
                <w:sz w:val="16"/>
                <w:szCs w:val="16"/>
              </w:rPr>
            </w:pPr>
            <w:r>
              <w:rPr>
                <w:rFonts w:ascii="宋体" w:hAnsi="宋体" w:cs="宋体"/>
                <w:kern w:val="0"/>
                <w:sz w:val="16"/>
                <w:szCs w:val="16"/>
              </w:rPr>
              <w:t xml:space="preserve">90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2FACDF7">
            <w:pPr>
              <w:widowControl/>
              <w:jc w:val="center"/>
              <w:textAlignment w:val="center"/>
              <w:rPr>
                <w:rFonts w:ascii="宋体"/>
                <w:sz w:val="16"/>
                <w:szCs w:val="16"/>
              </w:rPr>
            </w:pPr>
            <w:r>
              <w:rPr>
                <w:rFonts w:ascii="宋体" w:hAnsi="宋体" w:cs="宋体"/>
                <w:kern w:val="0"/>
                <w:sz w:val="16"/>
                <w:szCs w:val="16"/>
              </w:rPr>
              <w:t xml:space="preserve">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BB50249">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FFF3862">
            <w:pPr>
              <w:widowControl/>
              <w:jc w:val="center"/>
              <w:textAlignment w:val="center"/>
              <w:rPr>
                <w:rFonts w:ascii="宋体"/>
                <w:sz w:val="16"/>
                <w:szCs w:val="16"/>
              </w:rPr>
            </w:pPr>
            <w:r>
              <w:rPr>
                <w:rFonts w:ascii="宋体" w:hAnsi="宋体" w:cs="宋体"/>
                <w:kern w:val="0"/>
                <w:sz w:val="16"/>
                <w:szCs w:val="16"/>
              </w:rPr>
              <w:t xml:space="preserve">171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285C146">
            <w:pPr>
              <w:widowControl/>
              <w:jc w:val="center"/>
              <w:textAlignment w:val="center"/>
              <w:rPr>
                <w:rFonts w:ascii="宋体"/>
                <w:sz w:val="16"/>
                <w:szCs w:val="16"/>
              </w:rPr>
            </w:pPr>
            <w:r>
              <w:rPr>
                <w:rFonts w:ascii="宋体" w:hAnsi="宋体" w:cs="宋体"/>
                <w:kern w:val="0"/>
                <w:sz w:val="16"/>
                <w:szCs w:val="16"/>
              </w:rPr>
              <w:t xml:space="preserve">50 </w:t>
            </w: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1503FE34">
            <w:pPr>
              <w:widowControl/>
              <w:jc w:val="center"/>
              <w:textAlignment w:val="center"/>
              <w:rPr>
                <w:rFonts w:ascii="宋体"/>
                <w:sz w:val="16"/>
                <w:szCs w:val="16"/>
              </w:rPr>
            </w:pPr>
            <w:r>
              <w:rPr>
                <w:rFonts w:ascii="宋体" w:hAnsi="宋体" w:cs="宋体"/>
                <w:kern w:val="0"/>
                <w:sz w:val="16"/>
                <w:szCs w:val="16"/>
              </w:rPr>
              <w:t xml:space="preserve">121 </w:t>
            </w:r>
          </w:p>
        </w:tc>
      </w:tr>
      <w:tr w14:paraId="56E52734">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0C09961">
            <w:pPr>
              <w:widowControl/>
              <w:jc w:val="center"/>
              <w:textAlignment w:val="center"/>
              <w:rPr>
                <w:rFonts w:ascii="宋体"/>
                <w:sz w:val="18"/>
                <w:szCs w:val="18"/>
              </w:rPr>
            </w:pPr>
            <w:r>
              <w:rPr>
                <w:rFonts w:hint="eastAsia" w:ascii="宋体" w:hAnsi="宋体" w:cs="宋体"/>
                <w:kern w:val="0"/>
                <w:sz w:val="18"/>
                <w:szCs w:val="18"/>
              </w:rPr>
              <w:t>第</w:t>
            </w:r>
            <w:r>
              <w:rPr>
                <w:rFonts w:ascii="宋体" w:hAnsi="宋体" w:cs="宋体"/>
                <w:kern w:val="0"/>
                <w:sz w:val="18"/>
                <w:szCs w:val="18"/>
              </w:rPr>
              <w:t>4</w:t>
            </w:r>
            <w:r>
              <w:rPr>
                <w:rFonts w:hint="eastAsia" w:ascii="宋体" w:hAnsi="宋体" w:cs="宋体"/>
                <w:kern w:val="0"/>
                <w:sz w:val="18"/>
                <w:szCs w:val="18"/>
              </w:rPr>
              <w:t>年</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91D8A6B">
            <w:pPr>
              <w:widowControl/>
              <w:jc w:val="center"/>
              <w:textAlignment w:val="center"/>
              <w:rPr>
                <w:rFonts w:ascii="宋体"/>
                <w:sz w:val="16"/>
                <w:szCs w:val="16"/>
              </w:rPr>
            </w:pPr>
            <w:r>
              <w:rPr>
                <w:rFonts w:ascii="宋体" w:hAnsi="宋体" w:cs="宋体"/>
                <w:kern w:val="0"/>
                <w:sz w:val="16"/>
                <w:szCs w:val="16"/>
              </w:rPr>
              <w:t xml:space="preserve">396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EE5315E">
            <w:pPr>
              <w:widowControl/>
              <w:jc w:val="center"/>
              <w:textAlignment w:val="center"/>
              <w:rPr>
                <w:rFonts w:ascii="宋体"/>
                <w:sz w:val="16"/>
                <w:szCs w:val="16"/>
              </w:rPr>
            </w:pPr>
            <w:r>
              <w:rPr>
                <w:rFonts w:ascii="宋体" w:hAnsi="宋体" w:cs="宋体"/>
                <w:kern w:val="0"/>
                <w:sz w:val="16"/>
                <w:szCs w:val="16"/>
              </w:rPr>
              <w:t xml:space="preserve">126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A7CB298">
            <w:pPr>
              <w:widowControl/>
              <w:jc w:val="center"/>
              <w:textAlignment w:val="center"/>
              <w:rPr>
                <w:rFonts w:ascii="宋体"/>
                <w:sz w:val="16"/>
                <w:szCs w:val="16"/>
              </w:rPr>
            </w:pPr>
            <w:r>
              <w:rPr>
                <w:rFonts w:ascii="宋体" w:hAnsi="宋体" w:cs="宋体"/>
                <w:kern w:val="0"/>
                <w:sz w:val="16"/>
                <w:szCs w:val="16"/>
              </w:rPr>
              <w:t xml:space="preserve">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32BD18D">
            <w:pPr>
              <w:widowControl/>
              <w:jc w:val="center"/>
              <w:textAlignment w:val="center"/>
              <w:rPr>
                <w:rFonts w:ascii="宋体"/>
                <w:sz w:val="16"/>
                <w:szCs w:val="16"/>
              </w:rPr>
            </w:pPr>
            <w:r>
              <w:rPr>
                <w:rFonts w:ascii="宋体" w:hAnsi="宋体" w:cs="宋体"/>
                <w:kern w:val="0"/>
                <w:sz w:val="16"/>
                <w:szCs w:val="16"/>
              </w:rPr>
              <w:t xml:space="preserve">69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C6CA26B">
            <w:pPr>
              <w:widowControl/>
              <w:jc w:val="center"/>
              <w:textAlignment w:val="center"/>
              <w:rPr>
                <w:rFonts w:ascii="宋体"/>
                <w:sz w:val="16"/>
                <w:szCs w:val="16"/>
              </w:rPr>
            </w:pPr>
            <w:r>
              <w:rPr>
                <w:rFonts w:ascii="宋体" w:hAnsi="宋体" w:cs="宋体"/>
                <w:kern w:val="0"/>
                <w:sz w:val="16"/>
                <w:szCs w:val="16"/>
              </w:rPr>
              <w:t xml:space="preserve">26 </w:t>
            </w:r>
          </w:p>
        </w:tc>
        <w:tc>
          <w:tcPr>
            <w:tcW w:w="333" w:type="pct"/>
            <w:tcBorders>
              <w:top w:val="nil"/>
              <w:left w:val="nil"/>
              <w:bottom w:val="single" w:color="000000" w:sz="8" w:space="0"/>
              <w:right w:val="single" w:color="000000" w:sz="8" w:space="0"/>
            </w:tcBorders>
            <w:noWrap/>
            <w:tcMar>
              <w:top w:w="15" w:type="dxa"/>
              <w:left w:w="15" w:type="dxa"/>
              <w:right w:w="15" w:type="dxa"/>
            </w:tcMar>
            <w:vAlign w:val="center"/>
          </w:tcPr>
          <w:p w14:paraId="6B6B2158">
            <w:pPr>
              <w:widowControl/>
              <w:jc w:val="center"/>
              <w:textAlignment w:val="center"/>
              <w:rPr>
                <w:rFonts w:ascii="宋体"/>
                <w:sz w:val="16"/>
                <w:szCs w:val="16"/>
              </w:rPr>
            </w:pPr>
            <w:r>
              <w:rPr>
                <w:rFonts w:ascii="宋体" w:hAnsi="宋体" w:cs="宋体"/>
                <w:kern w:val="0"/>
                <w:sz w:val="16"/>
                <w:szCs w:val="16"/>
              </w:rPr>
              <w:t xml:space="preserve">28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3259315">
            <w:pPr>
              <w:widowControl/>
              <w:jc w:val="center"/>
              <w:textAlignment w:val="center"/>
              <w:rPr>
                <w:rFonts w:ascii="宋体"/>
                <w:sz w:val="16"/>
                <w:szCs w:val="16"/>
              </w:rPr>
            </w:pPr>
            <w:r>
              <w:rPr>
                <w:rFonts w:ascii="宋体" w:hAnsi="宋体" w:cs="宋体"/>
                <w:kern w:val="0"/>
                <w:sz w:val="16"/>
                <w:szCs w:val="16"/>
              </w:rPr>
              <w:t xml:space="preserve">110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8337873">
            <w:pPr>
              <w:widowControl/>
              <w:jc w:val="center"/>
              <w:textAlignment w:val="center"/>
              <w:rPr>
                <w:rFonts w:ascii="宋体"/>
                <w:sz w:val="16"/>
                <w:szCs w:val="16"/>
              </w:rPr>
            </w:pPr>
            <w:r>
              <w:rPr>
                <w:rFonts w:ascii="宋体" w:hAnsi="宋体" w:cs="宋体"/>
                <w:kern w:val="0"/>
                <w:sz w:val="16"/>
                <w:szCs w:val="16"/>
              </w:rPr>
              <w:t xml:space="preserve">20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476748F">
            <w:pPr>
              <w:widowControl/>
              <w:jc w:val="center"/>
              <w:textAlignment w:val="center"/>
              <w:rPr>
                <w:rFonts w:ascii="宋体"/>
                <w:sz w:val="16"/>
                <w:szCs w:val="16"/>
              </w:rPr>
            </w:pPr>
            <w:r>
              <w:rPr>
                <w:rFonts w:ascii="宋体" w:hAnsi="宋体" w:cs="宋体"/>
                <w:kern w:val="0"/>
                <w:sz w:val="16"/>
                <w:szCs w:val="16"/>
              </w:rPr>
              <w:t xml:space="preserve">90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B858E25">
            <w:pPr>
              <w:widowControl/>
              <w:jc w:val="center"/>
              <w:textAlignment w:val="center"/>
              <w:rPr>
                <w:rFonts w:ascii="宋体"/>
                <w:sz w:val="16"/>
                <w:szCs w:val="16"/>
              </w:rPr>
            </w:pPr>
            <w:r>
              <w:rPr>
                <w:rFonts w:ascii="宋体" w:hAnsi="宋体" w:cs="宋体"/>
                <w:kern w:val="0"/>
                <w:sz w:val="16"/>
                <w:szCs w:val="16"/>
              </w:rPr>
              <w:t xml:space="preserve">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197130B">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6C94164">
            <w:pPr>
              <w:widowControl/>
              <w:jc w:val="center"/>
              <w:textAlignment w:val="center"/>
              <w:rPr>
                <w:rFonts w:ascii="宋体"/>
                <w:sz w:val="16"/>
                <w:szCs w:val="16"/>
              </w:rPr>
            </w:pPr>
            <w:r>
              <w:rPr>
                <w:rFonts w:ascii="宋体" w:hAnsi="宋体" w:cs="宋体"/>
                <w:kern w:val="0"/>
                <w:sz w:val="16"/>
                <w:szCs w:val="16"/>
              </w:rPr>
              <w:t xml:space="preserve">153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EE88A86">
            <w:pPr>
              <w:widowControl/>
              <w:jc w:val="center"/>
              <w:textAlignment w:val="center"/>
              <w:rPr>
                <w:rFonts w:ascii="宋体"/>
                <w:sz w:val="16"/>
                <w:szCs w:val="16"/>
              </w:rPr>
            </w:pPr>
            <w:r>
              <w:rPr>
                <w:rFonts w:ascii="宋体" w:hAnsi="宋体" w:cs="宋体"/>
                <w:kern w:val="0"/>
                <w:sz w:val="16"/>
                <w:szCs w:val="16"/>
              </w:rPr>
              <w:t xml:space="preserve">32 </w:t>
            </w: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08DD4C24">
            <w:pPr>
              <w:widowControl/>
              <w:jc w:val="center"/>
              <w:textAlignment w:val="center"/>
              <w:rPr>
                <w:rFonts w:ascii="宋体"/>
                <w:sz w:val="16"/>
                <w:szCs w:val="16"/>
              </w:rPr>
            </w:pPr>
            <w:r>
              <w:rPr>
                <w:rFonts w:ascii="宋体" w:hAnsi="宋体" w:cs="宋体"/>
                <w:kern w:val="0"/>
                <w:sz w:val="16"/>
                <w:szCs w:val="16"/>
              </w:rPr>
              <w:t xml:space="preserve">121 </w:t>
            </w:r>
          </w:p>
        </w:tc>
      </w:tr>
      <w:tr w14:paraId="61F76D44">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0F5E9BFA">
            <w:pPr>
              <w:widowControl/>
              <w:jc w:val="center"/>
              <w:textAlignment w:val="center"/>
              <w:rPr>
                <w:rFonts w:ascii="宋体"/>
                <w:sz w:val="18"/>
                <w:szCs w:val="18"/>
              </w:rPr>
            </w:pPr>
            <w:r>
              <w:rPr>
                <w:rFonts w:hint="eastAsia" w:ascii="宋体" w:hAnsi="宋体" w:cs="宋体"/>
                <w:kern w:val="0"/>
                <w:sz w:val="18"/>
                <w:szCs w:val="18"/>
              </w:rPr>
              <w:t>第</w:t>
            </w:r>
            <w:r>
              <w:rPr>
                <w:rFonts w:ascii="宋体" w:hAnsi="宋体" w:cs="宋体"/>
                <w:kern w:val="0"/>
                <w:sz w:val="18"/>
                <w:szCs w:val="18"/>
              </w:rPr>
              <w:t>5</w:t>
            </w:r>
            <w:r>
              <w:rPr>
                <w:rFonts w:hint="eastAsia" w:ascii="宋体" w:hAnsi="宋体" w:cs="宋体"/>
                <w:kern w:val="0"/>
                <w:sz w:val="18"/>
                <w:szCs w:val="18"/>
              </w:rPr>
              <w:t>年</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2C72818">
            <w:pPr>
              <w:widowControl/>
              <w:jc w:val="center"/>
              <w:textAlignment w:val="center"/>
              <w:rPr>
                <w:rFonts w:ascii="宋体"/>
                <w:sz w:val="16"/>
                <w:szCs w:val="16"/>
              </w:rPr>
            </w:pPr>
            <w:r>
              <w:rPr>
                <w:rFonts w:ascii="宋体" w:hAnsi="宋体" w:cs="宋体"/>
                <w:kern w:val="0"/>
                <w:sz w:val="16"/>
                <w:szCs w:val="16"/>
              </w:rPr>
              <w:t xml:space="preserve">352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3FE08AA">
            <w:pPr>
              <w:widowControl/>
              <w:jc w:val="center"/>
              <w:textAlignment w:val="center"/>
              <w:rPr>
                <w:rFonts w:ascii="宋体"/>
                <w:sz w:val="16"/>
                <w:szCs w:val="16"/>
              </w:rPr>
            </w:pPr>
            <w:r>
              <w:rPr>
                <w:rFonts w:ascii="宋体" w:hAnsi="宋体" w:cs="宋体"/>
                <w:kern w:val="0"/>
                <w:sz w:val="16"/>
                <w:szCs w:val="16"/>
              </w:rPr>
              <w:t xml:space="preserve">88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61F39EE">
            <w:pPr>
              <w:jc w:val="center"/>
              <w:rPr>
                <w:rFonts w:ascii="宋体"/>
                <w:sz w:val="16"/>
                <w:szCs w:val="16"/>
              </w:rPr>
            </w:pP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3CD57D9">
            <w:pPr>
              <w:widowControl/>
              <w:jc w:val="center"/>
              <w:textAlignment w:val="center"/>
              <w:rPr>
                <w:rFonts w:ascii="宋体"/>
                <w:sz w:val="16"/>
                <w:szCs w:val="16"/>
              </w:rPr>
            </w:pPr>
            <w:r>
              <w:rPr>
                <w:rFonts w:ascii="宋体" w:hAnsi="宋体" w:cs="宋体"/>
                <w:kern w:val="0"/>
                <w:sz w:val="16"/>
                <w:szCs w:val="16"/>
              </w:rPr>
              <w:t xml:space="preserve">62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1F15542">
            <w:pPr>
              <w:widowControl/>
              <w:jc w:val="center"/>
              <w:textAlignment w:val="center"/>
              <w:rPr>
                <w:rFonts w:ascii="宋体"/>
                <w:sz w:val="16"/>
                <w:szCs w:val="16"/>
              </w:rPr>
            </w:pPr>
            <w:r>
              <w:rPr>
                <w:rFonts w:ascii="宋体" w:hAnsi="宋体" w:cs="宋体"/>
                <w:kern w:val="0"/>
                <w:sz w:val="16"/>
                <w:szCs w:val="16"/>
              </w:rPr>
              <w:t xml:space="preserve">6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E870106">
            <w:pPr>
              <w:widowControl/>
              <w:jc w:val="center"/>
              <w:textAlignment w:val="center"/>
              <w:rPr>
                <w:rFonts w:ascii="宋体"/>
                <w:sz w:val="16"/>
                <w:szCs w:val="16"/>
              </w:rPr>
            </w:pPr>
            <w:r>
              <w:rPr>
                <w:rFonts w:ascii="宋体" w:hAnsi="宋体" w:cs="宋体"/>
                <w:kern w:val="0"/>
                <w:sz w:val="16"/>
                <w:szCs w:val="16"/>
              </w:rPr>
              <w:t xml:space="preserve">21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BD20E92">
            <w:pPr>
              <w:widowControl/>
              <w:jc w:val="center"/>
              <w:textAlignment w:val="center"/>
              <w:rPr>
                <w:rFonts w:ascii="宋体"/>
                <w:sz w:val="16"/>
                <w:szCs w:val="16"/>
              </w:rPr>
            </w:pPr>
            <w:r>
              <w:rPr>
                <w:rFonts w:ascii="宋体" w:hAnsi="宋体" w:cs="宋体"/>
                <w:kern w:val="0"/>
                <w:sz w:val="16"/>
                <w:szCs w:val="16"/>
              </w:rPr>
              <w:t xml:space="preserve">104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E4F0EAF">
            <w:pPr>
              <w:widowControl/>
              <w:jc w:val="center"/>
              <w:textAlignment w:val="center"/>
              <w:rPr>
                <w:rFonts w:ascii="宋体"/>
                <w:sz w:val="16"/>
                <w:szCs w:val="16"/>
              </w:rPr>
            </w:pPr>
            <w:r>
              <w:rPr>
                <w:rFonts w:ascii="宋体" w:hAnsi="宋体" w:cs="宋体"/>
                <w:kern w:val="0"/>
                <w:sz w:val="16"/>
                <w:szCs w:val="16"/>
              </w:rPr>
              <w:t xml:space="preserve">14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98E8BDD">
            <w:pPr>
              <w:widowControl/>
              <w:jc w:val="center"/>
              <w:textAlignment w:val="center"/>
              <w:rPr>
                <w:rFonts w:ascii="宋体"/>
                <w:sz w:val="16"/>
                <w:szCs w:val="16"/>
              </w:rPr>
            </w:pPr>
            <w:r>
              <w:rPr>
                <w:rFonts w:ascii="宋体" w:hAnsi="宋体" w:cs="宋体"/>
                <w:kern w:val="0"/>
                <w:sz w:val="16"/>
                <w:szCs w:val="16"/>
              </w:rPr>
              <w:t xml:space="preserve">90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F37AF3D">
            <w:pPr>
              <w:widowControl/>
              <w:jc w:val="center"/>
              <w:textAlignment w:val="center"/>
              <w:rPr>
                <w:rFonts w:ascii="宋体"/>
                <w:sz w:val="16"/>
                <w:szCs w:val="16"/>
              </w:rPr>
            </w:pPr>
            <w:r>
              <w:rPr>
                <w:rFonts w:ascii="宋体" w:hAnsi="宋体" w:cs="宋体"/>
                <w:kern w:val="0"/>
                <w:sz w:val="16"/>
                <w:szCs w:val="16"/>
              </w:rPr>
              <w:t xml:space="preserve">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42EAFBB">
            <w:pPr>
              <w:widowControl/>
              <w:jc w:val="center"/>
              <w:textAlignment w:val="center"/>
              <w:rPr>
                <w:rFonts w:ascii="宋体"/>
                <w:sz w:val="16"/>
                <w:szCs w:val="16"/>
              </w:rPr>
            </w:pPr>
            <w:r>
              <w:rPr>
                <w:rFonts w:ascii="宋体" w:hAnsi="宋体" w:cs="宋体"/>
                <w:kern w:val="0"/>
                <w:sz w:val="16"/>
                <w:szCs w:val="16"/>
              </w:rPr>
              <w:t xml:space="preserve">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4B594203">
            <w:pPr>
              <w:widowControl/>
              <w:jc w:val="center"/>
              <w:textAlignment w:val="center"/>
              <w:rPr>
                <w:rFonts w:ascii="宋体"/>
                <w:sz w:val="16"/>
                <w:szCs w:val="16"/>
              </w:rPr>
            </w:pPr>
            <w:r>
              <w:rPr>
                <w:rFonts w:ascii="宋体" w:hAnsi="宋体" w:cs="宋体"/>
                <w:kern w:val="0"/>
                <w:sz w:val="16"/>
                <w:szCs w:val="16"/>
              </w:rPr>
              <w:t xml:space="preserve">153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0CA342B">
            <w:pPr>
              <w:widowControl/>
              <w:jc w:val="center"/>
              <w:textAlignment w:val="center"/>
              <w:rPr>
                <w:rFonts w:ascii="宋体"/>
                <w:sz w:val="16"/>
                <w:szCs w:val="16"/>
              </w:rPr>
            </w:pPr>
            <w:r>
              <w:rPr>
                <w:rFonts w:ascii="宋体" w:hAnsi="宋体" w:cs="宋体"/>
                <w:kern w:val="0"/>
                <w:sz w:val="16"/>
                <w:szCs w:val="16"/>
              </w:rPr>
              <w:t xml:space="preserve">32 </w:t>
            </w: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5AEA7DE0">
            <w:pPr>
              <w:widowControl/>
              <w:jc w:val="center"/>
              <w:textAlignment w:val="center"/>
              <w:rPr>
                <w:rFonts w:ascii="宋体"/>
                <w:sz w:val="16"/>
                <w:szCs w:val="16"/>
              </w:rPr>
            </w:pPr>
            <w:r>
              <w:rPr>
                <w:rFonts w:ascii="宋体" w:hAnsi="宋体" w:cs="宋体"/>
                <w:kern w:val="0"/>
                <w:sz w:val="16"/>
                <w:szCs w:val="16"/>
              </w:rPr>
              <w:t xml:space="preserve">121 </w:t>
            </w:r>
          </w:p>
        </w:tc>
      </w:tr>
      <w:tr w14:paraId="1C37ABD0">
        <w:tblPrEx>
          <w:tblCellMar>
            <w:top w:w="0" w:type="dxa"/>
            <w:left w:w="0" w:type="dxa"/>
            <w:bottom w:w="0" w:type="dxa"/>
            <w:right w:w="0" w:type="dxa"/>
          </w:tblCellMar>
        </w:tblPrEx>
        <w:trPr>
          <w:trHeight w:val="540" w:hRule="atLeast"/>
        </w:trPr>
        <w:tc>
          <w:tcPr>
            <w:tcW w:w="3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A52E9C6">
            <w:pPr>
              <w:widowControl/>
              <w:jc w:val="center"/>
              <w:textAlignment w:val="center"/>
              <w:rPr>
                <w:rFonts w:ascii="宋体"/>
                <w:sz w:val="18"/>
                <w:szCs w:val="18"/>
              </w:rPr>
            </w:pPr>
            <w:r>
              <w:rPr>
                <w:rFonts w:hint="eastAsia" w:ascii="宋体" w:hAnsi="宋体" w:cs="宋体"/>
                <w:kern w:val="0"/>
                <w:sz w:val="18"/>
                <w:szCs w:val="18"/>
              </w:rPr>
              <w:t>第</w:t>
            </w:r>
            <w:r>
              <w:rPr>
                <w:rFonts w:ascii="宋体" w:hAnsi="宋体" w:cs="宋体"/>
                <w:kern w:val="0"/>
                <w:sz w:val="18"/>
                <w:szCs w:val="18"/>
              </w:rPr>
              <w:t>6-10</w:t>
            </w:r>
            <w:r>
              <w:rPr>
                <w:rFonts w:hint="eastAsia" w:ascii="宋体" w:hAnsi="宋体" w:cs="宋体"/>
                <w:kern w:val="0"/>
                <w:sz w:val="18"/>
                <w:szCs w:val="18"/>
              </w:rPr>
              <w:t>年</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B1606EA">
            <w:pPr>
              <w:widowControl/>
              <w:jc w:val="center"/>
              <w:textAlignment w:val="center"/>
              <w:rPr>
                <w:rFonts w:ascii="宋体"/>
                <w:sz w:val="16"/>
                <w:szCs w:val="16"/>
              </w:rPr>
            </w:pPr>
            <w:r>
              <w:rPr>
                <w:rFonts w:ascii="宋体" w:hAnsi="宋体" w:cs="宋体"/>
                <w:kern w:val="0"/>
                <w:sz w:val="16"/>
                <w:szCs w:val="16"/>
              </w:rPr>
              <w:t xml:space="preserve">1500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23BDB28">
            <w:pPr>
              <w:widowControl/>
              <w:jc w:val="center"/>
              <w:textAlignment w:val="center"/>
              <w:rPr>
                <w:rFonts w:ascii="宋体"/>
                <w:sz w:val="16"/>
                <w:szCs w:val="16"/>
              </w:rPr>
            </w:pPr>
            <w:r>
              <w:rPr>
                <w:rFonts w:ascii="宋体" w:hAnsi="宋体" w:cs="宋体"/>
                <w:kern w:val="0"/>
                <w:sz w:val="16"/>
                <w:szCs w:val="16"/>
              </w:rPr>
              <w:t xml:space="preserve">391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5EAD1DFA">
            <w:pPr>
              <w:jc w:val="center"/>
              <w:rPr>
                <w:rFonts w:ascii="宋体"/>
                <w:sz w:val="16"/>
                <w:szCs w:val="16"/>
              </w:rPr>
            </w:pP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16A1DC98">
            <w:pPr>
              <w:widowControl/>
              <w:jc w:val="center"/>
              <w:textAlignment w:val="center"/>
              <w:rPr>
                <w:rFonts w:ascii="宋体"/>
                <w:sz w:val="16"/>
                <w:szCs w:val="16"/>
              </w:rPr>
            </w:pPr>
            <w:r>
              <w:rPr>
                <w:rFonts w:ascii="宋体" w:hAnsi="宋体" w:cs="宋体"/>
                <w:kern w:val="0"/>
                <w:sz w:val="16"/>
                <w:szCs w:val="16"/>
              </w:rPr>
              <w:t xml:space="preserve">343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8E25C11">
            <w:pPr>
              <w:widowControl/>
              <w:jc w:val="center"/>
              <w:textAlignment w:val="center"/>
              <w:rPr>
                <w:rFonts w:ascii="宋体"/>
                <w:sz w:val="16"/>
                <w:szCs w:val="16"/>
              </w:rPr>
            </w:pPr>
            <w:r>
              <w:rPr>
                <w:rFonts w:ascii="宋体" w:hAnsi="宋体" w:cs="宋体"/>
                <w:kern w:val="0"/>
                <w:sz w:val="16"/>
                <w:szCs w:val="16"/>
              </w:rPr>
              <w:t xml:space="preserve">48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2FEFD2A6">
            <w:pPr>
              <w:jc w:val="center"/>
              <w:rPr>
                <w:rFonts w:ascii="宋体"/>
                <w:sz w:val="16"/>
                <w:szCs w:val="16"/>
              </w:rPr>
            </w:pP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63A9597F">
            <w:pPr>
              <w:widowControl/>
              <w:jc w:val="center"/>
              <w:textAlignment w:val="center"/>
              <w:rPr>
                <w:rFonts w:ascii="宋体"/>
                <w:sz w:val="16"/>
                <w:szCs w:val="16"/>
              </w:rPr>
            </w:pPr>
            <w:r>
              <w:rPr>
                <w:rFonts w:ascii="宋体" w:hAnsi="宋体" w:cs="宋体"/>
                <w:kern w:val="0"/>
                <w:sz w:val="16"/>
                <w:szCs w:val="16"/>
              </w:rPr>
              <w:t xml:space="preserve">450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4BF5A7E">
            <w:pPr>
              <w:jc w:val="center"/>
              <w:rPr>
                <w:rFonts w:ascii="宋体"/>
                <w:sz w:val="16"/>
                <w:szCs w:val="16"/>
              </w:rPr>
            </w:pP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733FF28">
            <w:pPr>
              <w:widowControl/>
              <w:jc w:val="center"/>
              <w:textAlignment w:val="center"/>
              <w:rPr>
                <w:rFonts w:ascii="宋体"/>
                <w:sz w:val="16"/>
                <w:szCs w:val="16"/>
              </w:rPr>
            </w:pPr>
            <w:r>
              <w:rPr>
                <w:rFonts w:ascii="宋体" w:hAnsi="宋体" w:cs="宋体"/>
                <w:kern w:val="0"/>
                <w:sz w:val="16"/>
                <w:szCs w:val="16"/>
              </w:rPr>
              <w:t xml:space="preserve">450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4EED405">
            <w:pPr>
              <w:widowControl/>
              <w:jc w:val="center"/>
              <w:textAlignment w:val="center"/>
              <w:rPr>
                <w:rFonts w:ascii="宋体"/>
                <w:sz w:val="16"/>
                <w:szCs w:val="16"/>
              </w:rPr>
            </w:pPr>
            <w:r>
              <w:rPr>
                <w:rFonts w:ascii="宋体" w:hAnsi="宋体" w:cs="宋体"/>
                <w:kern w:val="0"/>
                <w:sz w:val="16"/>
                <w:szCs w:val="16"/>
              </w:rPr>
              <w:t xml:space="preserve">13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312376F4">
            <w:pPr>
              <w:widowControl/>
              <w:jc w:val="center"/>
              <w:textAlignment w:val="center"/>
              <w:rPr>
                <w:rFonts w:ascii="宋体"/>
                <w:sz w:val="16"/>
                <w:szCs w:val="16"/>
              </w:rPr>
            </w:pPr>
            <w:r>
              <w:rPr>
                <w:rFonts w:ascii="宋体" w:hAnsi="宋体" w:cs="宋体"/>
                <w:kern w:val="0"/>
                <w:sz w:val="16"/>
                <w:szCs w:val="16"/>
              </w:rPr>
              <w:t xml:space="preserve">25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7B5E0822">
            <w:pPr>
              <w:widowControl/>
              <w:jc w:val="center"/>
              <w:textAlignment w:val="center"/>
              <w:rPr>
                <w:rFonts w:ascii="宋体"/>
                <w:sz w:val="16"/>
                <w:szCs w:val="16"/>
              </w:rPr>
            </w:pPr>
            <w:r>
              <w:rPr>
                <w:rFonts w:ascii="宋体" w:hAnsi="宋体" w:cs="宋体"/>
                <w:kern w:val="0"/>
                <w:sz w:val="16"/>
                <w:szCs w:val="16"/>
              </w:rPr>
              <w:t xml:space="preserve">621 </w:t>
            </w:r>
          </w:p>
        </w:tc>
        <w:tc>
          <w:tcPr>
            <w:tcW w:w="333" w:type="pct"/>
            <w:tcBorders>
              <w:top w:val="nil"/>
              <w:left w:val="nil"/>
              <w:bottom w:val="single" w:color="000000" w:sz="8" w:space="0"/>
              <w:right w:val="single" w:color="000000" w:sz="8" w:space="0"/>
            </w:tcBorders>
            <w:tcMar>
              <w:top w:w="15" w:type="dxa"/>
              <w:left w:w="15" w:type="dxa"/>
              <w:right w:w="15" w:type="dxa"/>
            </w:tcMar>
            <w:vAlign w:val="center"/>
          </w:tcPr>
          <w:p w14:paraId="05FFC124">
            <w:pPr>
              <w:widowControl/>
              <w:jc w:val="center"/>
              <w:textAlignment w:val="center"/>
              <w:rPr>
                <w:rFonts w:ascii="宋体"/>
                <w:sz w:val="16"/>
                <w:szCs w:val="16"/>
              </w:rPr>
            </w:pPr>
            <w:r>
              <w:rPr>
                <w:rFonts w:ascii="宋体" w:hAnsi="宋体" w:cs="宋体"/>
                <w:kern w:val="0"/>
                <w:sz w:val="16"/>
                <w:szCs w:val="16"/>
              </w:rPr>
              <w:t xml:space="preserve">16 </w:t>
            </w:r>
          </w:p>
        </w:tc>
        <w:tc>
          <w:tcPr>
            <w:tcW w:w="336" w:type="pct"/>
            <w:tcBorders>
              <w:top w:val="nil"/>
              <w:left w:val="nil"/>
              <w:bottom w:val="single" w:color="000000" w:sz="8" w:space="0"/>
              <w:right w:val="single" w:color="000000" w:sz="8" w:space="0"/>
            </w:tcBorders>
            <w:tcMar>
              <w:top w:w="15" w:type="dxa"/>
              <w:left w:w="15" w:type="dxa"/>
              <w:right w:w="15" w:type="dxa"/>
            </w:tcMar>
            <w:vAlign w:val="center"/>
          </w:tcPr>
          <w:p w14:paraId="43FC44C6">
            <w:pPr>
              <w:widowControl/>
              <w:jc w:val="center"/>
              <w:textAlignment w:val="center"/>
              <w:rPr>
                <w:rFonts w:ascii="宋体"/>
                <w:sz w:val="16"/>
                <w:szCs w:val="16"/>
              </w:rPr>
            </w:pPr>
            <w:r>
              <w:rPr>
                <w:rFonts w:ascii="宋体" w:hAnsi="宋体" w:cs="宋体"/>
                <w:kern w:val="0"/>
                <w:sz w:val="16"/>
                <w:szCs w:val="16"/>
              </w:rPr>
              <w:t xml:space="preserve">605 </w:t>
            </w:r>
          </w:p>
        </w:tc>
      </w:tr>
    </w:tbl>
    <w:p w14:paraId="659417F9"/>
    <w:p w14:paraId="10C09C7B"/>
    <w:p w14:paraId="4028A756"/>
    <w:p w14:paraId="24986CEC"/>
    <w:p w14:paraId="7F914B92"/>
    <w:p w14:paraId="121B0E35"/>
    <w:p w14:paraId="1BBC377B"/>
    <w:tbl>
      <w:tblPr>
        <w:tblStyle w:val="24"/>
        <w:tblW w:w="4996" w:type="pct"/>
        <w:tblInd w:w="2" w:type="dxa"/>
        <w:tblLayout w:type="autofit"/>
        <w:tblCellMar>
          <w:top w:w="0" w:type="dxa"/>
          <w:left w:w="0" w:type="dxa"/>
          <w:bottom w:w="0" w:type="dxa"/>
          <w:right w:w="0" w:type="dxa"/>
        </w:tblCellMar>
      </w:tblPr>
      <w:tblGrid>
        <w:gridCol w:w="1548"/>
        <w:gridCol w:w="1551"/>
        <w:gridCol w:w="1551"/>
        <w:gridCol w:w="1552"/>
        <w:gridCol w:w="1552"/>
        <w:gridCol w:w="1552"/>
        <w:gridCol w:w="1552"/>
        <w:gridCol w:w="1560"/>
        <w:gridCol w:w="1560"/>
      </w:tblGrid>
      <w:tr w14:paraId="5EA0EF92">
        <w:tblPrEx>
          <w:tblCellMar>
            <w:top w:w="0" w:type="dxa"/>
            <w:left w:w="0" w:type="dxa"/>
            <w:bottom w:w="0" w:type="dxa"/>
            <w:right w:w="0" w:type="dxa"/>
          </w:tblCellMar>
        </w:tblPrEx>
        <w:trPr>
          <w:trHeight w:val="441" w:hRule="atLeast"/>
        </w:trPr>
        <w:tc>
          <w:tcPr>
            <w:tcW w:w="5000" w:type="pct"/>
            <w:gridSpan w:val="9"/>
            <w:tcBorders>
              <w:top w:val="nil"/>
              <w:left w:val="nil"/>
              <w:bottom w:val="nil"/>
              <w:right w:val="nil"/>
            </w:tcBorders>
            <w:noWrap/>
            <w:tcMar>
              <w:top w:w="15" w:type="dxa"/>
              <w:left w:w="15" w:type="dxa"/>
              <w:right w:w="15" w:type="dxa"/>
            </w:tcMar>
            <w:vAlign w:val="bottom"/>
          </w:tcPr>
          <w:p w14:paraId="46935C8D">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桃花江国有林场森林经营方案资金筹措表</w:t>
            </w:r>
          </w:p>
        </w:tc>
      </w:tr>
      <w:tr w14:paraId="60702FAE">
        <w:tblPrEx>
          <w:tblCellMar>
            <w:top w:w="0" w:type="dxa"/>
            <w:left w:w="0" w:type="dxa"/>
            <w:bottom w:w="0" w:type="dxa"/>
            <w:right w:w="0" w:type="dxa"/>
          </w:tblCellMar>
        </w:tblPrEx>
        <w:trPr>
          <w:trHeight w:val="441" w:hRule="atLeast"/>
        </w:trPr>
        <w:tc>
          <w:tcPr>
            <w:tcW w:w="554" w:type="pct"/>
            <w:tcBorders>
              <w:top w:val="nil"/>
              <w:left w:val="nil"/>
              <w:bottom w:val="nil"/>
              <w:right w:val="nil"/>
            </w:tcBorders>
            <w:noWrap/>
            <w:tcMar>
              <w:top w:w="15" w:type="dxa"/>
              <w:left w:w="15" w:type="dxa"/>
              <w:right w:w="15" w:type="dxa"/>
            </w:tcMar>
            <w:vAlign w:val="bottom"/>
          </w:tcPr>
          <w:p w14:paraId="3D1010F9">
            <w:pPr>
              <w:widowControl/>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eastAsia="仿宋_GB2312"/>
                <w:kern w:val="0"/>
                <w:sz w:val="18"/>
                <w:szCs w:val="18"/>
              </w:rPr>
              <w:t>10-</w:t>
            </w:r>
            <w:r>
              <w:rPr>
                <w:rFonts w:ascii="宋体" w:hAnsi="宋体" w:cs="宋体"/>
                <w:kern w:val="0"/>
                <w:sz w:val="18"/>
                <w:szCs w:val="18"/>
              </w:rPr>
              <w:t>3</w:t>
            </w:r>
          </w:p>
        </w:tc>
        <w:tc>
          <w:tcPr>
            <w:tcW w:w="555" w:type="pct"/>
            <w:tcBorders>
              <w:top w:val="nil"/>
              <w:left w:val="nil"/>
              <w:bottom w:val="nil"/>
              <w:right w:val="nil"/>
            </w:tcBorders>
            <w:noWrap/>
            <w:tcMar>
              <w:top w:w="15" w:type="dxa"/>
              <w:left w:w="15" w:type="dxa"/>
              <w:right w:w="15" w:type="dxa"/>
            </w:tcMar>
            <w:vAlign w:val="bottom"/>
          </w:tcPr>
          <w:p w14:paraId="188BB158">
            <w:pPr>
              <w:rPr>
                <w:sz w:val="18"/>
                <w:szCs w:val="18"/>
              </w:rPr>
            </w:pPr>
          </w:p>
        </w:tc>
        <w:tc>
          <w:tcPr>
            <w:tcW w:w="555" w:type="pct"/>
            <w:tcBorders>
              <w:top w:val="nil"/>
              <w:left w:val="nil"/>
              <w:bottom w:val="nil"/>
              <w:right w:val="nil"/>
            </w:tcBorders>
            <w:noWrap/>
            <w:tcMar>
              <w:top w:w="15" w:type="dxa"/>
              <w:left w:w="15" w:type="dxa"/>
              <w:right w:w="15" w:type="dxa"/>
            </w:tcMar>
            <w:vAlign w:val="bottom"/>
          </w:tcPr>
          <w:p w14:paraId="0794C9AB">
            <w:pPr>
              <w:jc w:val="center"/>
              <w:rPr>
                <w:sz w:val="18"/>
                <w:szCs w:val="18"/>
              </w:rPr>
            </w:pPr>
          </w:p>
        </w:tc>
        <w:tc>
          <w:tcPr>
            <w:tcW w:w="555" w:type="pct"/>
            <w:tcBorders>
              <w:top w:val="nil"/>
              <w:left w:val="nil"/>
              <w:bottom w:val="nil"/>
              <w:right w:val="nil"/>
            </w:tcBorders>
            <w:noWrap/>
            <w:tcMar>
              <w:top w:w="15" w:type="dxa"/>
              <w:left w:w="15" w:type="dxa"/>
              <w:right w:w="15" w:type="dxa"/>
            </w:tcMar>
            <w:vAlign w:val="bottom"/>
          </w:tcPr>
          <w:p w14:paraId="2D3EA329">
            <w:pPr>
              <w:jc w:val="center"/>
              <w:rPr>
                <w:sz w:val="18"/>
                <w:szCs w:val="18"/>
              </w:rPr>
            </w:pPr>
          </w:p>
        </w:tc>
        <w:tc>
          <w:tcPr>
            <w:tcW w:w="555" w:type="pct"/>
            <w:tcBorders>
              <w:top w:val="nil"/>
              <w:left w:val="nil"/>
              <w:bottom w:val="nil"/>
              <w:right w:val="nil"/>
            </w:tcBorders>
            <w:noWrap/>
            <w:tcMar>
              <w:top w:w="15" w:type="dxa"/>
              <w:left w:w="15" w:type="dxa"/>
              <w:right w:w="15" w:type="dxa"/>
            </w:tcMar>
            <w:vAlign w:val="bottom"/>
          </w:tcPr>
          <w:p w14:paraId="615825E1">
            <w:pPr>
              <w:jc w:val="center"/>
              <w:rPr>
                <w:sz w:val="18"/>
                <w:szCs w:val="18"/>
              </w:rPr>
            </w:pPr>
          </w:p>
        </w:tc>
        <w:tc>
          <w:tcPr>
            <w:tcW w:w="555" w:type="pct"/>
            <w:tcBorders>
              <w:top w:val="nil"/>
              <w:left w:val="nil"/>
              <w:bottom w:val="nil"/>
              <w:right w:val="nil"/>
            </w:tcBorders>
            <w:noWrap/>
            <w:tcMar>
              <w:top w:w="15" w:type="dxa"/>
              <w:left w:w="15" w:type="dxa"/>
              <w:right w:w="15" w:type="dxa"/>
            </w:tcMar>
            <w:vAlign w:val="bottom"/>
          </w:tcPr>
          <w:p w14:paraId="23560712">
            <w:pPr>
              <w:jc w:val="center"/>
              <w:rPr>
                <w:sz w:val="18"/>
                <w:szCs w:val="18"/>
              </w:rPr>
            </w:pPr>
          </w:p>
        </w:tc>
        <w:tc>
          <w:tcPr>
            <w:tcW w:w="555" w:type="pct"/>
            <w:tcBorders>
              <w:top w:val="nil"/>
              <w:left w:val="nil"/>
              <w:bottom w:val="nil"/>
              <w:right w:val="nil"/>
            </w:tcBorders>
            <w:noWrap/>
            <w:tcMar>
              <w:top w:w="15" w:type="dxa"/>
              <w:left w:w="15" w:type="dxa"/>
              <w:right w:w="15" w:type="dxa"/>
            </w:tcMar>
            <w:vAlign w:val="bottom"/>
          </w:tcPr>
          <w:p w14:paraId="5F3AC450">
            <w:pPr>
              <w:rPr>
                <w:sz w:val="18"/>
                <w:szCs w:val="18"/>
              </w:rPr>
            </w:pPr>
          </w:p>
        </w:tc>
        <w:tc>
          <w:tcPr>
            <w:tcW w:w="1114" w:type="pct"/>
            <w:gridSpan w:val="2"/>
            <w:tcBorders>
              <w:top w:val="nil"/>
              <w:left w:val="nil"/>
              <w:bottom w:val="single" w:color="000000" w:sz="8" w:space="0"/>
              <w:right w:val="nil"/>
            </w:tcBorders>
            <w:noWrap/>
            <w:tcMar>
              <w:top w:w="15" w:type="dxa"/>
              <w:left w:w="15" w:type="dxa"/>
              <w:right w:w="15" w:type="dxa"/>
            </w:tcMar>
            <w:vAlign w:val="bottom"/>
          </w:tcPr>
          <w:p w14:paraId="2FC1E88E">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单位：万元</w:t>
            </w:r>
          </w:p>
        </w:tc>
      </w:tr>
      <w:tr w14:paraId="718283C4">
        <w:tblPrEx>
          <w:tblCellMar>
            <w:top w:w="0" w:type="dxa"/>
            <w:left w:w="0" w:type="dxa"/>
            <w:bottom w:w="0" w:type="dxa"/>
            <w:right w:w="0" w:type="dxa"/>
          </w:tblCellMar>
        </w:tblPrEx>
        <w:trPr>
          <w:trHeight w:val="467" w:hRule="atLeast"/>
        </w:trPr>
        <w:tc>
          <w:tcPr>
            <w:tcW w:w="554"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bottom"/>
          </w:tcPr>
          <w:p w14:paraId="2C78E5E7">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资金来源</w:t>
            </w:r>
          </w:p>
        </w:tc>
        <w:tc>
          <w:tcPr>
            <w:tcW w:w="555" w:type="pct"/>
            <w:vMerge w:val="restart"/>
            <w:tcBorders>
              <w:top w:val="single" w:color="000000" w:sz="8" w:space="0"/>
              <w:left w:val="nil"/>
              <w:bottom w:val="single" w:color="000000" w:sz="8" w:space="0"/>
              <w:right w:val="single" w:color="000000" w:sz="8" w:space="0"/>
            </w:tcBorders>
            <w:noWrap/>
            <w:tcMar>
              <w:top w:w="15" w:type="dxa"/>
              <w:left w:w="15" w:type="dxa"/>
              <w:right w:w="15" w:type="dxa"/>
            </w:tcMar>
            <w:vAlign w:val="bottom"/>
          </w:tcPr>
          <w:p w14:paraId="6D5B2EDA">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3333" w:type="pct"/>
            <w:gridSpan w:val="6"/>
            <w:tcBorders>
              <w:top w:val="single" w:color="000000" w:sz="8" w:space="0"/>
              <w:left w:val="nil"/>
              <w:bottom w:val="single" w:color="000000" w:sz="8" w:space="0"/>
              <w:right w:val="single" w:color="000000" w:sz="8" w:space="0"/>
            </w:tcBorders>
            <w:noWrap/>
            <w:tcMar>
              <w:top w:w="15" w:type="dxa"/>
              <w:left w:w="15" w:type="dxa"/>
              <w:right w:w="15" w:type="dxa"/>
            </w:tcMar>
            <w:vAlign w:val="bottom"/>
          </w:tcPr>
          <w:p w14:paraId="27F9914A">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前期</w:t>
            </w:r>
          </w:p>
        </w:tc>
        <w:tc>
          <w:tcPr>
            <w:tcW w:w="556" w:type="pct"/>
            <w:vMerge w:val="restart"/>
            <w:tcBorders>
              <w:top w:val="nil"/>
              <w:left w:val="nil"/>
              <w:bottom w:val="single" w:color="000000" w:sz="8" w:space="0"/>
              <w:right w:val="single" w:color="000000" w:sz="8" w:space="0"/>
            </w:tcBorders>
            <w:noWrap/>
            <w:tcMar>
              <w:top w:w="15" w:type="dxa"/>
              <w:left w:w="15" w:type="dxa"/>
              <w:right w:w="15" w:type="dxa"/>
            </w:tcMar>
            <w:vAlign w:val="bottom"/>
          </w:tcPr>
          <w:p w14:paraId="12951A85">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后期</w:t>
            </w:r>
          </w:p>
        </w:tc>
      </w:tr>
      <w:tr w14:paraId="14DA9781">
        <w:tblPrEx>
          <w:tblCellMar>
            <w:top w:w="0" w:type="dxa"/>
            <w:left w:w="0" w:type="dxa"/>
            <w:bottom w:w="0" w:type="dxa"/>
            <w:right w:w="0" w:type="dxa"/>
          </w:tblCellMar>
        </w:tblPrEx>
        <w:trPr>
          <w:trHeight w:val="467" w:hRule="atLeast"/>
        </w:trPr>
        <w:tc>
          <w:tcPr>
            <w:tcW w:w="554"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bottom"/>
          </w:tcPr>
          <w:p w14:paraId="06A74078">
            <w:pPr>
              <w:jc w:val="center"/>
              <w:rPr>
                <w:rFonts w:ascii="仿宋_GB2312" w:hAnsi="Arial" w:eastAsia="仿宋_GB2312"/>
                <w:b/>
                <w:bCs/>
                <w:sz w:val="18"/>
                <w:szCs w:val="18"/>
              </w:rPr>
            </w:pPr>
          </w:p>
        </w:tc>
        <w:tc>
          <w:tcPr>
            <w:tcW w:w="555" w:type="pct"/>
            <w:vMerge w:val="continue"/>
            <w:tcBorders>
              <w:top w:val="single" w:color="000000" w:sz="8" w:space="0"/>
              <w:left w:val="nil"/>
              <w:bottom w:val="single" w:color="000000" w:sz="8" w:space="0"/>
              <w:right w:val="single" w:color="000000" w:sz="8" w:space="0"/>
            </w:tcBorders>
            <w:noWrap/>
            <w:tcMar>
              <w:top w:w="15" w:type="dxa"/>
              <w:left w:w="15" w:type="dxa"/>
              <w:right w:w="15" w:type="dxa"/>
            </w:tcMar>
            <w:vAlign w:val="bottom"/>
          </w:tcPr>
          <w:p w14:paraId="27CAA423">
            <w:pPr>
              <w:jc w:val="center"/>
              <w:rPr>
                <w:rFonts w:ascii="仿宋_GB2312" w:hAnsi="Arial" w:eastAsia="仿宋_GB2312"/>
                <w:b/>
                <w:bCs/>
                <w:sz w:val="18"/>
                <w:szCs w:val="18"/>
              </w:rPr>
            </w:pP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4BB42101">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计</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45EA1A69">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Fonts w:hint="eastAsia" w:ascii="仿宋_GB2312" w:hAnsi="Arial" w:eastAsia="仿宋_GB2312" w:cs="仿宋_GB2312"/>
                <w:b/>
                <w:bCs/>
                <w:kern w:val="0"/>
                <w:sz w:val="18"/>
                <w:szCs w:val="18"/>
              </w:rPr>
              <w:t>年</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27B3C37F">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Fonts w:hint="eastAsia" w:ascii="仿宋_GB2312" w:hAnsi="Arial" w:eastAsia="仿宋_GB2312" w:cs="仿宋_GB2312"/>
                <w:b/>
                <w:bCs/>
                <w:kern w:val="0"/>
                <w:sz w:val="18"/>
                <w:szCs w:val="18"/>
              </w:rPr>
              <w:t>年</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11A7253F">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Fonts w:hint="eastAsia" w:ascii="仿宋_GB2312" w:hAnsi="Arial" w:eastAsia="仿宋_GB2312" w:cs="仿宋_GB2312"/>
                <w:b/>
                <w:bCs/>
                <w:kern w:val="0"/>
                <w:sz w:val="18"/>
                <w:szCs w:val="18"/>
              </w:rPr>
              <w:t>年</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35FA748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Fonts w:hint="eastAsia" w:ascii="仿宋_GB2312" w:hAnsi="Arial" w:eastAsia="仿宋_GB2312" w:cs="仿宋_GB2312"/>
                <w:b/>
                <w:bCs/>
                <w:kern w:val="0"/>
                <w:sz w:val="18"/>
                <w:szCs w:val="18"/>
              </w:rPr>
              <w:t>年</w:t>
            </w:r>
          </w:p>
        </w:tc>
        <w:tc>
          <w:tcPr>
            <w:tcW w:w="557" w:type="pct"/>
            <w:tcBorders>
              <w:top w:val="nil"/>
              <w:left w:val="nil"/>
              <w:bottom w:val="single" w:color="000000" w:sz="8" w:space="0"/>
              <w:right w:val="single" w:color="000000" w:sz="8" w:space="0"/>
            </w:tcBorders>
            <w:noWrap/>
            <w:tcMar>
              <w:top w:w="15" w:type="dxa"/>
              <w:left w:w="15" w:type="dxa"/>
              <w:right w:w="15" w:type="dxa"/>
            </w:tcMar>
            <w:vAlign w:val="bottom"/>
          </w:tcPr>
          <w:p w14:paraId="46366B67">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Fonts w:hint="eastAsia" w:ascii="仿宋_GB2312" w:hAnsi="Arial" w:eastAsia="仿宋_GB2312" w:cs="仿宋_GB2312"/>
                <w:b/>
                <w:bCs/>
                <w:kern w:val="0"/>
                <w:sz w:val="18"/>
                <w:szCs w:val="18"/>
              </w:rPr>
              <w:t>年</w:t>
            </w:r>
          </w:p>
        </w:tc>
        <w:tc>
          <w:tcPr>
            <w:tcW w:w="556" w:type="pct"/>
            <w:vMerge w:val="continue"/>
            <w:tcBorders>
              <w:top w:val="nil"/>
              <w:left w:val="nil"/>
              <w:bottom w:val="single" w:color="000000" w:sz="8" w:space="0"/>
              <w:right w:val="single" w:color="000000" w:sz="8" w:space="0"/>
            </w:tcBorders>
            <w:noWrap/>
            <w:tcMar>
              <w:top w:w="15" w:type="dxa"/>
              <w:left w:w="15" w:type="dxa"/>
              <w:right w:w="15" w:type="dxa"/>
            </w:tcMar>
            <w:vAlign w:val="bottom"/>
          </w:tcPr>
          <w:p w14:paraId="189F7F31">
            <w:pPr>
              <w:jc w:val="center"/>
              <w:rPr>
                <w:rFonts w:ascii="仿宋_GB2312" w:hAnsi="Arial" w:eastAsia="仿宋_GB2312"/>
                <w:b/>
                <w:bCs/>
                <w:sz w:val="18"/>
                <w:szCs w:val="18"/>
              </w:rPr>
            </w:pPr>
          </w:p>
        </w:tc>
      </w:tr>
      <w:tr w14:paraId="6B7D0630">
        <w:tblPrEx>
          <w:tblCellMar>
            <w:top w:w="0" w:type="dxa"/>
            <w:left w:w="0" w:type="dxa"/>
            <w:bottom w:w="0" w:type="dxa"/>
            <w:right w:w="0" w:type="dxa"/>
          </w:tblCellMar>
        </w:tblPrEx>
        <w:trPr>
          <w:trHeight w:val="467" w:hRule="atLeast"/>
        </w:trPr>
        <w:tc>
          <w:tcPr>
            <w:tcW w:w="554"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3C58E239">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总计</w:t>
            </w:r>
          </w:p>
        </w:tc>
        <w:tc>
          <w:tcPr>
            <w:tcW w:w="555" w:type="pct"/>
            <w:tcBorders>
              <w:top w:val="nil"/>
              <w:left w:val="nil"/>
              <w:bottom w:val="single" w:color="000000" w:sz="8" w:space="0"/>
              <w:right w:val="single" w:color="000000" w:sz="8" w:space="0"/>
            </w:tcBorders>
            <w:tcMar>
              <w:top w:w="15" w:type="dxa"/>
              <w:left w:w="15" w:type="dxa"/>
              <w:right w:w="15" w:type="dxa"/>
            </w:tcMar>
            <w:vAlign w:val="bottom"/>
          </w:tcPr>
          <w:p w14:paraId="51354440">
            <w:pPr>
              <w:widowControl/>
              <w:jc w:val="center"/>
              <w:textAlignment w:val="bottom"/>
              <w:rPr>
                <w:sz w:val="18"/>
                <w:szCs w:val="18"/>
              </w:rPr>
            </w:pPr>
            <w:r>
              <w:rPr>
                <w:kern w:val="0"/>
                <w:sz w:val="18"/>
                <w:szCs w:val="18"/>
              </w:rPr>
              <w:t xml:space="preserve">4367 </w:t>
            </w:r>
          </w:p>
        </w:tc>
        <w:tc>
          <w:tcPr>
            <w:tcW w:w="555" w:type="pct"/>
            <w:tcBorders>
              <w:top w:val="nil"/>
              <w:left w:val="nil"/>
              <w:bottom w:val="single" w:color="000000" w:sz="8" w:space="0"/>
              <w:right w:val="single" w:color="000000" w:sz="8" w:space="0"/>
            </w:tcBorders>
            <w:tcMar>
              <w:top w:w="15" w:type="dxa"/>
              <w:left w:w="15" w:type="dxa"/>
              <w:right w:w="15" w:type="dxa"/>
            </w:tcMar>
            <w:vAlign w:val="bottom"/>
          </w:tcPr>
          <w:p w14:paraId="0EE2F905">
            <w:pPr>
              <w:widowControl/>
              <w:jc w:val="center"/>
              <w:textAlignment w:val="bottom"/>
              <w:rPr>
                <w:sz w:val="18"/>
                <w:szCs w:val="18"/>
              </w:rPr>
            </w:pPr>
            <w:r>
              <w:rPr>
                <w:kern w:val="0"/>
                <w:sz w:val="18"/>
                <w:szCs w:val="18"/>
              </w:rPr>
              <w:t xml:space="preserve">2867 </w:t>
            </w:r>
          </w:p>
        </w:tc>
        <w:tc>
          <w:tcPr>
            <w:tcW w:w="555" w:type="pct"/>
            <w:tcBorders>
              <w:top w:val="nil"/>
              <w:left w:val="nil"/>
              <w:bottom w:val="single" w:color="000000" w:sz="8" w:space="0"/>
              <w:right w:val="single" w:color="000000" w:sz="8" w:space="0"/>
            </w:tcBorders>
            <w:tcMar>
              <w:top w:w="15" w:type="dxa"/>
              <w:left w:w="15" w:type="dxa"/>
              <w:right w:w="15" w:type="dxa"/>
            </w:tcMar>
            <w:vAlign w:val="center"/>
          </w:tcPr>
          <w:p w14:paraId="310D1EF6">
            <w:pPr>
              <w:widowControl/>
              <w:jc w:val="center"/>
              <w:textAlignment w:val="center"/>
              <w:rPr>
                <w:sz w:val="16"/>
                <w:szCs w:val="16"/>
              </w:rPr>
            </w:pPr>
            <w:r>
              <w:rPr>
                <w:kern w:val="0"/>
                <w:sz w:val="16"/>
                <w:szCs w:val="16"/>
              </w:rPr>
              <w:t xml:space="preserve">440 </w:t>
            </w:r>
          </w:p>
        </w:tc>
        <w:tc>
          <w:tcPr>
            <w:tcW w:w="555" w:type="pct"/>
            <w:tcBorders>
              <w:top w:val="nil"/>
              <w:left w:val="nil"/>
              <w:bottom w:val="single" w:color="000000" w:sz="8" w:space="0"/>
              <w:right w:val="single" w:color="000000" w:sz="8" w:space="0"/>
            </w:tcBorders>
            <w:tcMar>
              <w:top w:w="15" w:type="dxa"/>
              <w:left w:w="15" w:type="dxa"/>
              <w:right w:w="15" w:type="dxa"/>
            </w:tcMar>
            <w:vAlign w:val="center"/>
          </w:tcPr>
          <w:p w14:paraId="1FB23A6E">
            <w:pPr>
              <w:widowControl/>
              <w:jc w:val="center"/>
              <w:textAlignment w:val="center"/>
              <w:rPr>
                <w:sz w:val="16"/>
                <w:szCs w:val="16"/>
              </w:rPr>
            </w:pPr>
            <w:r>
              <w:rPr>
                <w:kern w:val="0"/>
                <w:sz w:val="16"/>
                <w:szCs w:val="16"/>
              </w:rPr>
              <w:t xml:space="preserve">1272 </w:t>
            </w:r>
          </w:p>
        </w:tc>
        <w:tc>
          <w:tcPr>
            <w:tcW w:w="555" w:type="pct"/>
            <w:tcBorders>
              <w:top w:val="nil"/>
              <w:left w:val="nil"/>
              <w:bottom w:val="single" w:color="000000" w:sz="8" w:space="0"/>
              <w:right w:val="single" w:color="000000" w:sz="8" w:space="0"/>
            </w:tcBorders>
            <w:tcMar>
              <w:top w:w="15" w:type="dxa"/>
              <w:left w:w="15" w:type="dxa"/>
              <w:right w:w="15" w:type="dxa"/>
            </w:tcMar>
            <w:vAlign w:val="center"/>
          </w:tcPr>
          <w:p w14:paraId="2ACC501F">
            <w:pPr>
              <w:widowControl/>
              <w:jc w:val="center"/>
              <w:textAlignment w:val="center"/>
              <w:rPr>
                <w:sz w:val="16"/>
                <w:szCs w:val="16"/>
              </w:rPr>
            </w:pPr>
            <w:r>
              <w:rPr>
                <w:kern w:val="0"/>
                <w:sz w:val="16"/>
                <w:szCs w:val="16"/>
              </w:rPr>
              <w:t xml:space="preserve">407 </w:t>
            </w:r>
          </w:p>
        </w:tc>
        <w:tc>
          <w:tcPr>
            <w:tcW w:w="555" w:type="pct"/>
            <w:tcBorders>
              <w:top w:val="nil"/>
              <w:left w:val="nil"/>
              <w:bottom w:val="single" w:color="000000" w:sz="8" w:space="0"/>
              <w:right w:val="single" w:color="000000" w:sz="8" w:space="0"/>
            </w:tcBorders>
            <w:tcMar>
              <w:top w:w="15" w:type="dxa"/>
              <w:left w:w="15" w:type="dxa"/>
              <w:right w:w="15" w:type="dxa"/>
            </w:tcMar>
            <w:vAlign w:val="center"/>
          </w:tcPr>
          <w:p w14:paraId="0B645297">
            <w:pPr>
              <w:widowControl/>
              <w:jc w:val="center"/>
              <w:textAlignment w:val="center"/>
              <w:rPr>
                <w:sz w:val="16"/>
                <w:szCs w:val="16"/>
              </w:rPr>
            </w:pPr>
            <w:r>
              <w:rPr>
                <w:kern w:val="0"/>
                <w:sz w:val="16"/>
                <w:szCs w:val="16"/>
              </w:rPr>
              <w:t xml:space="preserve">396 </w:t>
            </w:r>
          </w:p>
        </w:tc>
        <w:tc>
          <w:tcPr>
            <w:tcW w:w="557" w:type="pct"/>
            <w:tcBorders>
              <w:top w:val="nil"/>
              <w:left w:val="nil"/>
              <w:bottom w:val="single" w:color="000000" w:sz="8" w:space="0"/>
              <w:right w:val="single" w:color="000000" w:sz="8" w:space="0"/>
            </w:tcBorders>
            <w:tcMar>
              <w:top w:w="15" w:type="dxa"/>
              <w:left w:w="15" w:type="dxa"/>
              <w:right w:w="15" w:type="dxa"/>
            </w:tcMar>
            <w:vAlign w:val="center"/>
          </w:tcPr>
          <w:p w14:paraId="2C3F4399">
            <w:pPr>
              <w:widowControl/>
              <w:jc w:val="center"/>
              <w:textAlignment w:val="center"/>
              <w:rPr>
                <w:sz w:val="16"/>
                <w:szCs w:val="16"/>
              </w:rPr>
            </w:pPr>
            <w:r>
              <w:rPr>
                <w:kern w:val="0"/>
                <w:sz w:val="16"/>
                <w:szCs w:val="16"/>
              </w:rPr>
              <w:t xml:space="preserve">352 </w:t>
            </w:r>
          </w:p>
        </w:tc>
        <w:tc>
          <w:tcPr>
            <w:tcW w:w="556" w:type="pct"/>
            <w:tcBorders>
              <w:top w:val="nil"/>
              <w:left w:val="nil"/>
              <w:bottom w:val="single" w:color="000000" w:sz="8" w:space="0"/>
              <w:right w:val="single" w:color="000000" w:sz="8" w:space="0"/>
            </w:tcBorders>
            <w:tcMar>
              <w:top w:w="15" w:type="dxa"/>
              <w:left w:w="15" w:type="dxa"/>
              <w:right w:w="15" w:type="dxa"/>
            </w:tcMar>
            <w:vAlign w:val="center"/>
          </w:tcPr>
          <w:p w14:paraId="1AD62C4A">
            <w:pPr>
              <w:widowControl/>
              <w:jc w:val="center"/>
              <w:textAlignment w:val="center"/>
              <w:rPr>
                <w:sz w:val="16"/>
                <w:szCs w:val="16"/>
              </w:rPr>
            </w:pPr>
            <w:r>
              <w:rPr>
                <w:kern w:val="0"/>
                <w:sz w:val="16"/>
                <w:szCs w:val="16"/>
              </w:rPr>
              <w:t xml:space="preserve">1500 </w:t>
            </w:r>
          </w:p>
        </w:tc>
      </w:tr>
      <w:tr w14:paraId="09B9C29D">
        <w:tblPrEx>
          <w:tblCellMar>
            <w:top w:w="0" w:type="dxa"/>
            <w:left w:w="0" w:type="dxa"/>
            <w:bottom w:w="0" w:type="dxa"/>
            <w:right w:w="0" w:type="dxa"/>
          </w:tblCellMar>
        </w:tblPrEx>
        <w:trPr>
          <w:trHeight w:val="467" w:hRule="atLeast"/>
        </w:trPr>
        <w:tc>
          <w:tcPr>
            <w:tcW w:w="554"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65A73867">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财政资金</w:t>
            </w:r>
          </w:p>
        </w:tc>
        <w:tc>
          <w:tcPr>
            <w:tcW w:w="555" w:type="pct"/>
            <w:tcBorders>
              <w:top w:val="nil"/>
              <w:left w:val="nil"/>
              <w:bottom w:val="single" w:color="000000" w:sz="8" w:space="0"/>
              <w:right w:val="single" w:color="000000" w:sz="8" w:space="0"/>
            </w:tcBorders>
            <w:tcMar>
              <w:top w:w="15" w:type="dxa"/>
              <w:left w:w="15" w:type="dxa"/>
              <w:right w:w="15" w:type="dxa"/>
            </w:tcMar>
            <w:vAlign w:val="bottom"/>
          </w:tcPr>
          <w:p w14:paraId="25C573C4">
            <w:pPr>
              <w:widowControl/>
              <w:jc w:val="center"/>
              <w:textAlignment w:val="bottom"/>
              <w:rPr>
                <w:sz w:val="18"/>
                <w:szCs w:val="18"/>
              </w:rPr>
            </w:pPr>
            <w:r>
              <w:rPr>
                <w:kern w:val="0"/>
                <w:sz w:val="18"/>
                <w:szCs w:val="18"/>
              </w:rPr>
              <w:t xml:space="preserve">1310 </w:t>
            </w:r>
          </w:p>
        </w:tc>
        <w:tc>
          <w:tcPr>
            <w:tcW w:w="555" w:type="pct"/>
            <w:tcBorders>
              <w:top w:val="nil"/>
              <w:left w:val="nil"/>
              <w:bottom w:val="single" w:color="000000" w:sz="8" w:space="0"/>
              <w:right w:val="single" w:color="000000" w:sz="8" w:space="0"/>
            </w:tcBorders>
            <w:tcMar>
              <w:top w:w="15" w:type="dxa"/>
              <w:left w:w="15" w:type="dxa"/>
              <w:right w:w="15" w:type="dxa"/>
            </w:tcMar>
            <w:vAlign w:val="bottom"/>
          </w:tcPr>
          <w:p w14:paraId="40D5AADC">
            <w:pPr>
              <w:widowControl/>
              <w:jc w:val="center"/>
              <w:textAlignment w:val="bottom"/>
              <w:rPr>
                <w:sz w:val="18"/>
                <w:szCs w:val="18"/>
              </w:rPr>
            </w:pPr>
            <w:r>
              <w:rPr>
                <w:kern w:val="0"/>
                <w:sz w:val="18"/>
                <w:szCs w:val="18"/>
              </w:rPr>
              <w:t xml:space="preserve">860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0B9F5D1A">
            <w:pPr>
              <w:widowControl/>
              <w:jc w:val="center"/>
              <w:textAlignment w:val="bottom"/>
              <w:rPr>
                <w:sz w:val="18"/>
                <w:szCs w:val="18"/>
              </w:rPr>
            </w:pPr>
            <w:r>
              <w:rPr>
                <w:kern w:val="0"/>
                <w:sz w:val="18"/>
                <w:szCs w:val="18"/>
              </w:rPr>
              <w:t xml:space="preserve">132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4064B9F3">
            <w:pPr>
              <w:widowControl/>
              <w:jc w:val="center"/>
              <w:textAlignment w:val="bottom"/>
              <w:rPr>
                <w:sz w:val="18"/>
                <w:szCs w:val="18"/>
              </w:rPr>
            </w:pPr>
            <w:r>
              <w:rPr>
                <w:kern w:val="0"/>
                <w:sz w:val="18"/>
                <w:szCs w:val="18"/>
              </w:rPr>
              <w:t xml:space="preserve">382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529E2C34">
            <w:pPr>
              <w:widowControl/>
              <w:jc w:val="center"/>
              <w:textAlignment w:val="bottom"/>
              <w:rPr>
                <w:sz w:val="18"/>
                <w:szCs w:val="18"/>
              </w:rPr>
            </w:pPr>
            <w:r>
              <w:rPr>
                <w:kern w:val="0"/>
                <w:sz w:val="18"/>
                <w:szCs w:val="18"/>
              </w:rPr>
              <w:t xml:space="preserve">122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01592B3B">
            <w:pPr>
              <w:widowControl/>
              <w:jc w:val="center"/>
              <w:textAlignment w:val="bottom"/>
              <w:rPr>
                <w:sz w:val="18"/>
                <w:szCs w:val="18"/>
              </w:rPr>
            </w:pPr>
            <w:r>
              <w:rPr>
                <w:kern w:val="0"/>
                <w:sz w:val="18"/>
                <w:szCs w:val="18"/>
              </w:rPr>
              <w:t xml:space="preserve">119 </w:t>
            </w:r>
          </w:p>
        </w:tc>
        <w:tc>
          <w:tcPr>
            <w:tcW w:w="557" w:type="pct"/>
            <w:tcBorders>
              <w:top w:val="nil"/>
              <w:left w:val="nil"/>
              <w:bottom w:val="single" w:color="000000" w:sz="8" w:space="0"/>
              <w:right w:val="single" w:color="000000" w:sz="8" w:space="0"/>
            </w:tcBorders>
            <w:noWrap/>
            <w:tcMar>
              <w:top w:w="15" w:type="dxa"/>
              <w:left w:w="15" w:type="dxa"/>
              <w:right w:w="15" w:type="dxa"/>
            </w:tcMar>
            <w:vAlign w:val="bottom"/>
          </w:tcPr>
          <w:p w14:paraId="6CE7F63C">
            <w:pPr>
              <w:widowControl/>
              <w:jc w:val="center"/>
              <w:textAlignment w:val="bottom"/>
              <w:rPr>
                <w:sz w:val="18"/>
                <w:szCs w:val="18"/>
              </w:rPr>
            </w:pPr>
            <w:r>
              <w:rPr>
                <w:kern w:val="0"/>
                <w:sz w:val="18"/>
                <w:szCs w:val="18"/>
              </w:rPr>
              <w:t xml:space="preserve">106 </w:t>
            </w:r>
          </w:p>
        </w:tc>
        <w:tc>
          <w:tcPr>
            <w:tcW w:w="556" w:type="pct"/>
            <w:tcBorders>
              <w:top w:val="nil"/>
              <w:left w:val="nil"/>
              <w:bottom w:val="single" w:color="000000" w:sz="8" w:space="0"/>
              <w:right w:val="single" w:color="000000" w:sz="8" w:space="0"/>
            </w:tcBorders>
            <w:noWrap/>
            <w:tcMar>
              <w:top w:w="15" w:type="dxa"/>
              <w:left w:w="15" w:type="dxa"/>
              <w:right w:w="15" w:type="dxa"/>
            </w:tcMar>
            <w:vAlign w:val="bottom"/>
          </w:tcPr>
          <w:p w14:paraId="147F63CF">
            <w:pPr>
              <w:widowControl/>
              <w:jc w:val="center"/>
              <w:textAlignment w:val="bottom"/>
              <w:rPr>
                <w:sz w:val="18"/>
                <w:szCs w:val="18"/>
              </w:rPr>
            </w:pPr>
            <w:r>
              <w:rPr>
                <w:kern w:val="0"/>
                <w:sz w:val="18"/>
                <w:szCs w:val="18"/>
              </w:rPr>
              <w:t xml:space="preserve">450 </w:t>
            </w:r>
          </w:p>
        </w:tc>
      </w:tr>
      <w:tr w14:paraId="3B3CDEC6">
        <w:tblPrEx>
          <w:tblCellMar>
            <w:top w:w="0" w:type="dxa"/>
            <w:left w:w="0" w:type="dxa"/>
            <w:bottom w:w="0" w:type="dxa"/>
            <w:right w:w="0" w:type="dxa"/>
          </w:tblCellMar>
        </w:tblPrEx>
        <w:trPr>
          <w:trHeight w:val="494" w:hRule="atLeast"/>
        </w:trPr>
        <w:tc>
          <w:tcPr>
            <w:tcW w:w="554" w:type="pct"/>
            <w:tcBorders>
              <w:top w:val="nil"/>
              <w:left w:val="single" w:color="000000" w:sz="8" w:space="0"/>
              <w:bottom w:val="single" w:color="000000" w:sz="8" w:space="0"/>
              <w:right w:val="single" w:color="000000" w:sz="8" w:space="0"/>
            </w:tcBorders>
            <w:tcMar>
              <w:top w:w="15" w:type="dxa"/>
              <w:left w:w="15" w:type="dxa"/>
              <w:right w:w="15" w:type="dxa"/>
            </w:tcMar>
            <w:vAlign w:val="bottom"/>
          </w:tcPr>
          <w:p w14:paraId="38C1DA45">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自筹资金</w:t>
            </w:r>
          </w:p>
        </w:tc>
        <w:tc>
          <w:tcPr>
            <w:tcW w:w="555" w:type="pct"/>
            <w:tcBorders>
              <w:top w:val="nil"/>
              <w:left w:val="nil"/>
              <w:bottom w:val="single" w:color="000000" w:sz="8" w:space="0"/>
              <w:right w:val="single" w:color="000000" w:sz="8" w:space="0"/>
            </w:tcBorders>
            <w:tcMar>
              <w:top w:w="15" w:type="dxa"/>
              <w:left w:w="15" w:type="dxa"/>
              <w:right w:w="15" w:type="dxa"/>
            </w:tcMar>
            <w:vAlign w:val="bottom"/>
          </w:tcPr>
          <w:p w14:paraId="1D9468F8">
            <w:pPr>
              <w:widowControl/>
              <w:jc w:val="center"/>
              <w:textAlignment w:val="bottom"/>
              <w:rPr>
                <w:sz w:val="18"/>
                <w:szCs w:val="18"/>
              </w:rPr>
            </w:pPr>
            <w:r>
              <w:rPr>
                <w:kern w:val="0"/>
                <w:sz w:val="18"/>
                <w:szCs w:val="18"/>
              </w:rPr>
              <w:t xml:space="preserve">3057 </w:t>
            </w:r>
          </w:p>
        </w:tc>
        <w:tc>
          <w:tcPr>
            <w:tcW w:w="555" w:type="pct"/>
            <w:tcBorders>
              <w:top w:val="nil"/>
              <w:left w:val="nil"/>
              <w:bottom w:val="single" w:color="000000" w:sz="8" w:space="0"/>
              <w:right w:val="single" w:color="000000" w:sz="8" w:space="0"/>
            </w:tcBorders>
            <w:tcMar>
              <w:top w:w="15" w:type="dxa"/>
              <w:left w:w="15" w:type="dxa"/>
              <w:right w:w="15" w:type="dxa"/>
            </w:tcMar>
            <w:vAlign w:val="bottom"/>
          </w:tcPr>
          <w:p w14:paraId="7889F967">
            <w:pPr>
              <w:widowControl/>
              <w:jc w:val="center"/>
              <w:textAlignment w:val="bottom"/>
              <w:rPr>
                <w:sz w:val="18"/>
                <w:szCs w:val="18"/>
              </w:rPr>
            </w:pPr>
            <w:r>
              <w:rPr>
                <w:kern w:val="0"/>
                <w:sz w:val="18"/>
                <w:szCs w:val="18"/>
              </w:rPr>
              <w:t xml:space="preserve">2007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5E2E50B0">
            <w:pPr>
              <w:widowControl/>
              <w:jc w:val="center"/>
              <w:textAlignment w:val="bottom"/>
              <w:rPr>
                <w:sz w:val="18"/>
                <w:szCs w:val="18"/>
              </w:rPr>
            </w:pPr>
            <w:r>
              <w:rPr>
                <w:kern w:val="0"/>
                <w:sz w:val="18"/>
                <w:szCs w:val="18"/>
              </w:rPr>
              <w:t xml:space="preserve">308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73B24544">
            <w:pPr>
              <w:widowControl/>
              <w:jc w:val="center"/>
              <w:textAlignment w:val="bottom"/>
              <w:rPr>
                <w:sz w:val="18"/>
                <w:szCs w:val="18"/>
              </w:rPr>
            </w:pPr>
            <w:r>
              <w:rPr>
                <w:kern w:val="0"/>
                <w:sz w:val="18"/>
                <w:szCs w:val="18"/>
              </w:rPr>
              <w:t xml:space="preserve">890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4998D919">
            <w:pPr>
              <w:widowControl/>
              <w:jc w:val="center"/>
              <w:textAlignment w:val="bottom"/>
              <w:rPr>
                <w:sz w:val="18"/>
                <w:szCs w:val="18"/>
              </w:rPr>
            </w:pPr>
            <w:r>
              <w:rPr>
                <w:kern w:val="0"/>
                <w:sz w:val="18"/>
                <w:szCs w:val="18"/>
              </w:rPr>
              <w:t xml:space="preserve">285 </w:t>
            </w:r>
          </w:p>
        </w:tc>
        <w:tc>
          <w:tcPr>
            <w:tcW w:w="555" w:type="pct"/>
            <w:tcBorders>
              <w:top w:val="nil"/>
              <w:left w:val="nil"/>
              <w:bottom w:val="single" w:color="000000" w:sz="8" w:space="0"/>
              <w:right w:val="single" w:color="000000" w:sz="8" w:space="0"/>
            </w:tcBorders>
            <w:noWrap/>
            <w:tcMar>
              <w:top w:w="15" w:type="dxa"/>
              <w:left w:w="15" w:type="dxa"/>
              <w:right w:w="15" w:type="dxa"/>
            </w:tcMar>
            <w:vAlign w:val="bottom"/>
          </w:tcPr>
          <w:p w14:paraId="63F9583C">
            <w:pPr>
              <w:widowControl/>
              <w:jc w:val="center"/>
              <w:textAlignment w:val="bottom"/>
              <w:rPr>
                <w:sz w:val="18"/>
                <w:szCs w:val="18"/>
              </w:rPr>
            </w:pPr>
            <w:r>
              <w:rPr>
                <w:kern w:val="0"/>
                <w:sz w:val="18"/>
                <w:szCs w:val="18"/>
              </w:rPr>
              <w:t xml:space="preserve">277 </w:t>
            </w:r>
          </w:p>
        </w:tc>
        <w:tc>
          <w:tcPr>
            <w:tcW w:w="557" w:type="pct"/>
            <w:tcBorders>
              <w:top w:val="nil"/>
              <w:left w:val="nil"/>
              <w:bottom w:val="single" w:color="000000" w:sz="8" w:space="0"/>
              <w:right w:val="single" w:color="000000" w:sz="8" w:space="0"/>
            </w:tcBorders>
            <w:noWrap/>
            <w:tcMar>
              <w:top w:w="15" w:type="dxa"/>
              <w:left w:w="15" w:type="dxa"/>
              <w:right w:w="15" w:type="dxa"/>
            </w:tcMar>
            <w:vAlign w:val="bottom"/>
          </w:tcPr>
          <w:p w14:paraId="399ADE7A">
            <w:pPr>
              <w:widowControl/>
              <w:jc w:val="center"/>
              <w:textAlignment w:val="bottom"/>
              <w:rPr>
                <w:sz w:val="18"/>
                <w:szCs w:val="18"/>
              </w:rPr>
            </w:pPr>
            <w:r>
              <w:rPr>
                <w:kern w:val="0"/>
                <w:sz w:val="18"/>
                <w:szCs w:val="18"/>
              </w:rPr>
              <w:t xml:space="preserve">247 </w:t>
            </w:r>
          </w:p>
        </w:tc>
        <w:tc>
          <w:tcPr>
            <w:tcW w:w="556" w:type="pct"/>
            <w:tcBorders>
              <w:top w:val="nil"/>
              <w:left w:val="nil"/>
              <w:bottom w:val="single" w:color="000000" w:sz="8" w:space="0"/>
              <w:right w:val="single" w:color="000000" w:sz="8" w:space="0"/>
            </w:tcBorders>
            <w:noWrap/>
            <w:tcMar>
              <w:top w:w="15" w:type="dxa"/>
              <w:left w:w="15" w:type="dxa"/>
              <w:right w:w="15" w:type="dxa"/>
            </w:tcMar>
            <w:vAlign w:val="bottom"/>
          </w:tcPr>
          <w:p w14:paraId="7861F815">
            <w:pPr>
              <w:widowControl/>
              <w:jc w:val="center"/>
              <w:textAlignment w:val="bottom"/>
              <w:rPr>
                <w:sz w:val="18"/>
                <w:szCs w:val="18"/>
              </w:rPr>
            </w:pPr>
            <w:r>
              <w:rPr>
                <w:kern w:val="0"/>
                <w:sz w:val="18"/>
                <w:szCs w:val="18"/>
              </w:rPr>
              <w:t xml:space="preserve">1050 </w:t>
            </w:r>
          </w:p>
        </w:tc>
      </w:tr>
    </w:tbl>
    <w:p w14:paraId="1EE5FE07"/>
    <w:p w14:paraId="7FC273C8"/>
    <w:p w14:paraId="17F00A20">
      <w:pPr>
        <w:sectPr>
          <w:pgSz w:w="16839" w:h="11907" w:orient="landscape"/>
          <w:pgMar w:top="1757" w:right="1440" w:bottom="1361" w:left="1440" w:header="851" w:footer="992" w:gutter="0"/>
          <w:cols w:space="425" w:num="1"/>
          <w:docGrid w:type="lines" w:linePitch="312" w:charSpace="0"/>
        </w:sectPr>
      </w:pPr>
    </w:p>
    <w:p w14:paraId="2A15B81A">
      <w:pPr>
        <w:pStyle w:val="2"/>
      </w:pPr>
      <w:bookmarkStart w:id="118" w:name="_Toc31086"/>
      <w:r>
        <w:rPr>
          <w:rFonts w:hint="eastAsia" w:cs="黑体"/>
        </w:rPr>
        <w:t>效益分析</w:t>
      </w:r>
      <w:bookmarkEnd w:id="118"/>
    </w:p>
    <w:p w14:paraId="42E40327">
      <w:pPr>
        <w:pStyle w:val="3"/>
        <w:spacing w:line="540" w:lineRule="exact"/>
        <w:ind w:left="0"/>
      </w:pPr>
      <w:bookmarkStart w:id="119" w:name="_Toc17827"/>
      <w:bookmarkStart w:id="120" w:name="_Toc17934"/>
      <w:r>
        <w:rPr>
          <w:rFonts w:hint="eastAsia" w:cs="黑体"/>
        </w:rPr>
        <w:t>经济效益</w:t>
      </w:r>
      <w:bookmarkEnd w:id="119"/>
      <w:r>
        <w:rPr>
          <w:rFonts w:hint="eastAsia" w:cs="黑体"/>
        </w:rPr>
        <w:t>分析</w:t>
      </w:r>
      <w:bookmarkEnd w:id="120"/>
    </w:p>
    <w:p w14:paraId="1CA7B1AB">
      <w:pPr>
        <w:pStyle w:val="4"/>
        <w:spacing w:line="540" w:lineRule="exact"/>
        <w:ind w:left="0"/>
      </w:pPr>
      <w:r>
        <w:rPr>
          <w:rFonts w:hint="eastAsia" w:cs="黑体"/>
        </w:rPr>
        <w:t>收入分析</w:t>
      </w:r>
    </w:p>
    <w:p w14:paraId="5373F5CF">
      <w:pPr>
        <w:spacing w:line="520" w:lineRule="exact"/>
        <w:ind w:firstLine="560"/>
        <w:rPr>
          <w:rFonts w:eastAsia="仿宋_GB2312"/>
          <w:sz w:val="28"/>
          <w:szCs w:val="28"/>
        </w:rPr>
      </w:pPr>
      <w:r>
        <w:rPr>
          <w:rFonts w:hint="eastAsia" w:eastAsia="仿宋_GB2312" w:cs="仿宋_GB2312"/>
          <w:sz w:val="28"/>
          <w:szCs w:val="28"/>
        </w:rPr>
        <w:t>经理期内林场经营收入主要分为竹材销售收入、国家公益林补贴、抚育采伐木材收入、林下经济收入、竹笋收入等五个主要方面。计算指标如下：</w:t>
      </w:r>
    </w:p>
    <w:p w14:paraId="104A5160">
      <w:pPr>
        <w:spacing w:line="520" w:lineRule="exact"/>
        <w:ind w:firstLine="560" w:firstLineChars="200"/>
        <w:rPr>
          <w:rFonts w:eastAsia="仿宋_GB2312"/>
          <w:sz w:val="28"/>
          <w:szCs w:val="28"/>
        </w:rPr>
      </w:pPr>
      <w:r>
        <w:rPr>
          <w:rFonts w:eastAsia="仿宋_GB2312"/>
          <w:sz w:val="28"/>
          <w:szCs w:val="28"/>
        </w:rPr>
        <w:t>(1)</w:t>
      </w:r>
      <w:r>
        <w:rPr>
          <w:rFonts w:hint="eastAsia" w:eastAsia="仿宋_GB2312" w:cs="仿宋_GB2312"/>
          <w:sz w:val="28"/>
          <w:szCs w:val="28"/>
        </w:rPr>
        <w:t>木材销售收入：按木材</w:t>
      </w:r>
      <w:r>
        <w:rPr>
          <w:rFonts w:eastAsia="仿宋_GB2312"/>
          <w:sz w:val="28"/>
          <w:szCs w:val="28"/>
        </w:rPr>
        <w:t>1000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立方米，竹材</w:t>
      </w:r>
      <w:r>
        <w:rPr>
          <w:rFonts w:eastAsia="仿宋_GB2312"/>
          <w:sz w:val="28"/>
          <w:szCs w:val="28"/>
        </w:rPr>
        <w:t>10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根计算。</w:t>
      </w:r>
    </w:p>
    <w:p w14:paraId="3DF1D00D">
      <w:pPr>
        <w:spacing w:line="520" w:lineRule="exact"/>
        <w:ind w:firstLine="560" w:firstLineChars="200"/>
        <w:rPr>
          <w:rFonts w:eastAsia="仿宋_GB2312"/>
          <w:sz w:val="28"/>
          <w:szCs w:val="28"/>
        </w:rPr>
      </w:pPr>
      <w:r>
        <w:rPr>
          <w:rFonts w:eastAsia="仿宋_GB2312"/>
          <w:sz w:val="28"/>
          <w:szCs w:val="28"/>
        </w:rPr>
        <w:t>(2)</w:t>
      </w:r>
      <w:r>
        <w:rPr>
          <w:rFonts w:hint="eastAsia" w:eastAsia="仿宋_GB2312" w:cs="仿宋_GB2312"/>
          <w:sz w:val="28"/>
          <w:szCs w:val="28"/>
        </w:rPr>
        <w:t>林下经济部分，林下养鸡按每只鸡</w:t>
      </w:r>
      <w:r>
        <w:rPr>
          <w:rFonts w:eastAsia="仿宋_GB2312"/>
          <w:sz w:val="28"/>
          <w:szCs w:val="28"/>
        </w:rPr>
        <w:t>100</w:t>
      </w:r>
      <w:r>
        <w:rPr>
          <w:rFonts w:hint="eastAsia" w:eastAsia="仿宋_GB2312" w:cs="仿宋_GB2312"/>
          <w:sz w:val="28"/>
          <w:szCs w:val="28"/>
        </w:rPr>
        <w:t>元计算。</w:t>
      </w:r>
    </w:p>
    <w:p w14:paraId="24FC8E40">
      <w:pPr>
        <w:spacing w:line="520" w:lineRule="exact"/>
        <w:ind w:firstLine="560" w:firstLineChars="200"/>
        <w:rPr>
          <w:rFonts w:eastAsia="仿宋_GB2312"/>
          <w:sz w:val="28"/>
          <w:szCs w:val="28"/>
        </w:rPr>
      </w:pPr>
      <w:r>
        <w:rPr>
          <w:rFonts w:eastAsia="仿宋_GB2312"/>
          <w:sz w:val="28"/>
          <w:szCs w:val="28"/>
        </w:rPr>
        <w:t>(3)</w:t>
      </w:r>
      <w:r>
        <w:rPr>
          <w:rFonts w:hint="eastAsia" w:eastAsia="仿宋_GB2312" w:cs="仿宋_GB2312"/>
          <w:sz w:val="28"/>
          <w:szCs w:val="28"/>
        </w:rPr>
        <w:t>国家公益林补贴：按每亩</w:t>
      </w:r>
      <w:r>
        <w:rPr>
          <w:rFonts w:eastAsia="仿宋_GB2312"/>
          <w:sz w:val="28"/>
          <w:szCs w:val="28"/>
        </w:rPr>
        <w:t>14.75</w:t>
      </w:r>
      <w:r>
        <w:rPr>
          <w:rFonts w:hint="eastAsia" w:eastAsia="仿宋_GB2312" w:cs="仿宋_GB2312"/>
          <w:sz w:val="28"/>
          <w:szCs w:val="28"/>
        </w:rPr>
        <w:t>元计算。</w:t>
      </w:r>
    </w:p>
    <w:p w14:paraId="3C5563E4">
      <w:pPr>
        <w:spacing w:line="520" w:lineRule="exact"/>
        <w:ind w:firstLine="560" w:firstLineChars="200"/>
        <w:rPr>
          <w:rFonts w:eastAsia="仿宋_GB2312"/>
          <w:sz w:val="28"/>
          <w:szCs w:val="28"/>
        </w:rPr>
      </w:pPr>
      <w:r>
        <w:rPr>
          <w:rFonts w:eastAsia="仿宋_GB2312"/>
          <w:sz w:val="28"/>
          <w:szCs w:val="28"/>
        </w:rPr>
        <w:t>(4)</w:t>
      </w:r>
      <w:r>
        <w:rPr>
          <w:rFonts w:hint="eastAsia" w:eastAsia="仿宋_GB2312" w:cs="仿宋_GB2312"/>
          <w:sz w:val="28"/>
          <w:szCs w:val="28"/>
        </w:rPr>
        <w:t>其它收入：竹笋收入：亩产</w:t>
      </w:r>
      <w:r>
        <w:rPr>
          <w:rFonts w:eastAsia="仿宋_GB2312"/>
          <w:sz w:val="28"/>
          <w:szCs w:val="28"/>
        </w:rPr>
        <w:t>500</w:t>
      </w:r>
      <w:r>
        <w:rPr>
          <w:rFonts w:hint="eastAsia" w:eastAsia="仿宋_GB2312" w:cs="仿宋_GB2312"/>
          <w:sz w:val="28"/>
          <w:szCs w:val="28"/>
        </w:rPr>
        <w:t>斤鲜笋，纯利润按</w:t>
      </w:r>
      <w:r>
        <w:rPr>
          <w:rFonts w:eastAsia="仿宋_GB2312"/>
          <w:sz w:val="28"/>
          <w:szCs w:val="28"/>
        </w:rPr>
        <w:t>0.3</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斤计算；穗条收入：纯利润穗芽</w:t>
      </w:r>
      <w:r>
        <w:rPr>
          <w:rFonts w:eastAsia="仿宋_GB2312"/>
          <w:sz w:val="28"/>
          <w:szCs w:val="28"/>
        </w:rPr>
        <w:t>0.04</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个。</w:t>
      </w:r>
    </w:p>
    <w:p w14:paraId="30FCDF59">
      <w:pPr>
        <w:spacing w:line="520" w:lineRule="exact"/>
        <w:ind w:firstLine="560"/>
        <w:rPr>
          <w:rFonts w:eastAsia="仿宋_GB2312"/>
          <w:sz w:val="28"/>
          <w:szCs w:val="28"/>
        </w:rPr>
      </w:pPr>
      <w:r>
        <w:rPr>
          <w:rFonts w:hint="eastAsia" w:eastAsia="仿宋_GB2312" w:cs="仿宋_GB2312"/>
          <w:sz w:val="28"/>
          <w:szCs w:val="28"/>
        </w:rPr>
        <w:t>经营期内林场累计经营收入</w:t>
      </w:r>
      <w:r>
        <w:rPr>
          <w:rFonts w:eastAsia="仿宋_GB2312"/>
          <w:sz w:val="28"/>
          <w:szCs w:val="28"/>
        </w:rPr>
        <w:t>4797.7</w:t>
      </w:r>
      <w:r>
        <w:rPr>
          <w:rFonts w:hint="eastAsia" w:eastAsia="仿宋_GB2312" w:cs="仿宋_GB2312"/>
          <w:sz w:val="28"/>
          <w:szCs w:val="28"/>
        </w:rPr>
        <w:t>万元，其中木材销售收入</w:t>
      </w:r>
      <w:r>
        <w:rPr>
          <w:rFonts w:eastAsia="仿宋_GB2312"/>
          <w:sz w:val="28"/>
          <w:szCs w:val="28"/>
        </w:rPr>
        <w:t>99.8</w:t>
      </w:r>
      <w:r>
        <w:rPr>
          <w:rFonts w:hint="eastAsia" w:eastAsia="仿宋_GB2312" w:cs="仿宋_GB2312"/>
          <w:sz w:val="28"/>
          <w:szCs w:val="28"/>
        </w:rPr>
        <w:t>万元，占比</w:t>
      </w:r>
      <w:r>
        <w:rPr>
          <w:rFonts w:eastAsia="仿宋_GB2312"/>
          <w:sz w:val="28"/>
          <w:szCs w:val="28"/>
        </w:rPr>
        <w:t>2.08%</w:t>
      </w:r>
      <w:r>
        <w:rPr>
          <w:rFonts w:hint="eastAsia" w:eastAsia="仿宋_GB2312" w:cs="仿宋_GB2312"/>
          <w:sz w:val="28"/>
          <w:szCs w:val="28"/>
        </w:rPr>
        <w:t>；竹材销售收入</w:t>
      </w:r>
      <w:r>
        <w:rPr>
          <w:rFonts w:eastAsia="仿宋_GB2312"/>
          <w:sz w:val="28"/>
          <w:szCs w:val="28"/>
        </w:rPr>
        <w:t>3520</w:t>
      </w:r>
      <w:r>
        <w:rPr>
          <w:rFonts w:hint="eastAsia" w:eastAsia="仿宋_GB2312" w:cs="仿宋_GB2312"/>
          <w:sz w:val="28"/>
          <w:szCs w:val="28"/>
        </w:rPr>
        <w:t>万元，占比</w:t>
      </w:r>
      <w:r>
        <w:rPr>
          <w:rFonts w:eastAsia="仿宋_GB2312"/>
          <w:sz w:val="28"/>
          <w:szCs w:val="28"/>
        </w:rPr>
        <w:t>73.37%</w:t>
      </w:r>
      <w:r>
        <w:rPr>
          <w:rFonts w:hint="eastAsia" w:eastAsia="仿宋_GB2312" w:cs="仿宋_GB2312"/>
          <w:sz w:val="28"/>
          <w:szCs w:val="28"/>
        </w:rPr>
        <w:t>；竹笋销售收入</w:t>
      </w:r>
      <w:r>
        <w:rPr>
          <w:rFonts w:eastAsia="仿宋_GB2312"/>
          <w:sz w:val="28"/>
          <w:szCs w:val="28"/>
        </w:rPr>
        <w:t>772.00</w:t>
      </w:r>
      <w:r>
        <w:rPr>
          <w:rFonts w:hint="eastAsia" w:eastAsia="仿宋_GB2312" w:cs="仿宋_GB2312"/>
          <w:sz w:val="28"/>
          <w:szCs w:val="28"/>
        </w:rPr>
        <w:t>万元，占比</w:t>
      </w:r>
      <w:r>
        <w:rPr>
          <w:rFonts w:eastAsia="仿宋_GB2312"/>
          <w:sz w:val="28"/>
          <w:szCs w:val="28"/>
        </w:rPr>
        <w:t>16.09%</w:t>
      </w:r>
      <w:r>
        <w:rPr>
          <w:rFonts w:hint="eastAsia" w:eastAsia="仿宋_GB2312" w:cs="仿宋_GB2312"/>
          <w:sz w:val="28"/>
          <w:szCs w:val="28"/>
        </w:rPr>
        <w:t>；穗条销售收入</w:t>
      </w:r>
      <w:r>
        <w:rPr>
          <w:rFonts w:eastAsia="仿宋_GB2312"/>
          <w:sz w:val="28"/>
          <w:szCs w:val="28"/>
        </w:rPr>
        <w:t>80</w:t>
      </w:r>
      <w:r>
        <w:rPr>
          <w:rFonts w:hint="eastAsia" w:eastAsia="仿宋_GB2312" w:cs="仿宋_GB2312"/>
          <w:sz w:val="28"/>
          <w:szCs w:val="28"/>
        </w:rPr>
        <w:t>万元，占比</w:t>
      </w:r>
      <w:r>
        <w:rPr>
          <w:rFonts w:eastAsia="仿宋_GB2312"/>
          <w:sz w:val="28"/>
          <w:szCs w:val="28"/>
        </w:rPr>
        <w:t>1.67%</w:t>
      </w:r>
      <w:r>
        <w:rPr>
          <w:rFonts w:hint="eastAsia" w:eastAsia="仿宋_GB2312" w:cs="仿宋_GB2312"/>
          <w:sz w:val="28"/>
          <w:szCs w:val="28"/>
        </w:rPr>
        <w:t>；林下经济收入</w:t>
      </w:r>
      <w:r>
        <w:rPr>
          <w:rFonts w:eastAsia="仿宋_GB2312"/>
          <w:sz w:val="28"/>
          <w:szCs w:val="28"/>
        </w:rPr>
        <w:t>20</w:t>
      </w:r>
      <w:r>
        <w:rPr>
          <w:rFonts w:hint="eastAsia" w:eastAsia="仿宋_GB2312" w:cs="仿宋_GB2312"/>
          <w:sz w:val="28"/>
          <w:szCs w:val="28"/>
        </w:rPr>
        <w:t>万元，占比</w:t>
      </w:r>
      <w:r>
        <w:rPr>
          <w:rFonts w:eastAsia="仿宋_GB2312"/>
          <w:sz w:val="28"/>
          <w:szCs w:val="28"/>
        </w:rPr>
        <w:t>0.42%</w:t>
      </w:r>
      <w:r>
        <w:rPr>
          <w:rFonts w:hint="eastAsia" w:eastAsia="仿宋_GB2312" w:cs="仿宋_GB2312"/>
          <w:sz w:val="28"/>
          <w:szCs w:val="28"/>
        </w:rPr>
        <w:t>；国家公益林补贴收入</w:t>
      </w:r>
      <w:r>
        <w:rPr>
          <w:rFonts w:eastAsia="仿宋_GB2312"/>
          <w:sz w:val="28"/>
          <w:szCs w:val="28"/>
        </w:rPr>
        <w:t>305.9</w:t>
      </w:r>
      <w:r>
        <w:rPr>
          <w:rFonts w:hint="eastAsia" w:eastAsia="仿宋_GB2312" w:cs="仿宋_GB2312"/>
          <w:sz w:val="28"/>
          <w:szCs w:val="28"/>
        </w:rPr>
        <w:t>万元，占比</w:t>
      </w:r>
      <w:r>
        <w:rPr>
          <w:rFonts w:eastAsia="仿宋_GB2312"/>
          <w:sz w:val="28"/>
          <w:szCs w:val="28"/>
        </w:rPr>
        <w:t>6.38%</w:t>
      </w:r>
      <w:r>
        <w:rPr>
          <w:rFonts w:hint="eastAsia" w:eastAsia="仿宋_GB2312" w:cs="仿宋_GB2312"/>
          <w:sz w:val="28"/>
          <w:szCs w:val="28"/>
        </w:rPr>
        <w:t>。测算结果详见表</w:t>
      </w:r>
      <w:r>
        <w:rPr>
          <w:rFonts w:eastAsia="仿宋_GB2312"/>
          <w:sz w:val="28"/>
          <w:szCs w:val="28"/>
        </w:rPr>
        <w:t>11-1</w:t>
      </w:r>
      <w:r>
        <w:rPr>
          <w:rFonts w:hint="eastAsia" w:eastAsia="仿宋_GB2312" w:cs="仿宋_GB2312"/>
          <w:sz w:val="28"/>
          <w:szCs w:val="28"/>
        </w:rPr>
        <w:t>。</w:t>
      </w:r>
    </w:p>
    <w:p w14:paraId="53DD942B">
      <w:pPr>
        <w:spacing w:line="300" w:lineRule="exact"/>
        <w:ind w:firstLine="561"/>
        <w:rPr>
          <w:rFonts w:eastAsia="仿宋_GB2312"/>
          <w:sz w:val="28"/>
          <w:szCs w:val="28"/>
        </w:rPr>
      </w:pPr>
    </w:p>
    <w:tbl>
      <w:tblPr>
        <w:tblStyle w:val="24"/>
        <w:tblW w:w="5000" w:type="pct"/>
        <w:jc w:val="center"/>
        <w:tblLayout w:type="autofit"/>
        <w:tblCellMar>
          <w:top w:w="0" w:type="dxa"/>
          <w:left w:w="0" w:type="dxa"/>
          <w:bottom w:w="0" w:type="dxa"/>
          <w:right w:w="0" w:type="dxa"/>
        </w:tblCellMar>
      </w:tblPr>
      <w:tblGrid>
        <w:gridCol w:w="988"/>
        <w:gridCol w:w="989"/>
        <w:gridCol w:w="1393"/>
        <w:gridCol w:w="991"/>
        <w:gridCol w:w="1036"/>
        <w:gridCol w:w="1036"/>
        <w:gridCol w:w="991"/>
        <w:gridCol w:w="1282"/>
      </w:tblGrid>
      <w:tr w14:paraId="437597DB">
        <w:tblPrEx>
          <w:tblCellMar>
            <w:top w:w="0" w:type="dxa"/>
            <w:left w:w="0" w:type="dxa"/>
            <w:bottom w:w="0" w:type="dxa"/>
            <w:right w:w="0" w:type="dxa"/>
          </w:tblCellMar>
        </w:tblPrEx>
        <w:trPr>
          <w:trHeight w:val="285" w:hRule="atLeast"/>
          <w:jc w:val="center"/>
        </w:trPr>
        <w:tc>
          <w:tcPr>
            <w:tcW w:w="5000" w:type="pct"/>
            <w:gridSpan w:val="8"/>
            <w:tcBorders>
              <w:top w:val="nil"/>
              <w:left w:val="nil"/>
              <w:bottom w:val="nil"/>
              <w:right w:val="nil"/>
            </w:tcBorders>
            <w:tcMar>
              <w:top w:w="15" w:type="dxa"/>
              <w:left w:w="15" w:type="dxa"/>
              <w:right w:w="15" w:type="dxa"/>
            </w:tcMar>
            <w:vAlign w:val="bottom"/>
          </w:tcPr>
          <w:p w14:paraId="6B4C12D6">
            <w:pPr>
              <w:widowControl/>
              <w:jc w:val="center"/>
              <w:textAlignment w:val="bottom"/>
              <w:rPr>
                <w:rFonts w:ascii="黑体" w:hAnsi="宋体" w:eastAsia="黑体"/>
                <w:sz w:val="24"/>
                <w:szCs w:val="24"/>
              </w:rPr>
            </w:pPr>
            <w:r>
              <w:rPr>
                <w:rFonts w:hint="eastAsia" w:ascii="黑体" w:hAnsi="宋体" w:eastAsia="黑体" w:cs="黑体"/>
                <w:kern w:val="0"/>
                <w:sz w:val="24"/>
                <w:szCs w:val="24"/>
              </w:rPr>
              <w:t>桃花江国有林场经营收入测算表</w:t>
            </w:r>
          </w:p>
        </w:tc>
      </w:tr>
      <w:tr w14:paraId="1CD0E7A8">
        <w:tblPrEx>
          <w:tblCellMar>
            <w:top w:w="0" w:type="dxa"/>
            <w:left w:w="0" w:type="dxa"/>
            <w:bottom w:w="0" w:type="dxa"/>
            <w:right w:w="0" w:type="dxa"/>
          </w:tblCellMar>
        </w:tblPrEx>
        <w:trPr>
          <w:trHeight w:val="480" w:hRule="atLeast"/>
          <w:jc w:val="center"/>
        </w:trPr>
        <w:tc>
          <w:tcPr>
            <w:tcW w:w="568" w:type="pct"/>
            <w:tcBorders>
              <w:top w:val="nil"/>
              <w:left w:val="nil"/>
              <w:bottom w:val="nil"/>
              <w:right w:val="nil"/>
            </w:tcBorders>
            <w:tcMar>
              <w:top w:w="15" w:type="dxa"/>
              <w:left w:w="15" w:type="dxa"/>
              <w:right w:w="15" w:type="dxa"/>
            </w:tcMar>
            <w:vAlign w:val="center"/>
          </w:tcPr>
          <w:p w14:paraId="31957F19">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表</w:t>
            </w:r>
            <w:r>
              <w:rPr>
                <w:rFonts w:ascii="仿宋_GB2312" w:hAnsi="Arial" w:eastAsia="仿宋_GB2312" w:cs="仿宋_GB2312"/>
                <w:b/>
                <w:bCs/>
                <w:kern w:val="0"/>
                <w:sz w:val="18"/>
                <w:szCs w:val="18"/>
              </w:rPr>
              <w:t>11-1</w:t>
            </w:r>
          </w:p>
        </w:tc>
        <w:tc>
          <w:tcPr>
            <w:tcW w:w="568" w:type="pct"/>
            <w:tcBorders>
              <w:top w:val="nil"/>
              <w:left w:val="nil"/>
              <w:bottom w:val="nil"/>
              <w:right w:val="nil"/>
            </w:tcBorders>
            <w:tcMar>
              <w:top w:w="15" w:type="dxa"/>
              <w:left w:w="15" w:type="dxa"/>
              <w:right w:w="15" w:type="dxa"/>
            </w:tcMar>
            <w:vAlign w:val="center"/>
          </w:tcPr>
          <w:p w14:paraId="3C5CED87">
            <w:pPr>
              <w:jc w:val="center"/>
              <w:rPr>
                <w:rFonts w:ascii="仿宋_GB2312" w:hAnsi="Arial" w:eastAsia="仿宋_GB2312"/>
                <w:b/>
                <w:bCs/>
                <w:sz w:val="20"/>
                <w:szCs w:val="20"/>
              </w:rPr>
            </w:pPr>
          </w:p>
        </w:tc>
        <w:tc>
          <w:tcPr>
            <w:tcW w:w="800" w:type="pct"/>
            <w:tcBorders>
              <w:top w:val="nil"/>
              <w:left w:val="nil"/>
              <w:bottom w:val="nil"/>
              <w:right w:val="nil"/>
            </w:tcBorders>
            <w:tcMar>
              <w:top w:w="15" w:type="dxa"/>
              <w:left w:w="15" w:type="dxa"/>
              <w:right w:w="15" w:type="dxa"/>
            </w:tcMar>
            <w:vAlign w:val="center"/>
          </w:tcPr>
          <w:p w14:paraId="4AAC4960">
            <w:pPr>
              <w:jc w:val="center"/>
              <w:rPr>
                <w:rFonts w:ascii="仿宋_GB2312" w:hAnsi="Arial" w:eastAsia="仿宋_GB2312"/>
                <w:b/>
                <w:bCs/>
                <w:sz w:val="20"/>
                <w:szCs w:val="20"/>
              </w:rPr>
            </w:pPr>
          </w:p>
        </w:tc>
        <w:tc>
          <w:tcPr>
            <w:tcW w:w="569" w:type="pct"/>
            <w:tcBorders>
              <w:top w:val="nil"/>
              <w:left w:val="nil"/>
              <w:bottom w:val="nil"/>
              <w:right w:val="nil"/>
            </w:tcBorders>
            <w:tcMar>
              <w:top w:w="15" w:type="dxa"/>
              <w:left w:w="15" w:type="dxa"/>
              <w:right w:w="15" w:type="dxa"/>
            </w:tcMar>
            <w:vAlign w:val="center"/>
          </w:tcPr>
          <w:p w14:paraId="3DBE3958">
            <w:pPr>
              <w:jc w:val="center"/>
              <w:rPr>
                <w:rFonts w:ascii="仿宋_GB2312" w:hAnsi="Arial" w:eastAsia="仿宋_GB2312"/>
                <w:b/>
                <w:bCs/>
                <w:sz w:val="20"/>
                <w:szCs w:val="20"/>
              </w:rPr>
            </w:pPr>
          </w:p>
        </w:tc>
        <w:tc>
          <w:tcPr>
            <w:tcW w:w="595" w:type="pct"/>
            <w:tcBorders>
              <w:top w:val="nil"/>
              <w:left w:val="nil"/>
              <w:bottom w:val="nil"/>
              <w:right w:val="nil"/>
            </w:tcBorders>
            <w:tcMar>
              <w:top w:w="15" w:type="dxa"/>
              <w:left w:w="15" w:type="dxa"/>
              <w:right w:w="15" w:type="dxa"/>
            </w:tcMar>
            <w:vAlign w:val="center"/>
          </w:tcPr>
          <w:p w14:paraId="3B36FC69">
            <w:pPr>
              <w:jc w:val="center"/>
              <w:rPr>
                <w:rFonts w:ascii="仿宋_GB2312" w:hAnsi="Arial" w:eastAsia="仿宋_GB2312"/>
                <w:b/>
                <w:bCs/>
                <w:sz w:val="20"/>
                <w:szCs w:val="20"/>
              </w:rPr>
            </w:pPr>
          </w:p>
        </w:tc>
        <w:tc>
          <w:tcPr>
            <w:tcW w:w="595" w:type="pct"/>
            <w:tcBorders>
              <w:top w:val="nil"/>
              <w:left w:val="nil"/>
              <w:bottom w:val="nil"/>
              <w:right w:val="nil"/>
            </w:tcBorders>
            <w:tcMar>
              <w:top w:w="15" w:type="dxa"/>
              <w:left w:w="15" w:type="dxa"/>
              <w:right w:w="15" w:type="dxa"/>
            </w:tcMar>
            <w:vAlign w:val="center"/>
          </w:tcPr>
          <w:p w14:paraId="4400B422">
            <w:pPr>
              <w:jc w:val="center"/>
              <w:rPr>
                <w:rFonts w:ascii="仿宋_GB2312" w:hAnsi="Arial" w:eastAsia="仿宋_GB2312"/>
                <w:b/>
                <w:bCs/>
                <w:sz w:val="20"/>
                <w:szCs w:val="20"/>
              </w:rPr>
            </w:pPr>
          </w:p>
        </w:tc>
        <w:tc>
          <w:tcPr>
            <w:tcW w:w="569" w:type="pct"/>
            <w:tcBorders>
              <w:top w:val="nil"/>
              <w:left w:val="nil"/>
              <w:bottom w:val="nil"/>
              <w:right w:val="nil"/>
            </w:tcBorders>
            <w:tcMar>
              <w:top w:w="15" w:type="dxa"/>
              <w:left w:w="15" w:type="dxa"/>
              <w:right w:w="15" w:type="dxa"/>
            </w:tcMar>
            <w:vAlign w:val="center"/>
          </w:tcPr>
          <w:p w14:paraId="13C666AE">
            <w:pPr>
              <w:jc w:val="center"/>
              <w:rPr>
                <w:rFonts w:ascii="仿宋_GB2312" w:hAnsi="Arial" w:eastAsia="仿宋_GB2312"/>
                <w:b/>
                <w:bCs/>
                <w:sz w:val="20"/>
                <w:szCs w:val="20"/>
              </w:rPr>
            </w:pPr>
          </w:p>
        </w:tc>
        <w:tc>
          <w:tcPr>
            <w:tcW w:w="734" w:type="pct"/>
            <w:tcBorders>
              <w:top w:val="nil"/>
              <w:left w:val="nil"/>
              <w:bottom w:val="nil"/>
              <w:right w:val="nil"/>
            </w:tcBorders>
            <w:tcMar>
              <w:top w:w="15" w:type="dxa"/>
              <w:left w:w="15" w:type="dxa"/>
              <w:right w:w="15" w:type="dxa"/>
            </w:tcMar>
            <w:vAlign w:val="center"/>
          </w:tcPr>
          <w:p w14:paraId="2585664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单位：万元</w:t>
            </w:r>
          </w:p>
        </w:tc>
      </w:tr>
      <w:tr w14:paraId="449D9D84">
        <w:tblPrEx>
          <w:tblCellMar>
            <w:top w:w="0" w:type="dxa"/>
            <w:left w:w="0" w:type="dxa"/>
            <w:bottom w:w="0" w:type="dxa"/>
            <w:right w:w="0" w:type="dxa"/>
          </w:tblCellMar>
        </w:tblPrEx>
        <w:trPr>
          <w:trHeight w:val="480" w:hRule="atLeast"/>
          <w:jc w:val="center"/>
        </w:trPr>
        <w:tc>
          <w:tcPr>
            <w:tcW w:w="568"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5B609B">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年度</w:t>
            </w:r>
          </w:p>
        </w:tc>
        <w:tc>
          <w:tcPr>
            <w:tcW w:w="568"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CCB7CB0">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800"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1C9CFC9">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木材销售收入</w:t>
            </w:r>
          </w:p>
        </w:tc>
        <w:tc>
          <w:tcPr>
            <w:tcW w:w="569"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EC36FBE">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竹材销售收入</w:t>
            </w:r>
          </w:p>
        </w:tc>
        <w:tc>
          <w:tcPr>
            <w:tcW w:w="595"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E873A92">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竹笋销售收入</w:t>
            </w:r>
          </w:p>
        </w:tc>
        <w:tc>
          <w:tcPr>
            <w:tcW w:w="595"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FF58335">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穗条收入</w:t>
            </w:r>
          </w:p>
        </w:tc>
        <w:tc>
          <w:tcPr>
            <w:tcW w:w="569"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CEE1EFA">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林下经济</w:t>
            </w:r>
          </w:p>
        </w:tc>
        <w:tc>
          <w:tcPr>
            <w:tcW w:w="734" w:type="pct"/>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91B58A6">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国家公益林</w:t>
            </w:r>
            <w:r>
              <w:rPr>
                <w:rFonts w:ascii="仿宋_GB2312" w:hAnsi="Arial" w:eastAsia="仿宋_GB2312"/>
                <w:b/>
                <w:bCs/>
                <w:kern w:val="0"/>
                <w:sz w:val="18"/>
                <w:szCs w:val="18"/>
              </w:rPr>
              <w:br w:type="textWrapping"/>
            </w:r>
            <w:r>
              <w:rPr>
                <w:rFonts w:hint="eastAsia" w:ascii="仿宋_GB2312" w:hAnsi="Arial" w:eastAsia="仿宋_GB2312" w:cs="仿宋_GB2312"/>
                <w:b/>
                <w:bCs/>
                <w:kern w:val="0"/>
                <w:sz w:val="18"/>
                <w:szCs w:val="18"/>
              </w:rPr>
              <w:t>补贴</w:t>
            </w:r>
          </w:p>
        </w:tc>
      </w:tr>
      <w:tr w14:paraId="648B3582">
        <w:tblPrEx>
          <w:tblCellMar>
            <w:top w:w="0" w:type="dxa"/>
            <w:left w:w="0" w:type="dxa"/>
            <w:bottom w:w="0" w:type="dxa"/>
            <w:right w:w="0" w:type="dxa"/>
          </w:tblCellMar>
        </w:tblPrEx>
        <w:trPr>
          <w:trHeight w:val="312" w:hRule="atLeast"/>
          <w:jc w:val="center"/>
        </w:trPr>
        <w:tc>
          <w:tcPr>
            <w:tcW w:w="568"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04582E">
            <w:pPr>
              <w:jc w:val="center"/>
              <w:rPr>
                <w:rFonts w:ascii="仿宋_GB2312" w:hAnsi="Arial" w:eastAsia="仿宋_GB2312"/>
                <w:b/>
                <w:bCs/>
                <w:sz w:val="18"/>
                <w:szCs w:val="18"/>
              </w:rPr>
            </w:pPr>
          </w:p>
        </w:tc>
        <w:tc>
          <w:tcPr>
            <w:tcW w:w="568"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5949B13">
            <w:pPr>
              <w:jc w:val="center"/>
              <w:rPr>
                <w:rFonts w:ascii="仿宋_GB2312" w:hAnsi="Arial" w:eastAsia="仿宋_GB2312"/>
                <w:b/>
                <w:bCs/>
                <w:sz w:val="18"/>
                <w:szCs w:val="18"/>
              </w:rPr>
            </w:pPr>
          </w:p>
        </w:tc>
        <w:tc>
          <w:tcPr>
            <w:tcW w:w="800"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D859080">
            <w:pPr>
              <w:jc w:val="center"/>
              <w:rPr>
                <w:rFonts w:ascii="仿宋_GB2312" w:hAnsi="Arial" w:eastAsia="仿宋_GB2312"/>
                <w:b/>
                <w:bCs/>
                <w:sz w:val="18"/>
                <w:szCs w:val="18"/>
              </w:rPr>
            </w:pPr>
          </w:p>
        </w:tc>
        <w:tc>
          <w:tcPr>
            <w:tcW w:w="569"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1EF3B33">
            <w:pPr>
              <w:jc w:val="center"/>
              <w:rPr>
                <w:rFonts w:ascii="仿宋_GB2312" w:hAnsi="Arial" w:eastAsia="仿宋_GB2312"/>
                <w:b/>
                <w:bCs/>
                <w:sz w:val="18"/>
                <w:szCs w:val="18"/>
              </w:rPr>
            </w:pPr>
          </w:p>
        </w:tc>
        <w:tc>
          <w:tcPr>
            <w:tcW w:w="595"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0A3AAD7">
            <w:pPr>
              <w:jc w:val="center"/>
              <w:rPr>
                <w:rFonts w:ascii="仿宋_GB2312" w:hAnsi="Arial" w:eastAsia="仿宋_GB2312"/>
                <w:b/>
                <w:bCs/>
                <w:sz w:val="18"/>
                <w:szCs w:val="18"/>
              </w:rPr>
            </w:pPr>
          </w:p>
        </w:tc>
        <w:tc>
          <w:tcPr>
            <w:tcW w:w="595"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4D5D2A9">
            <w:pPr>
              <w:jc w:val="center"/>
              <w:rPr>
                <w:rFonts w:ascii="仿宋_GB2312" w:hAnsi="Arial" w:eastAsia="仿宋_GB2312"/>
                <w:b/>
                <w:bCs/>
                <w:sz w:val="18"/>
                <w:szCs w:val="18"/>
              </w:rPr>
            </w:pPr>
          </w:p>
        </w:tc>
        <w:tc>
          <w:tcPr>
            <w:tcW w:w="569"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F3894C1">
            <w:pPr>
              <w:jc w:val="center"/>
              <w:rPr>
                <w:rFonts w:ascii="仿宋_GB2312" w:hAnsi="Arial" w:eastAsia="仿宋_GB2312"/>
                <w:b/>
                <w:bCs/>
                <w:sz w:val="18"/>
                <w:szCs w:val="18"/>
              </w:rPr>
            </w:pPr>
          </w:p>
        </w:tc>
        <w:tc>
          <w:tcPr>
            <w:tcW w:w="734" w:type="pct"/>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14:paraId="594BFBA1">
            <w:pPr>
              <w:jc w:val="center"/>
              <w:rPr>
                <w:rFonts w:ascii="仿宋_GB2312" w:hAnsi="Arial" w:eastAsia="仿宋_GB2312"/>
                <w:b/>
                <w:bCs/>
                <w:sz w:val="18"/>
                <w:szCs w:val="18"/>
              </w:rPr>
            </w:pPr>
          </w:p>
        </w:tc>
      </w:tr>
      <w:tr w14:paraId="423F7F67">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98CBCEE">
            <w:pPr>
              <w:widowControl/>
              <w:jc w:val="center"/>
              <w:textAlignment w:val="center"/>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5B391660">
            <w:pPr>
              <w:widowControl/>
              <w:jc w:val="center"/>
              <w:textAlignment w:val="center"/>
              <w:rPr>
                <w:sz w:val="18"/>
                <w:szCs w:val="18"/>
              </w:rPr>
            </w:pPr>
            <w:r>
              <w:rPr>
                <w:kern w:val="0"/>
                <w:sz w:val="18"/>
                <w:szCs w:val="18"/>
              </w:rPr>
              <w:t xml:space="preserve">4797.70 </w:t>
            </w:r>
          </w:p>
        </w:tc>
        <w:tc>
          <w:tcPr>
            <w:tcW w:w="800" w:type="pct"/>
            <w:tcBorders>
              <w:top w:val="nil"/>
              <w:left w:val="nil"/>
              <w:bottom w:val="single" w:color="000000" w:sz="8" w:space="0"/>
              <w:right w:val="single" w:color="000000" w:sz="8" w:space="0"/>
            </w:tcBorders>
            <w:tcMar>
              <w:top w:w="15" w:type="dxa"/>
              <w:left w:w="15" w:type="dxa"/>
              <w:right w:w="15" w:type="dxa"/>
            </w:tcMar>
            <w:vAlign w:val="center"/>
          </w:tcPr>
          <w:p w14:paraId="5AF37410">
            <w:pPr>
              <w:widowControl/>
              <w:jc w:val="center"/>
              <w:textAlignment w:val="center"/>
              <w:rPr>
                <w:sz w:val="18"/>
                <w:szCs w:val="18"/>
              </w:rPr>
            </w:pPr>
            <w:r>
              <w:rPr>
                <w:kern w:val="0"/>
                <w:sz w:val="18"/>
                <w:szCs w:val="18"/>
              </w:rPr>
              <w:t xml:space="preserve">99.80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3C48F7D9">
            <w:pPr>
              <w:widowControl/>
              <w:jc w:val="center"/>
              <w:textAlignment w:val="center"/>
              <w:rPr>
                <w:sz w:val="18"/>
                <w:szCs w:val="18"/>
              </w:rPr>
            </w:pPr>
            <w:r>
              <w:rPr>
                <w:kern w:val="0"/>
                <w:sz w:val="18"/>
                <w:szCs w:val="18"/>
              </w:rPr>
              <w:t xml:space="preserve">3520.00 </w:t>
            </w:r>
          </w:p>
        </w:tc>
        <w:tc>
          <w:tcPr>
            <w:tcW w:w="595" w:type="pct"/>
            <w:tcBorders>
              <w:top w:val="nil"/>
              <w:left w:val="nil"/>
              <w:bottom w:val="single" w:color="000000" w:sz="8" w:space="0"/>
              <w:right w:val="single" w:color="000000" w:sz="8" w:space="0"/>
            </w:tcBorders>
            <w:tcMar>
              <w:top w:w="15" w:type="dxa"/>
              <w:left w:w="15" w:type="dxa"/>
              <w:right w:w="15" w:type="dxa"/>
            </w:tcMar>
            <w:vAlign w:val="center"/>
          </w:tcPr>
          <w:p w14:paraId="730EFC94">
            <w:pPr>
              <w:widowControl/>
              <w:jc w:val="center"/>
              <w:textAlignment w:val="center"/>
              <w:rPr>
                <w:sz w:val="18"/>
                <w:szCs w:val="18"/>
              </w:rPr>
            </w:pPr>
            <w:r>
              <w:rPr>
                <w:kern w:val="0"/>
                <w:sz w:val="18"/>
                <w:szCs w:val="18"/>
              </w:rPr>
              <w:t xml:space="preserve">772.00 </w:t>
            </w:r>
          </w:p>
        </w:tc>
        <w:tc>
          <w:tcPr>
            <w:tcW w:w="595" w:type="pct"/>
            <w:tcBorders>
              <w:top w:val="nil"/>
              <w:left w:val="nil"/>
              <w:bottom w:val="single" w:color="000000" w:sz="8" w:space="0"/>
              <w:right w:val="single" w:color="000000" w:sz="8" w:space="0"/>
            </w:tcBorders>
            <w:tcMar>
              <w:top w:w="15" w:type="dxa"/>
              <w:left w:w="15" w:type="dxa"/>
              <w:right w:w="15" w:type="dxa"/>
            </w:tcMar>
            <w:vAlign w:val="center"/>
          </w:tcPr>
          <w:p w14:paraId="58D4B0CF">
            <w:pPr>
              <w:widowControl/>
              <w:jc w:val="center"/>
              <w:textAlignment w:val="center"/>
              <w:rPr>
                <w:sz w:val="18"/>
                <w:szCs w:val="18"/>
              </w:rPr>
            </w:pPr>
            <w:r>
              <w:rPr>
                <w:kern w:val="0"/>
                <w:sz w:val="18"/>
                <w:szCs w:val="18"/>
              </w:rPr>
              <w:t xml:space="preserve">80.00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347F07E5">
            <w:pPr>
              <w:widowControl/>
              <w:jc w:val="center"/>
              <w:textAlignment w:val="center"/>
              <w:rPr>
                <w:sz w:val="18"/>
                <w:szCs w:val="18"/>
              </w:rPr>
            </w:pPr>
            <w:r>
              <w:rPr>
                <w:kern w:val="0"/>
                <w:sz w:val="18"/>
                <w:szCs w:val="18"/>
              </w:rPr>
              <w:t xml:space="preserve">20.00 </w:t>
            </w:r>
          </w:p>
        </w:tc>
        <w:tc>
          <w:tcPr>
            <w:tcW w:w="734" w:type="pct"/>
            <w:tcBorders>
              <w:top w:val="nil"/>
              <w:left w:val="nil"/>
              <w:bottom w:val="single" w:color="000000" w:sz="8" w:space="0"/>
              <w:right w:val="single" w:color="000000" w:sz="8" w:space="0"/>
            </w:tcBorders>
            <w:tcMar>
              <w:top w:w="15" w:type="dxa"/>
              <w:left w:w="15" w:type="dxa"/>
              <w:right w:w="15" w:type="dxa"/>
            </w:tcMar>
            <w:vAlign w:val="center"/>
          </w:tcPr>
          <w:p w14:paraId="550A4772">
            <w:pPr>
              <w:widowControl/>
              <w:jc w:val="center"/>
              <w:textAlignment w:val="center"/>
              <w:rPr>
                <w:sz w:val="18"/>
                <w:szCs w:val="18"/>
              </w:rPr>
            </w:pPr>
            <w:r>
              <w:rPr>
                <w:kern w:val="0"/>
                <w:sz w:val="18"/>
                <w:szCs w:val="18"/>
              </w:rPr>
              <w:t xml:space="preserve">305.90 </w:t>
            </w:r>
          </w:p>
        </w:tc>
      </w:tr>
      <w:tr w14:paraId="27652885">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634B0BD">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1</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4FDDC056">
            <w:pPr>
              <w:widowControl/>
              <w:jc w:val="center"/>
              <w:textAlignment w:val="center"/>
              <w:rPr>
                <w:sz w:val="18"/>
                <w:szCs w:val="18"/>
              </w:rPr>
            </w:pPr>
            <w:r>
              <w:rPr>
                <w:kern w:val="0"/>
                <w:sz w:val="18"/>
                <w:szCs w:val="18"/>
              </w:rPr>
              <w:t xml:space="preserve">696.35 </w:t>
            </w:r>
          </w:p>
        </w:tc>
        <w:tc>
          <w:tcPr>
            <w:tcW w:w="800" w:type="pct"/>
            <w:tcBorders>
              <w:top w:val="nil"/>
              <w:left w:val="nil"/>
              <w:bottom w:val="single" w:color="000000" w:sz="8" w:space="0"/>
              <w:right w:val="single" w:color="000000" w:sz="8" w:space="0"/>
            </w:tcBorders>
            <w:noWrap/>
            <w:tcMar>
              <w:top w:w="15" w:type="dxa"/>
              <w:left w:w="15" w:type="dxa"/>
              <w:right w:w="15" w:type="dxa"/>
            </w:tcMar>
            <w:vAlign w:val="center"/>
          </w:tcPr>
          <w:p w14:paraId="6BE6D9A1">
            <w:pPr>
              <w:widowControl/>
              <w:jc w:val="center"/>
              <w:textAlignment w:val="center"/>
              <w:rPr>
                <w:sz w:val="18"/>
                <w:szCs w:val="18"/>
              </w:rPr>
            </w:pPr>
            <w:r>
              <w:rPr>
                <w:kern w:val="0"/>
                <w:sz w:val="18"/>
                <w:szCs w:val="18"/>
              </w:rPr>
              <w:t xml:space="preserve">18.56 </w:t>
            </w: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55B8929D">
            <w:pPr>
              <w:widowControl/>
              <w:jc w:val="center"/>
              <w:textAlignment w:val="center"/>
              <w:rPr>
                <w:sz w:val="18"/>
                <w:szCs w:val="18"/>
              </w:rPr>
            </w:pPr>
            <w:r>
              <w:rPr>
                <w:kern w:val="0"/>
                <w:sz w:val="18"/>
                <w:szCs w:val="18"/>
              </w:rPr>
              <w:t xml:space="preserve">560.00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4352F57E">
            <w:pPr>
              <w:widowControl/>
              <w:jc w:val="center"/>
              <w:textAlignment w:val="center"/>
              <w:rPr>
                <w:sz w:val="18"/>
                <w:szCs w:val="18"/>
              </w:rPr>
            </w:pPr>
            <w:r>
              <w:rPr>
                <w:kern w:val="0"/>
                <w:sz w:val="18"/>
                <w:szCs w:val="18"/>
              </w:rPr>
              <w:t xml:space="preserve">77.20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387F7208">
            <w:pPr>
              <w:widowControl/>
              <w:jc w:val="center"/>
              <w:textAlignment w:val="center"/>
              <w:rPr>
                <w:sz w:val="18"/>
                <w:szCs w:val="18"/>
              </w:rPr>
            </w:pPr>
            <w:r>
              <w:rPr>
                <w:kern w:val="0"/>
                <w:sz w:val="18"/>
                <w:szCs w:val="18"/>
              </w:rPr>
              <w:t xml:space="preserve">8.00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7A641A0E">
            <w:pPr>
              <w:widowControl/>
              <w:jc w:val="center"/>
              <w:textAlignment w:val="center"/>
              <w:rPr>
                <w:sz w:val="18"/>
                <w:szCs w:val="18"/>
              </w:rPr>
            </w:pPr>
            <w:r>
              <w:rPr>
                <w:kern w:val="0"/>
                <w:sz w:val="18"/>
                <w:szCs w:val="18"/>
              </w:rPr>
              <w:t xml:space="preserve">2.00 </w:t>
            </w:r>
          </w:p>
        </w:tc>
        <w:tc>
          <w:tcPr>
            <w:tcW w:w="734" w:type="pct"/>
            <w:tcBorders>
              <w:top w:val="nil"/>
              <w:left w:val="nil"/>
              <w:bottom w:val="single" w:color="000000" w:sz="8" w:space="0"/>
              <w:right w:val="single" w:color="000000" w:sz="8" w:space="0"/>
            </w:tcBorders>
            <w:noWrap/>
            <w:tcMar>
              <w:top w:w="15" w:type="dxa"/>
              <w:left w:w="15" w:type="dxa"/>
              <w:right w:w="15" w:type="dxa"/>
            </w:tcMar>
            <w:vAlign w:val="center"/>
          </w:tcPr>
          <w:p w14:paraId="6DBE0A7D">
            <w:pPr>
              <w:widowControl/>
              <w:jc w:val="center"/>
              <w:textAlignment w:val="center"/>
              <w:rPr>
                <w:sz w:val="18"/>
                <w:szCs w:val="18"/>
              </w:rPr>
            </w:pPr>
            <w:r>
              <w:rPr>
                <w:kern w:val="0"/>
                <w:sz w:val="18"/>
                <w:szCs w:val="18"/>
              </w:rPr>
              <w:t xml:space="preserve">30.59 </w:t>
            </w:r>
          </w:p>
        </w:tc>
      </w:tr>
      <w:tr w14:paraId="79D23D77">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763569E">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2</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67E9CF4E">
            <w:pPr>
              <w:widowControl/>
              <w:jc w:val="center"/>
              <w:textAlignment w:val="center"/>
              <w:rPr>
                <w:sz w:val="18"/>
                <w:szCs w:val="18"/>
              </w:rPr>
            </w:pPr>
            <w:r>
              <w:rPr>
                <w:kern w:val="0"/>
                <w:sz w:val="18"/>
                <w:szCs w:val="18"/>
              </w:rPr>
              <w:t xml:space="preserve">697.61 </w:t>
            </w:r>
          </w:p>
        </w:tc>
        <w:tc>
          <w:tcPr>
            <w:tcW w:w="800" w:type="pct"/>
            <w:tcBorders>
              <w:top w:val="nil"/>
              <w:left w:val="nil"/>
              <w:bottom w:val="single" w:color="000000" w:sz="8" w:space="0"/>
              <w:right w:val="single" w:color="000000" w:sz="8" w:space="0"/>
            </w:tcBorders>
            <w:noWrap/>
            <w:tcMar>
              <w:top w:w="15" w:type="dxa"/>
              <w:left w:w="15" w:type="dxa"/>
              <w:right w:w="15" w:type="dxa"/>
            </w:tcMar>
            <w:vAlign w:val="center"/>
          </w:tcPr>
          <w:p w14:paraId="06F2F844">
            <w:pPr>
              <w:widowControl/>
              <w:jc w:val="center"/>
              <w:textAlignment w:val="center"/>
              <w:rPr>
                <w:sz w:val="18"/>
                <w:szCs w:val="18"/>
              </w:rPr>
            </w:pPr>
            <w:r>
              <w:rPr>
                <w:kern w:val="0"/>
                <w:sz w:val="18"/>
                <w:szCs w:val="18"/>
              </w:rPr>
              <w:t xml:space="preserve">19.82 </w:t>
            </w: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2F135B91">
            <w:pPr>
              <w:widowControl/>
              <w:jc w:val="center"/>
              <w:textAlignment w:val="center"/>
              <w:rPr>
                <w:sz w:val="18"/>
                <w:szCs w:val="18"/>
              </w:rPr>
            </w:pPr>
            <w:r>
              <w:rPr>
                <w:kern w:val="0"/>
                <w:sz w:val="18"/>
                <w:szCs w:val="18"/>
              </w:rPr>
              <w:t xml:space="preserve">560.00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6AC700C5">
            <w:pPr>
              <w:widowControl/>
              <w:jc w:val="center"/>
              <w:textAlignment w:val="center"/>
              <w:rPr>
                <w:sz w:val="18"/>
                <w:szCs w:val="18"/>
              </w:rPr>
            </w:pPr>
            <w:r>
              <w:rPr>
                <w:kern w:val="0"/>
                <w:sz w:val="18"/>
                <w:szCs w:val="18"/>
              </w:rPr>
              <w:t xml:space="preserve">77.20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5789EB03">
            <w:pPr>
              <w:widowControl/>
              <w:jc w:val="center"/>
              <w:textAlignment w:val="center"/>
              <w:rPr>
                <w:sz w:val="18"/>
                <w:szCs w:val="18"/>
              </w:rPr>
            </w:pPr>
            <w:r>
              <w:rPr>
                <w:kern w:val="0"/>
                <w:sz w:val="18"/>
                <w:szCs w:val="18"/>
              </w:rPr>
              <w:t xml:space="preserve">8.00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0556035F">
            <w:pPr>
              <w:widowControl/>
              <w:jc w:val="center"/>
              <w:textAlignment w:val="center"/>
              <w:rPr>
                <w:sz w:val="18"/>
                <w:szCs w:val="18"/>
              </w:rPr>
            </w:pPr>
            <w:r>
              <w:rPr>
                <w:kern w:val="0"/>
                <w:sz w:val="18"/>
                <w:szCs w:val="18"/>
              </w:rPr>
              <w:t xml:space="preserve">2.00 </w:t>
            </w:r>
          </w:p>
        </w:tc>
        <w:tc>
          <w:tcPr>
            <w:tcW w:w="734" w:type="pct"/>
            <w:tcBorders>
              <w:top w:val="nil"/>
              <w:left w:val="nil"/>
              <w:bottom w:val="single" w:color="000000" w:sz="8" w:space="0"/>
              <w:right w:val="single" w:color="000000" w:sz="8" w:space="0"/>
            </w:tcBorders>
            <w:noWrap/>
            <w:tcMar>
              <w:top w:w="15" w:type="dxa"/>
              <w:left w:w="15" w:type="dxa"/>
              <w:right w:w="15" w:type="dxa"/>
            </w:tcMar>
            <w:vAlign w:val="center"/>
          </w:tcPr>
          <w:p w14:paraId="5E9256CD">
            <w:pPr>
              <w:widowControl/>
              <w:jc w:val="center"/>
              <w:textAlignment w:val="center"/>
              <w:rPr>
                <w:sz w:val="18"/>
                <w:szCs w:val="18"/>
              </w:rPr>
            </w:pPr>
            <w:r>
              <w:rPr>
                <w:kern w:val="0"/>
                <w:sz w:val="18"/>
                <w:szCs w:val="18"/>
              </w:rPr>
              <w:t xml:space="preserve">30.59 </w:t>
            </w:r>
          </w:p>
        </w:tc>
      </w:tr>
      <w:tr w14:paraId="197F0F91">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70DF3A9">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3</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55A55EE6">
            <w:pPr>
              <w:widowControl/>
              <w:jc w:val="center"/>
              <w:textAlignment w:val="center"/>
              <w:rPr>
                <w:sz w:val="18"/>
                <w:szCs w:val="18"/>
              </w:rPr>
            </w:pPr>
            <w:r>
              <w:rPr>
                <w:kern w:val="0"/>
                <w:sz w:val="18"/>
                <w:szCs w:val="18"/>
              </w:rPr>
              <w:t xml:space="preserve">445.72 </w:t>
            </w:r>
          </w:p>
        </w:tc>
        <w:tc>
          <w:tcPr>
            <w:tcW w:w="800" w:type="pct"/>
            <w:tcBorders>
              <w:top w:val="nil"/>
              <w:left w:val="nil"/>
              <w:bottom w:val="single" w:color="000000" w:sz="8" w:space="0"/>
              <w:right w:val="single" w:color="000000" w:sz="8" w:space="0"/>
            </w:tcBorders>
            <w:noWrap/>
            <w:tcMar>
              <w:top w:w="15" w:type="dxa"/>
              <w:left w:w="15" w:type="dxa"/>
              <w:right w:w="15" w:type="dxa"/>
            </w:tcMar>
            <w:vAlign w:val="center"/>
          </w:tcPr>
          <w:p w14:paraId="0F4EF3AC">
            <w:pPr>
              <w:widowControl/>
              <w:jc w:val="center"/>
              <w:textAlignment w:val="center"/>
              <w:rPr>
                <w:sz w:val="18"/>
                <w:szCs w:val="18"/>
              </w:rPr>
            </w:pPr>
            <w:r>
              <w:rPr>
                <w:kern w:val="0"/>
                <w:sz w:val="18"/>
                <w:szCs w:val="18"/>
              </w:rPr>
              <w:t xml:space="preserve">27.93 </w:t>
            </w: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110F6419">
            <w:pPr>
              <w:widowControl/>
              <w:jc w:val="center"/>
              <w:textAlignment w:val="center"/>
              <w:rPr>
                <w:sz w:val="18"/>
                <w:szCs w:val="18"/>
              </w:rPr>
            </w:pPr>
            <w:r>
              <w:rPr>
                <w:kern w:val="0"/>
                <w:sz w:val="18"/>
                <w:szCs w:val="18"/>
              </w:rPr>
              <w:t xml:space="preserve">300.00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00847ECF">
            <w:pPr>
              <w:widowControl/>
              <w:jc w:val="center"/>
              <w:textAlignment w:val="center"/>
              <w:rPr>
                <w:sz w:val="18"/>
                <w:szCs w:val="18"/>
              </w:rPr>
            </w:pPr>
            <w:r>
              <w:rPr>
                <w:kern w:val="0"/>
                <w:sz w:val="18"/>
                <w:szCs w:val="18"/>
              </w:rPr>
              <w:t xml:space="preserve">77.20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0113F197">
            <w:pPr>
              <w:widowControl/>
              <w:jc w:val="center"/>
              <w:textAlignment w:val="center"/>
              <w:rPr>
                <w:sz w:val="18"/>
                <w:szCs w:val="18"/>
              </w:rPr>
            </w:pPr>
            <w:r>
              <w:rPr>
                <w:kern w:val="0"/>
                <w:sz w:val="18"/>
                <w:szCs w:val="18"/>
              </w:rPr>
              <w:t xml:space="preserve">8.00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3FAA757F">
            <w:pPr>
              <w:widowControl/>
              <w:jc w:val="center"/>
              <w:textAlignment w:val="center"/>
              <w:rPr>
                <w:sz w:val="18"/>
                <w:szCs w:val="18"/>
              </w:rPr>
            </w:pPr>
            <w:r>
              <w:rPr>
                <w:kern w:val="0"/>
                <w:sz w:val="18"/>
                <w:szCs w:val="18"/>
              </w:rPr>
              <w:t xml:space="preserve">2.00 </w:t>
            </w:r>
          </w:p>
        </w:tc>
        <w:tc>
          <w:tcPr>
            <w:tcW w:w="734" w:type="pct"/>
            <w:tcBorders>
              <w:top w:val="nil"/>
              <w:left w:val="nil"/>
              <w:bottom w:val="single" w:color="000000" w:sz="8" w:space="0"/>
              <w:right w:val="single" w:color="000000" w:sz="8" w:space="0"/>
            </w:tcBorders>
            <w:noWrap/>
            <w:tcMar>
              <w:top w:w="15" w:type="dxa"/>
              <w:left w:w="15" w:type="dxa"/>
              <w:right w:w="15" w:type="dxa"/>
            </w:tcMar>
            <w:vAlign w:val="center"/>
          </w:tcPr>
          <w:p w14:paraId="024208D4">
            <w:pPr>
              <w:widowControl/>
              <w:jc w:val="center"/>
              <w:textAlignment w:val="center"/>
              <w:rPr>
                <w:sz w:val="18"/>
                <w:szCs w:val="18"/>
              </w:rPr>
            </w:pPr>
            <w:r>
              <w:rPr>
                <w:kern w:val="0"/>
                <w:sz w:val="18"/>
                <w:szCs w:val="18"/>
              </w:rPr>
              <w:t xml:space="preserve">30.59 </w:t>
            </w:r>
          </w:p>
        </w:tc>
      </w:tr>
      <w:tr w14:paraId="652E751D">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5288FB2">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4</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3F332741">
            <w:pPr>
              <w:widowControl/>
              <w:jc w:val="center"/>
              <w:textAlignment w:val="center"/>
              <w:rPr>
                <w:sz w:val="18"/>
                <w:szCs w:val="18"/>
              </w:rPr>
            </w:pPr>
            <w:r>
              <w:rPr>
                <w:kern w:val="0"/>
                <w:sz w:val="18"/>
                <w:szCs w:val="18"/>
              </w:rPr>
              <w:t xml:space="preserve">437.49 </w:t>
            </w:r>
          </w:p>
        </w:tc>
        <w:tc>
          <w:tcPr>
            <w:tcW w:w="800" w:type="pct"/>
            <w:tcBorders>
              <w:top w:val="nil"/>
              <w:left w:val="nil"/>
              <w:bottom w:val="single" w:color="000000" w:sz="8" w:space="0"/>
              <w:right w:val="single" w:color="000000" w:sz="8" w:space="0"/>
            </w:tcBorders>
            <w:noWrap/>
            <w:tcMar>
              <w:top w:w="15" w:type="dxa"/>
              <w:left w:w="15" w:type="dxa"/>
              <w:right w:w="15" w:type="dxa"/>
            </w:tcMar>
            <w:vAlign w:val="center"/>
          </w:tcPr>
          <w:p w14:paraId="4F5E5FA7">
            <w:pPr>
              <w:widowControl/>
              <w:jc w:val="center"/>
              <w:textAlignment w:val="center"/>
              <w:rPr>
                <w:sz w:val="18"/>
                <w:szCs w:val="18"/>
              </w:rPr>
            </w:pPr>
            <w:r>
              <w:rPr>
                <w:kern w:val="0"/>
                <w:sz w:val="18"/>
                <w:szCs w:val="18"/>
              </w:rPr>
              <w:t xml:space="preserve">19.70 </w:t>
            </w: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3690522D">
            <w:pPr>
              <w:widowControl/>
              <w:jc w:val="center"/>
              <w:textAlignment w:val="center"/>
              <w:rPr>
                <w:sz w:val="18"/>
                <w:szCs w:val="18"/>
              </w:rPr>
            </w:pPr>
            <w:r>
              <w:rPr>
                <w:kern w:val="0"/>
                <w:sz w:val="18"/>
                <w:szCs w:val="18"/>
              </w:rPr>
              <w:t xml:space="preserve">300.00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73139A24">
            <w:pPr>
              <w:widowControl/>
              <w:jc w:val="center"/>
              <w:textAlignment w:val="center"/>
              <w:rPr>
                <w:sz w:val="18"/>
                <w:szCs w:val="18"/>
              </w:rPr>
            </w:pPr>
            <w:r>
              <w:rPr>
                <w:kern w:val="0"/>
                <w:sz w:val="18"/>
                <w:szCs w:val="18"/>
              </w:rPr>
              <w:t xml:space="preserve">77.20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01241128">
            <w:pPr>
              <w:widowControl/>
              <w:jc w:val="center"/>
              <w:textAlignment w:val="center"/>
              <w:rPr>
                <w:sz w:val="18"/>
                <w:szCs w:val="18"/>
              </w:rPr>
            </w:pPr>
            <w:r>
              <w:rPr>
                <w:kern w:val="0"/>
                <w:sz w:val="18"/>
                <w:szCs w:val="18"/>
              </w:rPr>
              <w:t xml:space="preserve">8.00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2CBBB5A9">
            <w:pPr>
              <w:widowControl/>
              <w:jc w:val="center"/>
              <w:textAlignment w:val="center"/>
              <w:rPr>
                <w:sz w:val="18"/>
                <w:szCs w:val="18"/>
              </w:rPr>
            </w:pPr>
            <w:r>
              <w:rPr>
                <w:kern w:val="0"/>
                <w:sz w:val="18"/>
                <w:szCs w:val="18"/>
              </w:rPr>
              <w:t xml:space="preserve">2.00 </w:t>
            </w:r>
          </w:p>
        </w:tc>
        <w:tc>
          <w:tcPr>
            <w:tcW w:w="734" w:type="pct"/>
            <w:tcBorders>
              <w:top w:val="nil"/>
              <w:left w:val="nil"/>
              <w:bottom w:val="single" w:color="000000" w:sz="8" w:space="0"/>
              <w:right w:val="single" w:color="000000" w:sz="8" w:space="0"/>
            </w:tcBorders>
            <w:noWrap/>
            <w:tcMar>
              <w:top w:w="15" w:type="dxa"/>
              <w:left w:w="15" w:type="dxa"/>
              <w:right w:w="15" w:type="dxa"/>
            </w:tcMar>
            <w:vAlign w:val="center"/>
          </w:tcPr>
          <w:p w14:paraId="0ABED795">
            <w:pPr>
              <w:widowControl/>
              <w:jc w:val="center"/>
              <w:textAlignment w:val="center"/>
              <w:rPr>
                <w:sz w:val="18"/>
                <w:szCs w:val="18"/>
              </w:rPr>
            </w:pPr>
            <w:r>
              <w:rPr>
                <w:kern w:val="0"/>
                <w:sz w:val="18"/>
                <w:szCs w:val="18"/>
              </w:rPr>
              <w:t xml:space="preserve">30.59 </w:t>
            </w:r>
          </w:p>
        </w:tc>
      </w:tr>
      <w:tr w14:paraId="6199927A">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419F326">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5</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4F2B977D">
            <w:pPr>
              <w:widowControl/>
              <w:jc w:val="center"/>
              <w:textAlignment w:val="center"/>
              <w:rPr>
                <w:sz w:val="18"/>
                <w:szCs w:val="18"/>
              </w:rPr>
            </w:pPr>
            <w:r>
              <w:rPr>
                <w:kern w:val="0"/>
                <w:sz w:val="18"/>
                <w:szCs w:val="18"/>
              </w:rPr>
              <w:t xml:space="preserve">431.58 </w:t>
            </w:r>
          </w:p>
        </w:tc>
        <w:tc>
          <w:tcPr>
            <w:tcW w:w="800" w:type="pct"/>
            <w:tcBorders>
              <w:top w:val="nil"/>
              <w:left w:val="nil"/>
              <w:bottom w:val="single" w:color="000000" w:sz="8" w:space="0"/>
              <w:right w:val="single" w:color="000000" w:sz="8" w:space="0"/>
            </w:tcBorders>
            <w:noWrap/>
            <w:tcMar>
              <w:top w:w="15" w:type="dxa"/>
              <w:left w:w="15" w:type="dxa"/>
              <w:right w:w="15" w:type="dxa"/>
            </w:tcMar>
            <w:vAlign w:val="center"/>
          </w:tcPr>
          <w:p w14:paraId="70E38E32">
            <w:pPr>
              <w:widowControl/>
              <w:jc w:val="center"/>
              <w:textAlignment w:val="center"/>
              <w:rPr>
                <w:sz w:val="18"/>
                <w:szCs w:val="18"/>
              </w:rPr>
            </w:pPr>
            <w:r>
              <w:rPr>
                <w:kern w:val="0"/>
                <w:sz w:val="18"/>
                <w:szCs w:val="18"/>
              </w:rPr>
              <w:t xml:space="preserve">13.79 </w:t>
            </w: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6335684D">
            <w:pPr>
              <w:widowControl/>
              <w:jc w:val="center"/>
              <w:textAlignment w:val="center"/>
              <w:rPr>
                <w:sz w:val="18"/>
                <w:szCs w:val="18"/>
              </w:rPr>
            </w:pPr>
            <w:r>
              <w:rPr>
                <w:kern w:val="0"/>
                <w:sz w:val="18"/>
                <w:szCs w:val="18"/>
              </w:rPr>
              <w:t xml:space="preserve">300.00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6B0F1E35">
            <w:pPr>
              <w:widowControl/>
              <w:jc w:val="center"/>
              <w:textAlignment w:val="center"/>
              <w:rPr>
                <w:sz w:val="18"/>
                <w:szCs w:val="18"/>
              </w:rPr>
            </w:pPr>
            <w:r>
              <w:rPr>
                <w:kern w:val="0"/>
                <w:sz w:val="18"/>
                <w:szCs w:val="18"/>
              </w:rPr>
              <w:t xml:space="preserve">77.20 </w:t>
            </w:r>
          </w:p>
        </w:tc>
        <w:tc>
          <w:tcPr>
            <w:tcW w:w="595" w:type="pct"/>
            <w:tcBorders>
              <w:top w:val="nil"/>
              <w:left w:val="nil"/>
              <w:bottom w:val="single" w:color="000000" w:sz="8" w:space="0"/>
              <w:right w:val="single" w:color="000000" w:sz="8" w:space="0"/>
            </w:tcBorders>
            <w:noWrap/>
            <w:tcMar>
              <w:top w:w="15" w:type="dxa"/>
              <w:left w:w="15" w:type="dxa"/>
              <w:right w:w="15" w:type="dxa"/>
            </w:tcMar>
            <w:vAlign w:val="center"/>
          </w:tcPr>
          <w:p w14:paraId="4D03A9FA">
            <w:pPr>
              <w:widowControl/>
              <w:jc w:val="center"/>
              <w:textAlignment w:val="center"/>
              <w:rPr>
                <w:sz w:val="18"/>
                <w:szCs w:val="18"/>
              </w:rPr>
            </w:pPr>
            <w:r>
              <w:rPr>
                <w:kern w:val="0"/>
                <w:sz w:val="18"/>
                <w:szCs w:val="18"/>
              </w:rPr>
              <w:t xml:space="preserve">8.00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44581B8F">
            <w:pPr>
              <w:widowControl/>
              <w:jc w:val="center"/>
              <w:textAlignment w:val="center"/>
              <w:rPr>
                <w:sz w:val="18"/>
                <w:szCs w:val="18"/>
              </w:rPr>
            </w:pPr>
            <w:r>
              <w:rPr>
                <w:kern w:val="0"/>
                <w:sz w:val="18"/>
                <w:szCs w:val="18"/>
              </w:rPr>
              <w:t xml:space="preserve">2.00 </w:t>
            </w:r>
          </w:p>
        </w:tc>
        <w:tc>
          <w:tcPr>
            <w:tcW w:w="734" w:type="pct"/>
            <w:tcBorders>
              <w:top w:val="nil"/>
              <w:left w:val="nil"/>
              <w:bottom w:val="single" w:color="000000" w:sz="8" w:space="0"/>
              <w:right w:val="single" w:color="000000" w:sz="8" w:space="0"/>
            </w:tcBorders>
            <w:noWrap/>
            <w:tcMar>
              <w:top w:w="15" w:type="dxa"/>
              <w:left w:w="15" w:type="dxa"/>
              <w:right w:w="15" w:type="dxa"/>
            </w:tcMar>
            <w:vAlign w:val="center"/>
          </w:tcPr>
          <w:p w14:paraId="23EE9952">
            <w:pPr>
              <w:widowControl/>
              <w:jc w:val="center"/>
              <w:textAlignment w:val="center"/>
              <w:rPr>
                <w:sz w:val="18"/>
                <w:szCs w:val="18"/>
              </w:rPr>
            </w:pPr>
            <w:r>
              <w:rPr>
                <w:kern w:val="0"/>
                <w:sz w:val="18"/>
                <w:szCs w:val="18"/>
              </w:rPr>
              <w:t xml:space="preserve">30.59 </w:t>
            </w:r>
          </w:p>
        </w:tc>
      </w:tr>
      <w:tr w14:paraId="30900314">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4D596A5">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1-5</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3E3DEEB9">
            <w:pPr>
              <w:widowControl/>
              <w:jc w:val="center"/>
              <w:textAlignment w:val="center"/>
              <w:rPr>
                <w:sz w:val="18"/>
                <w:szCs w:val="18"/>
              </w:rPr>
            </w:pPr>
            <w:r>
              <w:rPr>
                <w:kern w:val="0"/>
                <w:sz w:val="18"/>
                <w:szCs w:val="18"/>
              </w:rPr>
              <w:t xml:space="preserve">2708.75 </w:t>
            </w:r>
          </w:p>
        </w:tc>
        <w:tc>
          <w:tcPr>
            <w:tcW w:w="800" w:type="pct"/>
            <w:tcBorders>
              <w:top w:val="nil"/>
              <w:left w:val="nil"/>
              <w:bottom w:val="single" w:color="000000" w:sz="8" w:space="0"/>
              <w:right w:val="single" w:color="000000" w:sz="8" w:space="0"/>
            </w:tcBorders>
            <w:tcMar>
              <w:top w:w="15" w:type="dxa"/>
              <w:left w:w="15" w:type="dxa"/>
              <w:right w:w="15" w:type="dxa"/>
            </w:tcMar>
            <w:vAlign w:val="center"/>
          </w:tcPr>
          <w:p w14:paraId="1D30B735">
            <w:pPr>
              <w:widowControl/>
              <w:jc w:val="center"/>
              <w:textAlignment w:val="center"/>
              <w:rPr>
                <w:sz w:val="18"/>
                <w:szCs w:val="18"/>
              </w:rPr>
            </w:pPr>
            <w:r>
              <w:rPr>
                <w:kern w:val="0"/>
                <w:sz w:val="18"/>
                <w:szCs w:val="18"/>
              </w:rPr>
              <w:t xml:space="preserve">99.80 </w:t>
            </w: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261C19ED">
            <w:pPr>
              <w:widowControl/>
              <w:jc w:val="center"/>
              <w:textAlignment w:val="center"/>
              <w:rPr>
                <w:sz w:val="18"/>
                <w:szCs w:val="18"/>
              </w:rPr>
            </w:pPr>
            <w:r>
              <w:rPr>
                <w:kern w:val="0"/>
                <w:sz w:val="18"/>
                <w:szCs w:val="18"/>
              </w:rPr>
              <w:t xml:space="preserve">2020.00 </w:t>
            </w:r>
          </w:p>
        </w:tc>
        <w:tc>
          <w:tcPr>
            <w:tcW w:w="595" w:type="pct"/>
            <w:tcBorders>
              <w:top w:val="nil"/>
              <w:left w:val="nil"/>
              <w:bottom w:val="single" w:color="000000" w:sz="8" w:space="0"/>
              <w:right w:val="single" w:color="000000" w:sz="8" w:space="0"/>
            </w:tcBorders>
            <w:tcMar>
              <w:top w:w="15" w:type="dxa"/>
              <w:left w:w="15" w:type="dxa"/>
              <w:right w:w="15" w:type="dxa"/>
            </w:tcMar>
            <w:vAlign w:val="center"/>
          </w:tcPr>
          <w:p w14:paraId="665C9C20">
            <w:pPr>
              <w:widowControl/>
              <w:jc w:val="center"/>
              <w:textAlignment w:val="center"/>
              <w:rPr>
                <w:sz w:val="18"/>
                <w:szCs w:val="18"/>
              </w:rPr>
            </w:pPr>
            <w:r>
              <w:rPr>
                <w:kern w:val="0"/>
                <w:sz w:val="18"/>
                <w:szCs w:val="18"/>
              </w:rPr>
              <w:t xml:space="preserve">386.00 </w:t>
            </w:r>
          </w:p>
        </w:tc>
        <w:tc>
          <w:tcPr>
            <w:tcW w:w="595" w:type="pct"/>
            <w:tcBorders>
              <w:top w:val="nil"/>
              <w:left w:val="nil"/>
              <w:bottom w:val="single" w:color="000000" w:sz="8" w:space="0"/>
              <w:right w:val="single" w:color="000000" w:sz="8" w:space="0"/>
            </w:tcBorders>
            <w:tcMar>
              <w:top w:w="15" w:type="dxa"/>
              <w:left w:w="15" w:type="dxa"/>
              <w:right w:w="15" w:type="dxa"/>
            </w:tcMar>
            <w:vAlign w:val="center"/>
          </w:tcPr>
          <w:p w14:paraId="167C72C7">
            <w:pPr>
              <w:widowControl/>
              <w:jc w:val="center"/>
              <w:textAlignment w:val="center"/>
              <w:rPr>
                <w:sz w:val="18"/>
                <w:szCs w:val="18"/>
              </w:rPr>
            </w:pPr>
            <w:r>
              <w:rPr>
                <w:kern w:val="0"/>
                <w:sz w:val="18"/>
                <w:szCs w:val="18"/>
              </w:rPr>
              <w:t xml:space="preserve">40.00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111CA762">
            <w:pPr>
              <w:widowControl/>
              <w:jc w:val="center"/>
              <w:textAlignment w:val="center"/>
              <w:rPr>
                <w:sz w:val="18"/>
                <w:szCs w:val="18"/>
              </w:rPr>
            </w:pPr>
            <w:r>
              <w:rPr>
                <w:kern w:val="0"/>
                <w:sz w:val="18"/>
                <w:szCs w:val="18"/>
              </w:rPr>
              <w:t xml:space="preserve">10.00 </w:t>
            </w:r>
          </w:p>
        </w:tc>
        <w:tc>
          <w:tcPr>
            <w:tcW w:w="734" w:type="pct"/>
            <w:tcBorders>
              <w:top w:val="nil"/>
              <w:left w:val="nil"/>
              <w:bottom w:val="single" w:color="000000" w:sz="8" w:space="0"/>
              <w:right w:val="single" w:color="000000" w:sz="8" w:space="0"/>
            </w:tcBorders>
            <w:tcMar>
              <w:top w:w="15" w:type="dxa"/>
              <w:left w:w="15" w:type="dxa"/>
              <w:right w:w="15" w:type="dxa"/>
            </w:tcMar>
            <w:vAlign w:val="center"/>
          </w:tcPr>
          <w:p w14:paraId="7F5ACAA6">
            <w:pPr>
              <w:widowControl/>
              <w:jc w:val="center"/>
              <w:textAlignment w:val="center"/>
              <w:rPr>
                <w:sz w:val="18"/>
                <w:szCs w:val="18"/>
              </w:rPr>
            </w:pPr>
            <w:r>
              <w:rPr>
                <w:kern w:val="0"/>
                <w:sz w:val="18"/>
                <w:szCs w:val="18"/>
              </w:rPr>
              <w:t xml:space="preserve">152.95 </w:t>
            </w:r>
          </w:p>
        </w:tc>
      </w:tr>
      <w:tr w14:paraId="7A323631">
        <w:tblPrEx>
          <w:tblCellMar>
            <w:top w:w="0" w:type="dxa"/>
            <w:left w:w="0" w:type="dxa"/>
            <w:bottom w:w="0" w:type="dxa"/>
            <w:right w:w="0" w:type="dxa"/>
          </w:tblCellMar>
        </w:tblPrEx>
        <w:trPr>
          <w:trHeight w:val="270" w:hRule="atLeast"/>
          <w:jc w:val="center"/>
        </w:trPr>
        <w:tc>
          <w:tcPr>
            <w:tcW w:w="568"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7E99716">
            <w:pPr>
              <w:widowControl/>
              <w:jc w:val="center"/>
              <w:textAlignment w:val="center"/>
              <w:rPr>
                <w:rFonts w:ascii="仿宋_GB2312" w:hAnsi="Arial" w:eastAsia="仿宋_GB2312"/>
                <w:sz w:val="18"/>
                <w:szCs w:val="18"/>
              </w:rPr>
            </w:pPr>
            <w:r>
              <w:rPr>
                <w:rFonts w:hint="eastAsia" w:ascii="仿宋_GB2312" w:hAnsi="Arial" w:eastAsia="仿宋_GB2312" w:cs="仿宋_GB2312"/>
                <w:kern w:val="0"/>
                <w:sz w:val="18"/>
                <w:szCs w:val="18"/>
              </w:rPr>
              <w:t>第</w:t>
            </w:r>
            <w:r>
              <w:rPr>
                <w:rFonts w:eastAsia="仿宋_GB2312"/>
                <w:kern w:val="0"/>
                <w:sz w:val="18"/>
                <w:szCs w:val="18"/>
              </w:rPr>
              <w:t>6-10</w:t>
            </w:r>
            <w:r>
              <w:rPr>
                <w:rFonts w:hint="eastAsia" w:ascii="仿宋_GB2312" w:hAnsi="Arial" w:eastAsia="仿宋_GB2312" w:cs="仿宋_GB2312"/>
                <w:kern w:val="0"/>
                <w:sz w:val="18"/>
                <w:szCs w:val="18"/>
              </w:rPr>
              <w:t>年</w:t>
            </w:r>
          </w:p>
        </w:tc>
        <w:tc>
          <w:tcPr>
            <w:tcW w:w="568" w:type="pct"/>
            <w:tcBorders>
              <w:top w:val="nil"/>
              <w:left w:val="nil"/>
              <w:bottom w:val="single" w:color="000000" w:sz="8" w:space="0"/>
              <w:right w:val="single" w:color="000000" w:sz="8" w:space="0"/>
            </w:tcBorders>
            <w:tcMar>
              <w:top w:w="15" w:type="dxa"/>
              <w:left w:w="15" w:type="dxa"/>
              <w:right w:w="15" w:type="dxa"/>
            </w:tcMar>
            <w:vAlign w:val="center"/>
          </w:tcPr>
          <w:p w14:paraId="36051D1A">
            <w:pPr>
              <w:widowControl/>
              <w:jc w:val="center"/>
              <w:textAlignment w:val="center"/>
              <w:rPr>
                <w:sz w:val="18"/>
                <w:szCs w:val="18"/>
              </w:rPr>
            </w:pPr>
            <w:r>
              <w:rPr>
                <w:kern w:val="0"/>
                <w:sz w:val="18"/>
                <w:szCs w:val="18"/>
              </w:rPr>
              <w:t xml:space="preserve">2088.95 </w:t>
            </w:r>
          </w:p>
        </w:tc>
        <w:tc>
          <w:tcPr>
            <w:tcW w:w="800" w:type="pct"/>
            <w:tcBorders>
              <w:top w:val="nil"/>
              <w:left w:val="nil"/>
              <w:bottom w:val="single" w:color="000000" w:sz="8" w:space="0"/>
              <w:right w:val="single" w:color="000000" w:sz="8" w:space="0"/>
            </w:tcBorders>
            <w:tcMar>
              <w:top w:w="15" w:type="dxa"/>
              <w:left w:w="15" w:type="dxa"/>
              <w:right w:w="15" w:type="dxa"/>
            </w:tcMar>
            <w:vAlign w:val="center"/>
          </w:tcPr>
          <w:p w14:paraId="1E58C1FD">
            <w:pPr>
              <w:jc w:val="center"/>
              <w:rPr>
                <w:sz w:val="18"/>
                <w:szCs w:val="18"/>
              </w:rPr>
            </w:pPr>
          </w:p>
        </w:tc>
        <w:tc>
          <w:tcPr>
            <w:tcW w:w="569" w:type="pct"/>
            <w:tcBorders>
              <w:top w:val="nil"/>
              <w:left w:val="nil"/>
              <w:bottom w:val="single" w:color="000000" w:sz="8" w:space="0"/>
              <w:right w:val="single" w:color="000000" w:sz="8" w:space="0"/>
            </w:tcBorders>
            <w:noWrap/>
            <w:tcMar>
              <w:top w:w="15" w:type="dxa"/>
              <w:left w:w="15" w:type="dxa"/>
              <w:right w:w="15" w:type="dxa"/>
            </w:tcMar>
            <w:vAlign w:val="center"/>
          </w:tcPr>
          <w:p w14:paraId="030728D9">
            <w:pPr>
              <w:widowControl/>
              <w:jc w:val="center"/>
              <w:textAlignment w:val="center"/>
              <w:rPr>
                <w:sz w:val="18"/>
                <w:szCs w:val="18"/>
              </w:rPr>
            </w:pPr>
            <w:r>
              <w:rPr>
                <w:kern w:val="0"/>
                <w:sz w:val="18"/>
                <w:szCs w:val="18"/>
              </w:rPr>
              <w:t xml:space="preserve">1500.00 </w:t>
            </w:r>
          </w:p>
        </w:tc>
        <w:tc>
          <w:tcPr>
            <w:tcW w:w="595" w:type="pct"/>
            <w:tcBorders>
              <w:top w:val="nil"/>
              <w:left w:val="nil"/>
              <w:bottom w:val="single" w:color="000000" w:sz="8" w:space="0"/>
              <w:right w:val="single" w:color="000000" w:sz="8" w:space="0"/>
            </w:tcBorders>
            <w:tcMar>
              <w:top w:w="15" w:type="dxa"/>
              <w:left w:w="15" w:type="dxa"/>
              <w:right w:w="15" w:type="dxa"/>
            </w:tcMar>
            <w:vAlign w:val="center"/>
          </w:tcPr>
          <w:p w14:paraId="5B462890">
            <w:pPr>
              <w:widowControl/>
              <w:jc w:val="center"/>
              <w:textAlignment w:val="center"/>
              <w:rPr>
                <w:sz w:val="18"/>
                <w:szCs w:val="18"/>
              </w:rPr>
            </w:pPr>
            <w:r>
              <w:rPr>
                <w:kern w:val="0"/>
                <w:sz w:val="18"/>
                <w:szCs w:val="18"/>
              </w:rPr>
              <w:t xml:space="preserve">386.00 </w:t>
            </w:r>
          </w:p>
        </w:tc>
        <w:tc>
          <w:tcPr>
            <w:tcW w:w="595" w:type="pct"/>
            <w:tcBorders>
              <w:top w:val="nil"/>
              <w:left w:val="nil"/>
              <w:bottom w:val="single" w:color="000000" w:sz="8" w:space="0"/>
              <w:right w:val="single" w:color="000000" w:sz="8" w:space="0"/>
            </w:tcBorders>
            <w:tcMar>
              <w:top w:w="15" w:type="dxa"/>
              <w:left w:w="15" w:type="dxa"/>
              <w:right w:w="15" w:type="dxa"/>
            </w:tcMar>
            <w:vAlign w:val="center"/>
          </w:tcPr>
          <w:p w14:paraId="3FBF0CBB">
            <w:pPr>
              <w:widowControl/>
              <w:jc w:val="center"/>
              <w:textAlignment w:val="center"/>
              <w:rPr>
                <w:sz w:val="18"/>
                <w:szCs w:val="18"/>
              </w:rPr>
            </w:pPr>
            <w:r>
              <w:rPr>
                <w:kern w:val="0"/>
                <w:sz w:val="18"/>
                <w:szCs w:val="18"/>
              </w:rPr>
              <w:t xml:space="preserve">40.00 </w:t>
            </w:r>
          </w:p>
        </w:tc>
        <w:tc>
          <w:tcPr>
            <w:tcW w:w="569" w:type="pct"/>
            <w:tcBorders>
              <w:top w:val="nil"/>
              <w:left w:val="nil"/>
              <w:bottom w:val="single" w:color="000000" w:sz="8" w:space="0"/>
              <w:right w:val="single" w:color="000000" w:sz="8" w:space="0"/>
            </w:tcBorders>
            <w:tcMar>
              <w:top w:w="15" w:type="dxa"/>
              <w:left w:w="15" w:type="dxa"/>
              <w:right w:w="15" w:type="dxa"/>
            </w:tcMar>
            <w:vAlign w:val="center"/>
          </w:tcPr>
          <w:p w14:paraId="6DD2EB0C">
            <w:pPr>
              <w:widowControl/>
              <w:jc w:val="center"/>
              <w:textAlignment w:val="center"/>
              <w:rPr>
                <w:sz w:val="18"/>
                <w:szCs w:val="18"/>
              </w:rPr>
            </w:pPr>
            <w:r>
              <w:rPr>
                <w:kern w:val="0"/>
                <w:sz w:val="18"/>
                <w:szCs w:val="18"/>
              </w:rPr>
              <w:t xml:space="preserve">10.00 </w:t>
            </w:r>
          </w:p>
        </w:tc>
        <w:tc>
          <w:tcPr>
            <w:tcW w:w="734" w:type="pct"/>
            <w:tcBorders>
              <w:top w:val="nil"/>
              <w:left w:val="nil"/>
              <w:bottom w:val="single" w:color="000000" w:sz="8" w:space="0"/>
              <w:right w:val="single" w:color="000000" w:sz="8" w:space="0"/>
            </w:tcBorders>
            <w:noWrap/>
            <w:tcMar>
              <w:top w:w="15" w:type="dxa"/>
              <w:left w:w="15" w:type="dxa"/>
              <w:right w:w="15" w:type="dxa"/>
            </w:tcMar>
            <w:vAlign w:val="center"/>
          </w:tcPr>
          <w:p w14:paraId="6D73EFB0">
            <w:pPr>
              <w:widowControl/>
              <w:jc w:val="center"/>
              <w:textAlignment w:val="center"/>
              <w:rPr>
                <w:sz w:val="18"/>
                <w:szCs w:val="18"/>
              </w:rPr>
            </w:pPr>
            <w:r>
              <w:rPr>
                <w:kern w:val="0"/>
                <w:sz w:val="18"/>
                <w:szCs w:val="18"/>
              </w:rPr>
              <w:t xml:space="preserve">152.95 </w:t>
            </w:r>
          </w:p>
        </w:tc>
      </w:tr>
    </w:tbl>
    <w:p w14:paraId="5DD92DD2">
      <w:pPr>
        <w:pStyle w:val="4"/>
        <w:ind w:left="0"/>
      </w:pPr>
      <w:r>
        <w:rPr>
          <w:rFonts w:hint="eastAsia" w:cs="黑体"/>
        </w:rPr>
        <w:t>生产成本</w:t>
      </w:r>
    </w:p>
    <w:p w14:paraId="01AFEC62">
      <w:pPr>
        <w:pStyle w:val="12"/>
        <w:spacing w:line="560" w:lineRule="exact"/>
        <w:ind w:left="0" w:leftChars="0" w:firstLine="560" w:firstLineChars="200"/>
        <w:rPr>
          <w:rFonts w:eastAsia="仿宋_GB2312"/>
          <w:sz w:val="28"/>
          <w:szCs w:val="28"/>
        </w:rPr>
      </w:pPr>
      <w:r>
        <w:rPr>
          <w:rFonts w:hint="eastAsia" w:eastAsia="仿宋_GB2312" w:cs="仿宋_GB2312"/>
          <w:sz w:val="28"/>
          <w:szCs w:val="28"/>
        </w:rPr>
        <w:t>生产与建设为林场经营期内森林培育、森林采伐、林下经济、森林保护和基础设施建设等投入的自筹资金部分，金额为</w:t>
      </w:r>
      <w:r>
        <w:rPr>
          <w:rFonts w:eastAsia="仿宋_GB2312"/>
          <w:sz w:val="28"/>
          <w:szCs w:val="28"/>
        </w:rPr>
        <w:t>3057</w:t>
      </w:r>
      <w:r>
        <w:rPr>
          <w:rFonts w:hint="eastAsia" w:eastAsia="仿宋_GB2312" w:cs="仿宋_GB2312"/>
          <w:sz w:val="28"/>
          <w:szCs w:val="28"/>
        </w:rPr>
        <w:t>万元。</w:t>
      </w:r>
    </w:p>
    <w:p w14:paraId="1302947B">
      <w:pPr>
        <w:pStyle w:val="4"/>
        <w:ind w:left="0"/>
      </w:pPr>
      <w:r>
        <w:rPr>
          <w:rFonts w:hint="eastAsia" w:cs="黑体"/>
        </w:rPr>
        <w:t>效益计算</w:t>
      </w:r>
    </w:p>
    <w:p w14:paraId="1B69166A">
      <w:pPr>
        <w:pStyle w:val="12"/>
        <w:spacing w:line="560" w:lineRule="exact"/>
        <w:ind w:left="0" w:leftChars="0" w:firstLine="560" w:firstLineChars="200"/>
        <w:rPr>
          <w:rFonts w:eastAsia="仿宋_GB2312"/>
          <w:sz w:val="28"/>
          <w:szCs w:val="28"/>
        </w:rPr>
      </w:pPr>
      <w:r>
        <w:rPr>
          <w:rFonts w:hint="eastAsia" w:eastAsia="仿宋_GB2312" w:cs="仿宋_GB2312"/>
          <w:sz w:val="28"/>
          <w:szCs w:val="28"/>
        </w:rPr>
        <w:t>根据收支测算，经理期内林场实现经营利润</w:t>
      </w:r>
      <w:r>
        <w:rPr>
          <w:rFonts w:eastAsia="仿宋_GB2312"/>
          <w:sz w:val="28"/>
          <w:szCs w:val="28"/>
        </w:rPr>
        <w:t>430.85</w:t>
      </w:r>
      <w:r>
        <w:rPr>
          <w:rFonts w:hint="eastAsia" w:eastAsia="仿宋_GB2312" w:cs="仿宋_GB2312"/>
          <w:sz w:val="28"/>
          <w:szCs w:val="28"/>
        </w:rPr>
        <w:t>万元，其中前期利润为</w:t>
      </w:r>
      <w:r>
        <w:rPr>
          <w:rFonts w:eastAsia="仿宋_GB2312"/>
          <w:sz w:val="28"/>
          <w:szCs w:val="28"/>
        </w:rPr>
        <w:t>-158.4</w:t>
      </w:r>
      <w:r>
        <w:rPr>
          <w:rFonts w:hint="eastAsia" w:eastAsia="仿宋_GB2312" w:cs="仿宋_GB2312"/>
          <w:sz w:val="28"/>
          <w:szCs w:val="28"/>
        </w:rPr>
        <w:t>万元，后期利润为</w:t>
      </w:r>
      <w:r>
        <w:rPr>
          <w:rFonts w:eastAsia="仿宋_GB2312"/>
          <w:sz w:val="28"/>
          <w:szCs w:val="28"/>
        </w:rPr>
        <w:t>589.25</w:t>
      </w:r>
      <w:r>
        <w:rPr>
          <w:rFonts w:hint="eastAsia" w:eastAsia="仿宋_GB2312" w:cs="仿宋_GB2312"/>
          <w:sz w:val="28"/>
          <w:szCs w:val="28"/>
        </w:rPr>
        <w:t>万元，前期利润为负主要由于建设项目投入较大，投资回报周期长；后期随着各项收入发展稳定，基础设施建设投入减少，使林场经营在后期实现良好的收益。各年度实现利润情况详见表</w:t>
      </w:r>
      <w:r>
        <w:rPr>
          <w:rFonts w:eastAsia="仿宋_GB2312"/>
          <w:sz w:val="28"/>
          <w:szCs w:val="28"/>
        </w:rPr>
        <w:t>11-2</w:t>
      </w:r>
      <w:r>
        <w:rPr>
          <w:rFonts w:hint="eastAsia" w:eastAsia="仿宋_GB2312" w:cs="仿宋_GB2312"/>
          <w:sz w:val="28"/>
          <w:szCs w:val="28"/>
        </w:rPr>
        <w:t>。</w:t>
      </w:r>
    </w:p>
    <w:tbl>
      <w:tblPr>
        <w:tblStyle w:val="24"/>
        <w:tblW w:w="8835" w:type="dxa"/>
        <w:tblInd w:w="2" w:type="dxa"/>
        <w:tblLayout w:type="autofit"/>
        <w:tblCellMar>
          <w:top w:w="0" w:type="dxa"/>
          <w:left w:w="0" w:type="dxa"/>
          <w:bottom w:w="0" w:type="dxa"/>
          <w:right w:w="0" w:type="dxa"/>
        </w:tblCellMar>
      </w:tblPr>
      <w:tblGrid>
        <w:gridCol w:w="960"/>
        <w:gridCol w:w="1005"/>
        <w:gridCol w:w="1110"/>
        <w:gridCol w:w="960"/>
        <w:gridCol w:w="960"/>
        <w:gridCol w:w="960"/>
        <w:gridCol w:w="960"/>
        <w:gridCol w:w="960"/>
        <w:gridCol w:w="960"/>
      </w:tblGrid>
      <w:tr w14:paraId="35AD9B87">
        <w:tblPrEx>
          <w:tblCellMar>
            <w:top w:w="0" w:type="dxa"/>
            <w:left w:w="0" w:type="dxa"/>
            <w:bottom w:w="0" w:type="dxa"/>
            <w:right w:w="0" w:type="dxa"/>
          </w:tblCellMar>
        </w:tblPrEx>
        <w:trPr>
          <w:trHeight w:val="285" w:hRule="atLeast"/>
        </w:trPr>
        <w:tc>
          <w:tcPr>
            <w:tcW w:w="8835" w:type="dxa"/>
            <w:gridSpan w:val="9"/>
            <w:tcBorders>
              <w:top w:val="nil"/>
              <w:left w:val="nil"/>
              <w:bottom w:val="nil"/>
              <w:right w:val="nil"/>
            </w:tcBorders>
            <w:tcMar>
              <w:top w:w="15" w:type="dxa"/>
              <w:left w:w="15" w:type="dxa"/>
              <w:right w:w="15" w:type="dxa"/>
            </w:tcMar>
            <w:vAlign w:val="bottom"/>
          </w:tcPr>
          <w:p w14:paraId="324D1696">
            <w:pPr>
              <w:widowControl/>
              <w:jc w:val="center"/>
              <w:textAlignment w:val="bottom"/>
              <w:rPr>
                <w:rFonts w:ascii="黑体" w:hAnsi="宋体" w:eastAsia="黑体"/>
                <w:sz w:val="24"/>
                <w:szCs w:val="24"/>
              </w:rPr>
            </w:pPr>
            <w:bookmarkStart w:id="121" w:name="_Toc17548"/>
            <w:r>
              <w:rPr>
                <w:rFonts w:hint="eastAsia" w:ascii="黑体" w:hAnsi="宋体" w:eastAsia="黑体" w:cs="黑体"/>
                <w:kern w:val="0"/>
                <w:sz w:val="24"/>
                <w:szCs w:val="24"/>
              </w:rPr>
              <w:t>桃花江国有林场经营利润测算表</w:t>
            </w:r>
          </w:p>
        </w:tc>
      </w:tr>
      <w:tr w14:paraId="3AD988C4">
        <w:tblPrEx>
          <w:tblCellMar>
            <w:top w:w="0" w:type="dxa"/>
            <w:left w:w="0" w:type="dxa"/>
            <w:bottom w:w="0" w:type="dxa"/>
            <w:right w:w="0" w:type="dxa"/>
          </w:tblCellMar>
        </w:tblPrEx>
        <w:trPr>
          <w:trHeight w:val="330" w:hRule="atLeast"/>
        </w:trPr>
        <w:tc>
          <w:tcPr>
            <w:tcW w:w="0" w:type="auto"/>
            <w:tcBorders>
              <w:top w:val="nil"/>
              <w:left w:val="nil"/>
              <w:bottom w:val="single" w:color="auto" w:sz="4" w:space="0"/>
              <w:right w:val="nil"/>
            </w:tcBorders>
            <w:noWrap/>
            <w:tcMar>
              <w:top w:w="15" w:type="dxa"/>
              <w:left w:w="15" w:type="dxa"/>
              <w:right w:w="15" w:type="dxa"/>
            </w:tcMar>
            <w:vAlign w:val="bottom"/>
          </w:tcPr>
          <w:p w14:paraId="51C2B9AB">
            <w:pPr>
              <w:widowControl/>
              <w:jc w:val="left"/>
              <w:textAlignment w:val="bottom"/>
              <w:rPr>
                <w:rFonts w:ascii="仿宋_GB2312" w:hAnsi="Arial" w:eastAsia="仿宋_GB2312"/>
                <w:sz w:val="18"/>
                <w:szCs w:val="18"/>
              </w:rPr>
            </w:pPr>
            <w:r>
              <w:rPr>
                <w:rFonts w:hint="eastAsia" w:ascii="仿宋_GB2312" w:hAnsi="Arial" w:eastAsia="仿宋_GB2312" w:cs="仿宋_GB2312"/>
                <w:kern w:val="0"/>
                <w:sz w:val="18"/>
                <w:szCs w:val="18"/>
              </w:rPr>
              <w:t>表</w:t>
            </w:r>
            <w:r>
              <w:rPr>
                <w:rFonts w:ascii="仿宋_GB2312" w:hAnsi="Arial" w:eastAsia="仿宋_GB2312" w:cs="仿宋_GB2312"/>
                <w:kern w:val="0"/>
                <w:sz w:val="18"/>
                <w:szCs w:val="18"/>
              </w:rPr>
              <w:t>11-2</w:t>
            </w:r>
          </w:p>
        </w:tc>
        <w:tc>
          <w:tcPr>
            <w:tcW w:w="0" w:type="auto"/>
            <w:tcBorders>
              <w:top w:val="nil"/>
              <w:left w:val="nil"/>
              <w:bottom w:val="single" w:color="auto" w:sz="4" w:space="0"/>
              <w:right w:val="nil"/>
            </w:tcBorders>
            <w:noWrap/>
            <w:tcMar>
              <w:top w:w="15" w:type="dxa"/>
              <w:left w:w="15" w:type="dxa"/>
              <w:right w:w="15" w:type="dxa"/>
            </w:tcMar>
            <w:vAlign w:val="bottom"/>
          </w:tcPr>
          <w:p w14:paraId="020BB6E8">
            <w:pPr>
              <w:jc w:val="left"/>
              <w:rPr>
                <w:sz w:val="22"/>
                <w:szCs w:val="22"/>
              </w:rPr>
            </w:pPr>
          </w:p>
        </w:tc>
        <w:tc>
          <w:tcPr>
            <w:tcW w:w="0" w:type="auto"/>
            <w:tcBorders>
              <w:top w:val="nil"/>
              <w:left w:val="nil"/>
              <w:bottom w:val="single" w:color="auto" w:sz="4" w:space="0"/>
              <w:right w:val="nil"/>
            </w:tcBorders>
            <w:noWrap/>
            <w:tcMar>
              <w:top w:w="15" w:type="dxa"/>
              <w:left w:w="15" w:type="dxa"/>
              <w:right w:w="15" w:type="dxa"/>
            </w:tcMar>
            <w:vAlign w:val="bottom"/>
          </w:tcPr>
          <w:p w14:paraId="6FA842CA">
            <w:pPr>
              <w:jc w:val="left"/>
              <w:rPr>
                <w:sz w:val="22"/>
                <w:szCs w:val="22"/>
              </w:rPr>
            </w:pPr>
          </w:p>
        </w:tc>
        <w:tc>
          <w:tcPr>
            <w:tcW w:w="0" w:type="auto"/>
            <w:tcBorders>
              <w:top w:val="nil"/>
              <w:left w:val="nil"/>
              <w:bottom w:val="single" w:color="auto" w:sz="4" w:space="0"/>
              <w:right w:val="nil"/>
            </w:tcBorders>
            <w:noWrap/>
            <w:tcMar>
              <w:top w:w="15" w:type="dxa"/>
              <w:left w:w="15" w:type="dxa"/>
              <w:right w:w="15" w:type="dxa"/>
            </w:tcMar>
            <w:vAlign w:val="bottom"/>
          </w:tcPr>
          <w:p w14:paraId="47E81909">
            <w:pPr>
              <w:jc w:val="left"/>
              <w:rPr>
                <w:sz w:val="22"/>
                <w:szCs w:val="22"/>
              </w:rPr>
            </w:pPr>
          </w:p>
        </w:tc>
        <w:tc>
          <w:tcPr>
            <w:tcW w:w="0" w:type="auto"/>
            <w:tcBorders>
              <w:top w:val="nil"/>
              <w:left w:val="nil"/>
              <w:bottom w:val="single" w:color="auto" w:sz="4" w:space="0"/>
              <w:right w:val="nil"/>
            </w:tcBorders>
            <w:noWrap/>
            <w:tcMar>
              <w:top w:w="15" w:type="dxa"/>
              <w:left w:w="15" w:type="dxa"/>
              <w:right w:w="15" w:type="dxa"/>
            </w:tcMar>
            <w:vAlign w:val="bottom"/>
          </w:tcPr>
          <w:p w14:paraId="1002180F">
            <w:pPr>
              <w:jc w:val="left"/>
              <w:rPr>
                <w:sz w:val="22"/>
                <w:szCs w:val="22"/>
              </w:rPr>
            </w:pPr>
          </w:p>
        </w:tc>
        <w:tc>
          <w:tcPr>
            <w:tcW w:w="0" w:type="auto"/>
            <w:gridSpan w:val="2"/>
            <w:tcBorders>
              <w:top w:val="nil"/>
              <w:left w:val="nil"/>
              <w:bottom w:val="single" w:color="auto" w:sz="4" w:space="0"/>
              <w:right w:val="nil"/>
            </w:tcBorders>
            <w:noWrap/>
            <w:tcMar>
              <w:top w:w="15" w:type="dxa"/>
              <w:left w:w="15" w:type="dxa"/>
              <w:right w:w="15" w:type="dxa"/>
            </w:tcMar>
            <w:vAlign w:val="bottom"/>
          </w:tcPr>
          <w:p w14:paraId="42AE6CB1">
            <w:pPr>
              <w:jc w:val="left"/>
              <w:rPr>
                <w:sz w:val="22"/>
                <w:szCs w:val="22"/>
              </w:rPr>
            </w:pPr>
          </w:p>
        </w:tc>
        <w:tc>
          <w:tcPr>
            <w:tcW w:w="0" w:type="auto"/>
            <w:tcBorders>
              <w:top w:val="nil"/>
              <w:left w:val="nil"/>
              <w:bottom w:val="single" w:color="auto" w:sz="4" w:space="0"/>
              <w:right w:val="nil"/>
            </w:tcBorders>
            <w:noWrap/>
            <w:tcMar>
              <w:top w:w="15" w:type="dxa"/>
              <w:left w:w="15" w:type="dxa"/>
              <w:right w:w="15" w:type="dxa"/>
            </w:tcMar>
            <w:vAlign w:val="bottom"/>
          </w:tcPr>
          <w:p w14:paraId="5B638260">
            <w:pPr>
              <w:jc w:val="left"/>
              <w:rPr>
                <w:sz w:val="22"/>
                <w:szCs w:val="22"/>
              </w:rPr>
            </w:pPr>
          </w:p>
        </w:tc>
        <w:tc>
          <w:tcPr>
            <w:tcW w:w="0" w:type="auto"/>
            <w:tcBorders>
              <w:top w:val="nil"/>
              <w:left w:val="nil"/>
              <w:bottom w:val="single" w:color="auto" w:sz="4" w:space="0"/>
              <w:right w:val="nil"/>
            </w:tcBorders>
            <w:noWrap/>
            <w:tcMar>
              <w:top w:w="15" w:type="dxa"/>
              <w:left w:w="15" w:type="dxa"/>
              <w:right w:w="15" w:type="dxa"/>
            </w:tcMar>
            <w:vAlign w:val="bottom"/>
          </w:tcPr>
          <w:p w14:paraId="1ADA6534">
            <w:pPr>
              <w:jc w:val="left"/>
              <w:rPr>
                <w:sz w:val="22"/>
                <w:szCs w:val="22"/>
              </w:rPr>
            </w:pPr>
          </w:p>
        </w:tc>
      </w:tr>
      <w:tr w14:paraId="07765205">
        <w:tblPrEx>
          <w:tblCellMar>
            <w:top w:w="0" w:type="dxa"/>
            <w:left w:w="0" w:type="dxa"/>
            <w:bottom w:w="0" w:type="dxa"/>
            <w:right w:w="0" w:type="dxa"/>
          </w:tblCellMar>
        </w:tblPrEx>
        <w:trPr>
          <w:trHeight w:val="285" w:hRule="atLeast"/>
        </w:trPr>
        <w:tc>
          <w:tcPr>
            <w:tcW w:w="960"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2A05743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类别</w:t>
            </w:r>
          </w:p>
        </w:tc>
        <w:tc>
          <w:tcPr>
            <w:tcW w:w="6915" w:type="dxa"/>
            <w:gridSpan w:val="7"/>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56066C77">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年度</w:t>
            </w:r>
          </w:p>
        </w:tc>
        <w:tc>
          <w:tcPr>
            <w:tcW w:w="960"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3DE42295">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合计</w:t>
            </w:r>
          </w:p>
        </w:tc>
      </w:tr>
      <w:tr w14:paraId="2E0437DF">
        <w:tblPrEx>
          <w:tblCellMar>
            <w:top w:w="0" w:type="dxa"/>
            <w:left w:w="0" w:type="dxa"/>
            <w:bottom w:w="0" w:type="dxa"/>
            <w:right w:w="0" w:type="dxa"/>
          </w:tblCellMar>
        </w:tblPrEx>
        <w:trPr>
          <w:trHeight w:val="285" w:hRule="atLeast"/>
        </w:trPr>
        <w:tc>
          <w:tcPr>
            <w:tcW w:w="96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55715A66">
            <w:pPr>
              <w:jc w:val="center"/>
              <w:rPr>
                <w:rFonts w:ascii="仿宋_GB2312" w:hAnsi="Arial" w:eastAsia="仿宋_GB2312"/>
                <w:b/>
                <w:bCs/>
                <w:sz w:val="18"/>
                <w:szCs w:val="18"/>
              </w:rPr>
            </w:pPr>
          </w:p>
        </w:tc>
        <w:tc>
          <w:tcPr>
            <w:tcW w:w="100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4A018820">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w:t>
            </w:r>
            <w:r>
              <w:rPr>
                <w:rFonts w:hint="eastAsia" w:ascii="仿宋_GB2312" w:hAnsi="Arial" w:eastAsia="仿宋_GB2312" w:cs="仿宋_GB2312"/>
                <w:b/>
                <w:bCs/>
                <w:kern w:val="0"/>
                <w:sz w:val="18"/>
                <w:szCs w:val="18"/>
              </w:rPr>
              <w:t>年</w:t>
            </w:r>
          </w:p>
        </w:tc>
        <w:tc>
          <w:tcPr>
            <w:tcW w:w="11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765ED520">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2</w:t>
            </w:r>
            <w:r>
              <w:rPr>
                <w:rFonts w:hint="eastAsia" w:ascii="仿宋_GB2312" w:hAnsi="Arial" w:eastAsia="仿宋_GB2312" w:cs="仿宋_GB2312"/>
                <w:b/>
                <w:bCs/>
                <w:kern w:val="0"/>
                <w:sz w:val="18"/>
                <w:szCs w:val="18"/>
              </w:rPr>
              <w:t>年</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13D485FB">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3</w:t>
            </w:r>
            <w:r>
              <w:rPr>
                <w:rFonts w:hint="eastAsia" w:ascii="仿宋_GB2312" w:hAnsi="Arial" w:eastAsia="仿宋_GB2312" w:cs="仿宋_GB2312"/>
                <w:b/>
                <w:bCs/>
                <w:kern w:val="0"/>
                <w:sz w:val="18"/>
                <w:szCs w:val="18"/>
              </w:rPr>
              <w:t>年</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56B029E1">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4</w:t>
            </w:r>
            <w:r>
              <w:rPr>
                <w:rFonts w:hint="eastAsia" w:ascii="仿宋_GB2312" w:hAnsi="Arial" w:eastAsia="仿宋_GB2312" w:cs="仿宋_GB2312"/>
                <w:b/>
                <w:bCs/>
                <w:kern w:val="0"/>
                <w:sz w:val="18"/>
                <w:szCs w:val="18"/>
              </w:rPr>
              <w:t>年</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6BA4705B">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5</w:t>
            </w:r>
            <w:r>
              <w:rPr>
                <w:rFonts w:hint="eastAsia" w:ascii="仿宋_GB2312" w:hAnsi="Arial" w:eastAsia="仿宋_GB2312" w:cs="仿宋_GB2312"/>
                <w:b/>
                <w:bCs/>
                <w:kern w:val="0"/>
                <w:sz w:val="18"/>
                <w:szCs w:val="18"/>
              </w:rPr>
              <w:t>年</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116C8270">
            <w:pPr>
              <w:widowControl/>
              <w:jc w:val="left"/>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1-5</w:t>
            </w:r>
            <w:r>
              <w:rPr>
                <w:rFonts w:hint="eastAsia" w:ascii="仿宋_GB2312" w:hAnsi="Arial" w:eastAsia="仿宋_GB2312" w:cs="仿宋_GB2312"/>
                <w:b/>
                <w:bCs/>
                <w:kern w:val="0"/>
                <w:sz w:val="18"/>
                <w:szCs w:val="18"/>
              </w:rPr>
              <w:t>年</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436AA496">
            <w:pPr>
              <w:widowControl/>
              <w:jc w:val="center"/>
              <w:textAlignment w:val="bottom"/>
              <w:rPr>
                <w:rFonts w:ascii="仿宋_GB2312" w:hAnsi="Arial" w:eastAsia="仿宋_GB2312"/>
                <w:b/>
                <w:bCs/>
                <w:sz w:val="18"/>
                <w:szCs w:val="18"/>
              </w:rPr>
            </w:pPr>
            <w:r>
              <w:rPr>
                <w:rFonts w:hint="eastAsia" w:ascii="仿宋_GB2312" w:hAnsi="Arial" w:eastAsia="仿宋_GB2312" w:cs="仿宋_GB2312"/>
                <w:b/>
                <w:bCs/>
                <w:kern w:val="0"/>
                <w:sz w:val="18"/>
                <w:szCs w:val="18"/>
              </w:rPr>
              <w:t>第</w:t>
            </w:r>
            <w:r>
              <w:rPr>
                <w:rFonts w:eastAsia="仿宋_GB2312"/>
                <w:b/>
                <w:bCs/>
                <w:kern w:val="0"/>
                <w:sz w:val="18"/>
                <w:szCs w:val="18"/>
              </w:rPr>
              <w:t>6-10</w:t>
            </w:r>
            <w:r>
              <w:rPr>
                <w:rFonts w:hint="eastAsia" w:ascii="仿宋_GB2312" w:hAnsi="Arial" w:eastAsia="仿宋_GB2312" w:cs="仿宋_GB2312"/>
                <w:b/>
                <w:bCs/>
                <w:kern w:val="0"/>
                <w:sz w:val="18"/>
                <w:szCs w:val="18"/>
              </w:rPr>
              <w:t>年</w:t>
            </w:r>
          </w:p>
        </w:tc>
        <w:tc>
          <w:tcPr>
            <w:tcW w:w="96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6BCA113D">
            <w:pPr>
              <w:jc w:val="center"/>
              <w:rPr>
                <w:rFonts w:ascii="仿宋_GB2312" w:hAnsi="Arial" w:eastAsia="仿宋_GB2312"/>
                <w:b/>
                <w:bCs/>
                <w:sz w:val="18"/>
                <w:szCs w:val="18"/>
              </w:rPr>
            </w:pPr>
          </w:p>
        </w:tc>
      </w:tr>
      <w:tr w14:paraId="2489C850">
        <w:tblPrEx>
          <w:tblCellMar>
            <w:top w:w="0" w:type="dxa"/>
            <w:left w:w="0" w:type="dxa"/>
            <w:bottom w:w="0" w:type="dxa"/>
            <w:right w:w="0" w:type="dxa"/>
          </w:tblCellMar>
        </w:tblPrEx>
        <w:trPr>
          <w:trHeight w:val="285" w:hRule="atLeast"/>
        </w:trPr>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6D181CB3">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收入</w:t>
            </w:r>
          </w:p>
        </w:tc>
        <w:tc>
          <w:tcPr>
            <w:tcW w:w="100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0F5212EE">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696.35 </w:t>
            </w:r>
          </w:p>
        </w:tc>
        <w:tc>
          <w:tcPr>
            <w:tcW w:w="11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596EB96F">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697.61 </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2649B33A">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445.72 </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0E9619D5">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437.49 </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48C7EECC">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431.58 </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325419AE">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2708.75 </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4650D1C8">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2088.95 </w:t>
            </w:r>
          </w:p>
        </w:tc>
        <w:tc>
          <w:tcPr>
            <w:tcW w:w="9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14:paraId="068FF081">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4797.70 </w:t>
            </w:r>
          </w:p>
        </w:tc>
      </w:tr>
      <w:tr w14:paraId="318D4E2F">
        <w:tblPrEx>
          <w:tblCellMar>
            <w:top w:w="0" w:type="dxa"/>
            <w:left w:w="0" w:type="dxa"/>
            <w:bottom w:w="0" w:type="dxa"/>
            <w:right w:w="0" w:type="dxa"/>
          </w:tblCellMar>
        </w:tblPrEx>
        <w:trPr>
          <w:trHeight w:val="285" w:hRule="atLeast"/>
        </w:trPr>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66CB266B">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支出</w:t>
            </w:r>
          </w:p>
        </w:tc>
        <w:tc>
          <w:tcPr>
            <w:tcW w:w="1005"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10D0598C">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439.80 </w:t>
            </w:r>
          </w:p>
        </w:tc>
        <w:tc>
          <w:tcPr>
            <w:tcW w:w="111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64ED9C28">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1272.10 </w:t>
            </w:r>
          </w:p>
        </w:tc>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3A32EE30">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406.70 </w:t>
            </w:r>
          </w:p>
        </w:tc>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65F12B0E">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396.15 </w:t>
            </w:r>
          </w:p>
        </w:tc>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3BFF02CF">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352.40 </w:t>
            </w:r>
          </w:p>
        </w:tc>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7808047C">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2867.15 </w:t>
            </w:r>
          </w:p>
        </w:tc>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1D7F02CA">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1499.70 </w:t>
            </w:r>
          </w:p>
        </w:tc>
        <w:tc>
          <w:tcPr>
            <w:tcW w:w="960"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bottom"/>
          </w:tcPr>
          <w:p w14:paraId="6A7E0396">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4366.85 </w:t>
            </w:r>
          </w:p>
        </w:tc>
      </w:tr>
      <w:tr w14:paraId="1295CCAE">
        <w:tblPrEx>
          <w:tblCellMar>
            <w:top w:w="0" w:type="dxa"/>
            <w:left w:w="0" w:type="dxa"/>
            <w:bottom w:w="0" w:type="dxa"/>
            <w:right w:w="0" w:type="dxa"/>
          </w:tblCellMar>
        </w:tblPrEx>
        <w:trPr>
          <w:trHeight w:val="285" w:hRule="atLeast"/>
        </w:trPr>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5BFE3152">
            <w:pPr>
              <w:widowControl/>
              <w:jc w:val="center"/>
              <w:textAlignment w:val="bottom"/>
              <w:rPr>
                <w:rFonts w:ascii="仿宋_GB2312" w:hAnsi="Arial" w:eastAsia="仿宋_GB2312"/>
                <w:sz w:val="18"/>
                <w:szCs w:val="18"/>
              </w:rPr>
            </w:pPr>
            <w:r>
              <w:rPr>
                <w:rFonts w:hint="eastAsia" w:ascii="仿宋_GB2312" w:hAnsi="Arial" w:eastAsia="仿宋_GB2312" w:cs="仿宋_GB2312"/>
                <w:kern w:val="0"/>
                <w:sz w:val="18"/>
                <w:szCs w:val="18"/>
              </w:rPr>
              <w:t>利润</w:t>
            </w:r>
          </w:p>
        </w:tc>
        <w:tc>
          <w:tcPr>
            <w:tcW w:w="1005"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0CE41FA8">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256.55 </w:t>
            </w:r>
          </w:p>
        </w:tc>
        <w:tc>
          <w:tcPr>
            <w:tcW w:w="111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70D03AC2">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-574.49 </w:t>
            </w:r>
          </w:p>
        </w:tc>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25D713A0">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39.02 </w:t>
            </w:r>
          </w:p>
        </w:tc>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327917D1">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41.34 </w:t>
            </w:r>
          </w:p>
        </w:tc>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3152FB63">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79.18 </w:t>
            </w:r>
          </w:p>
        </w:tc>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68E1552A">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-158.40 </w:t>
            </w:r>
          </w:p>
        </w:tc>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08AD8694">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589.25 </w:t>
            </w:r>
          </w:p>
        </w:tc>
        <w:tc>
          <w:tcPr>
            <w:tcW w:w="960" w:type="dxa"/>
            <w:tcBorders>
              <w:top w:val="nil"/>
              <w:left w:val="single" w:color="000000" w:sz="8" w:space="0"/>
              <w:bottom w:val="single" w:color="000000" w:sz="8" w:space="0"/>
              <w:right w:val="single" w:color="000000" w:sz="8" w:space="0"/>
            </w:tcBorders>
            <w:tcMar>
              <w:top w:w="15" w:type="dxa"/>
              <w:left w:w="15" w:type="dxa"/>
              <w:right w:w="15" w:type="dxa"/>
            </w:tcMar>
            <w:vAlign w:val="bottom"/>
          </w:tcPr>
          <w:p w14:paraId="7863B041">
            <w:pPr>
              <w:widowControl/>
              <w:jc w:val="center"/>
              <w:textAlignment w:val="bottom"/>
              <w:rPr>
                <w:rFonts w:ascii="仿宋_GB2312" w:hAnsi="Arial" w:eastAsia="仿宋_GB2312"/>
                <w:sz w:val="18"/>
                <w:szCs w:val="18"/>
              </w:rPr>
            </w:pPr>
            <w:r>
              <w:rPr>
                <w:rFonts w:ascii="仿宋_GB2312" w:hAnsi="Arial" w:eastAsia="仿宋_GB2312" w:cs="仿宋_GB2312"/>
                <w:kern w:val="0"/>
                <w:sz w:val="18"/>
                <w:szCs w:val="18"/>
              </w:rPr>
              <w:t xml:space="preserve">430.85 </w:t>
            </w:r>
          </w:p>
        </w:tc>
      </w:tr>
    </w:tbl>
    <w:p w14:paraId="07BEFF53">
      <w:pPr>
        <w:pStyle w:val="3"/>
        <w:ind w:left="0"/>
      </w:pPr>
      <w:bookmarkStart w:id="122" w:name="_Toc12867"/>
      <w:r>
        <w:rPr>
          <w:rFonts w:hint="eastAsia" w:cs="黑体"/>
        </w:rPr>
        <w:t>生态效益分析</w:t>
      </w:r>
      <w:bookmarkEnd w:id="121"/>
      <w:bookmarkEnd w:id="122"/>
    </w:p>
    <w:p w14:paraId="4ECFE1B8">
      <w:pPr>
        <w:autoSpaceDE w:val="0"/>
        <w:autoSpaceDN w:val="0"/>
        <w:spacing w:line="360" w:lineRule="auto"/>
        <w:ind w:firstLine="576" w:firstLineChars="200"/>
      </w:pPr>
      <w:r>
        <w:rPr>
          <w:rFonts w:hint="eastAsia" w:eastAsia="仿宋" w:cs="仿宋"/>
          <w:spacing w:val="4"/>
          <w:sz w:val="28"/>
          <w:szCs w:val="28"/>
        </w:rPr>
        <w:t>森林最重要的生态功能就是涵养水源、保持水土、净化空气、固碳释氧、调节气候等，也就是其提供生态调节服务产品的能力。</w:t>
      </w:r>
      <w:r>
        <w:rPr>
          <w:rFonts w:hint="eastAsia" w:eastAsia="仿宋" w:cs="仿宋"/>
          <w:sz w:val="28"/>
          <w:szCs w:val="28"/>
        </w:rPr>
        <w:t>据研究资料，每年每公顷森林可蓄水</w:t>
      </w:r>
      <w:r>
        <w:rPr>
          <w:rFonts w:eastAsia="仿宋"/>
          <w:sz w:val="28"/>
          <w:szCs w:val="28"/>
        </w:rPr>
        <w:t>1000</w:t>
      </w:r>
      <w:r>
        <w:rPr>
          <w:rFonts w:hint="eastAsia" w:eastAsia="仿宋" w:cs="仿宋"/>
          <w:sz w:val="28"/>
          <w:szCs w:val="28"/>
        </w:rPr>
        <w:t>立方米</w:t>
      </w:r>
      <w:r>
        <w:rPr>
          <w:rFonts w:eastAsia="仿宋"/>
          <w:sz w:val="28"/>
          <w:szCs w:val="28"/>
        </w:rPr>
        <w:t>/</w:t>
      </w:r>
      <w:r>
        <w:rPr>
          <w:rFonts w:hint="eastAsia" w:eastAsia="仿宋" w:cs="仿宋"/>
          <w:sz w:val="28"/>
          <w:szCs w:val="28"/>
        </w:rPr>
        <w:t>公顷。林场现有森林</w:t>
      </w:r>
      <w:r>
        <w:rPr>
          <w:rFonts w:eastAsia="仿宋"/>
          <w:sz w:val="28"/>
          <w:szCs w:val="28"/>
        </w:rPr>
        <w:t>1439</w:t>
      </w:r>
      <w:r>
        <w:rPr>
          <w:rFonts w:hint="eastAsia" w:eastAsia="仿宋" w:cs="仿宋"/>
          <w:sz w:val="28"/>
          <w:szCs w:val="28"/>
        </w:rPr>
        <w:t>公顷，其水源涵养水源能力达</w:t>
      </w:r>
      <w:r>
        <w:rPr>
          <w:rFonts w:eastAsia="仿宋"/>
          <w:sz w:val="28"/>
          <w:szCs w:val="28"/>
        </w:rPr>
        <w:t>1439</w:t>
      </w:r>
      <w:r>
        <w:rPr>
          <w:rFonts w:hint="eastAsia" w:eastAsia="仿宋" w:cs="仿宋"/>
          <w:sz w:val="28"/>
          <w:szCs w:val="28"/>
        </w:rPr>
        <w:t>万吨。森林庞大的树冠，减轻降水过程对地表的冲击，减少土壤流失，按每公顷每年保土</w:t>
      </w:r>
      <w:r>
        <w:rPr>
          <w:rFonts w:eastAsia="仿宋"/>
          <w:sz w:val="28"/>
          <w:szCs w:val="28"/>
        </w:rPr>
        <w:t>60</w:t>
      </w:r>
      <w:r>
        <w:rPr>
          <w:rFonts w:hint="eastAsia" w:eastAsia="仿宋" w:cs="仿宋"/>
          <w:sz w:val="28"/>
          <w:szCs w:val="28"/>
        </w:rPr>
        <w:t>吨计算，林场现有森林年保土量为</w:t>
      </w:r>
      <w:r>
        <w:rPr>
          <w:rFonts w:eastAsia="仿宋"/>
          <w:sz w:val="28"/>
          <w:szCs w:val="28"/>
        </w:rPr>
        <w:t>9.6</w:t>
      </w:r>
      <w:r>
        <w:rPr>
          <w:rFonts w:hint="eastAsia" w:eastAsia="仿宋" w:cs="仿宋"/>
          <w:sz w:val="28"/>
          <w:szCs w:val="28"/>
        </w:rPr>
        <w:t>万吨。森林是陆地最大的储碳库和最经济的吸碳器，林木每生长</w:t>
      </w:r>
      <w:r>
        <w:rPr>
          <w:rFonts w:eastAsia="仿宋"/>
          <w:sz w:val="28"/>
          <w:szCs w:val="28"/>
        </w:rPr>
        <w:t>1</w:t>
      </w:r>
      <w:r>
        <w:rPr>
          <w:rFonts w:hint="eastAsia" w:eastAsia="仿宋" w:cs="仿宋"/>
          <w:sz w:val="28"/>
          <w:szCs w:val="28"/>
        </w:rPr>
        <w:t>立方米，平均每年约吸收</w:t>
      </w:r>
      <w:r>
        <w:rPr>
          <w:rFonts w:eastAsia="仿宋"/>
          <w:sz w:val="28"/>
          <w:szCs w:val="28"/>
        </w:rPr>
        <w:t>1.83</w:t>
      </w:r>
      <w:r>
        <w:rPr>
          <w:rFonts w:hint="eastAsia" w:eastAsia="仿宋" w:cs="仿宋"/>
          <w:sz w:val="28"/>
          <w:szCs w:val="28"/>
        </w:rPr>
        <w:t>吨二氧化碳，释放</w:t>
      </w:r>
      <w:r>
        <w:rPr>
          <w:rFonts w:eastAsia="仿宋"/>
          <w:sz w:val="28"/>
          <w:szCs w:val="28"/>
        </w:rPr>
        <w:t>1.62</w:t>
      </w:r>
      <w:r>
        <w:rPr>
          <w:rFonts w:hint="eastAsia" w:eastAsia="仿宋" w:cs="仿宋"/>
          <w:sz w:val="28"/>
          <w:szCs w:val="28"/>
        </w:rPr>
        <w:t>吨氧气。</w:t>
      </w:r>
    </w:p>
    <w:p w14:paraId="04271B00">
      <w:pPr>
        <w:pStyle w:val="3"/>
        <w:ind w:left="0"/>
      </w:pPr>
      <w:bookmarkStart w:id="123" w:name="_Toc12249"/>
      <w:bookmarkStart w:id="124" w:name="_Toc30115"/>
      <w:r>
        <w:rPr>
          <w:rFonts w:hint="eastAsia" w:cs="黑体"/>
        </w:rPr>
        <w:t>社会效益分析</w:t>
      </w:r>
      <w:bookmarkEnd w:id="123"/>
      <w:bookmarkEnd w:id="124"/>
    </w:p>
    <w:p w14:paraId="078F82F9">
      <w:pPr>
        <w:pStyle w:val="22"/>
        <w:spacing w:before="0" w:beforeAutospacing="0" w:after="0" w:afterAutospacing="0" w:line="560" w:lineRule="exact"/>
        <w:ind w:firstLine="31680"/>
        <w:jc w:val="both"/>
        <w:rPr>
          <w:sz w:val="28"/>
          <w:szCs w:val="28"/>
        </w:rPr>
      </w:pPr>
      <w:r>
        <w:rPr>
          <w:rFonts w:hint="eastAsia" w:cs="仿宋"/>
          <w:sz w:val="28"/>
          <w:szCs w:val="28"/>
        </w:rPr>
        <w:t>森林经营方案的实施，不仅有利于推进林场森林可持续经营，提高森林科学经营水平和技术，为社会培育和储备更多的森林资源，促进林业产业发展和生态建设。同时，林场通过持续进行森林提质改造，可进一步提升林场</w:t>
      </w:r>
      <w:r>
        <w:rPr>
          <w:rFonts w:hint="eastAsia" w:eastAsia="仿宋_GB2312" w:cs="仿宋_GB2312"/>
          <w:sz w:val="28"/>
          <w:szCs w:val="28"/>
        </w:rPr>
        <w:t>森林景观水平，吸引更多的游客来林场旅游和消费，对</w:t>
      </w:r>
      <w:r>
        <w:rPr>
          <w:rFonts w:hint="eastAsia" w:cs="仿宋"/>
          <w:kern w:val="2"/>
          <w:sz w:val="28"/>
          <w:szCs w:val="28"/>
        </w:rPr>
        <w:t>促进林场转型发展，活跃区域经济，</w:t>
      </w:r>
      <w:r>
        <w:rPr>
          <w:rFonts w:hint="eastAsia" w:cs="仿宋"/>
          <w:sz w:val="28"/>
          <w:szCs w:val="28"/>
        </w:rPr>
        <w:t>带动周边地区农民依托旅游增收，提供就业机会，有着重要作用。对推动当地人口、经济、社会、生态、资源的协调发展，具有显著的社会效益。</w:t>
      </w:r>
    </w:p>
    <w:p w14:paraId="18DF273C">
      <w:pPr>
        <w:spacing w:line="560" w:lineRule="exact"/>
        <w:ind w:firstLine="560" w:firstLineChars="200"/>
        <w:rPr>
          <w:rFonts w:eastAsia="仿宋_GB2312"/>
          <w:sz w:val="28"/>
          <w:szCs w:val="28"/>
        </w:rPr>
      </w:pPr>
    </w:p>
    <w:p w14:paraId="4BBF120C">
      <w:pPr>
        <w:spacing w:line="560" w:lineRule="exact"/>
        <w:ind w:firstLine="560"/>
        <w:rPr>
          <w:rFonts w:eastAsia="仿宋"/>
          <w:sz w:val="28"/>
          <w:szCs w:val="28"/>
        </w:rPr>
      </w:pPr>
    </w:p>
    <w:p w14:paraId="73012B99">
      <w:pPr>
        <w:spacing w:line="560" w:lineRule="exact"/>
        <w:ind w:firstLine="560"/>
        <w:rPr>
          <w:rFonts w:eastAsia="仿宋"/>
          <w:sz w:val="28"/>
          <w:szCs w:val="28"/>
        </w:rPr>
      </w:pPr>
    </w:p>
    <w:p w14:paraId="483F5B9E">
      <w:pPr>
        <w:spacing w:line="560" w:lineRule="exact"/>
        <w:ind w:firstLine="560"/>
        <w:rPr>
          <w:rFonts w:eastAsia="仿宋"/>
          <w:sz w:val="28"/>
          <w:szCs w:val="28"/>
        </w:rPr>
      </w:pPr>
    </w:p>
    <w:p w14:paraId="46D6643B">
      <w:pPr>
        <w:spacing w:line="560" w:lineRule="exact"/>
        <w:ind w:firstLine="560"/>
        <w:rPr>
          <w:rFonts w:eastAsia="仿宋"/>
          <w:sz w:val="28"/>
          <w:szCs w:val="28"/>
        </w:rPr>
      </w:pPr>
    </w:p>
    <w:p w14:paraId="5B320142">
      <w:pPr>
        <w:pStyle w:val="2"/>
      </w:pPr>
      <w:bookmarkStart w:id="125" w:name="_Toc1830"/>
      <w:r>
        <w:rPr>
          <w:rFonts w:hint="eastAsia" w:cs="黑体"/>
        </w:rPr>
        <w:t>保障措施</w:t>
      </w:r>
      <w:bookmarkEnd w:id="125"/>
    </w:p>
    <w:p w14:paraId="5B76DF9B">
      <w:pPr>
        <w:pStyle w:val="3"/>
        <w:ind w:left="0"/>
      </w:pPr>
      <w:bookmarkStart w:id="126" w:name="_Toc13588"/>
      <w:bookmarkStart w:id="127" w:name="_Toc3333"/>
      <w:bookmarkStart w:id="128" w:name="_Toc3023228"/>
      <w:r>
        <w:rPr>
          <w:rFonts w:hint="eastAsia" w:cs="黑体"/>
        </w:rPr>
        <w:t>组织保障</w:t>
      </w:r>
      <w:bookmarkEnd w:id="126"/>
      <w:bookmarkEnd w:id="127"/>
      <w:bookmarkEnd w:id="128"/>
    </w:p>
    <w:p w14:paraId="6587B68C">
      <w:pPr>
        <w:widowControl/>
        <w:adjustRightInd w:val="0"/>
        <w:snapToGrid w:val="0"/>
        <w:spacing w:line="560" w:lineRule="exact"/>
        <w:ind w:firstLine="420"/>
        <w:rPr>
          <w:rFonts w:eastAsia="仿宋"/>
          <w:kern w:val="0"/>
          <w:sz w:val="28"/>
          <w:szCs w:val="28"/>
        </w:rPr>
      </w:pPr>
      <w:r>
        <w:rPr>
          <w:rFonts w:hint="eastAsia" w:eastAsia="仿宋" w:cs="仿宋"/>
          <w:kern w:val="0"/>
          <w:sz w:val="28"/>
          <w:szCs w:val="28"/>
        </w:rPr>
        <w:t>森林经营方案林场今后十年发展的指南，林场要充分认识其重要意义，林场主要领导要亲自过问和从宏观上负责森林经营方案的实施，并抽调专业技术人员负责方案实施的技术工作，通过成立专门机构，认真落实、监督、检查，确保方案顺利实施。</w:t>
      </w:r>
    </w:p>
    <w:p w14:paraId="0544580F">
      <w:pPr>
        <w:pStyle w:val="3"/>
        <w:ind w:left="0"/>
      </w:pPr>
      <w:bookmarkStart w:id="129" w:name="_Toc9288"/>
      <w:bookmarkStart w:id="130" w:name="_Toc18884"/>
      <w:bookmarkStart w:id="131" w:name="_Toc3023229"/>
      <w:r>
        <w:rPr>
          <w:rFonts w:hint="eastAsia" w:cs="黑体"/>
        </w:rPr>
        <w:t>资金保障</w:t>
      </w:r>
      <w:bookmarkEnd w:id="129"/>
      <w:bookmarkEnd w:id="130"/>
      <w:bookmarkEnd w:id="131"/>
    </w:p>
    <w:p w14:paraId="13E41D6B">
      <w:pPr>
        <w:spacing w:line="360" w:lineRule="auto"/>
        <w:ind w:firstLine="632"/>
        <w:rPr>
          <w:rFonts w:eastAsia="仿宋"/>
          <w:kern w:val="0"/>
          <w:sz w:val="28"/>
          <w:szCs w:val="28"/>
        </w:rPr>
      </w:pPr>
      <w:r>
        <w:rPr>
          <w:rFonts w:hint="eastAsia" w:eastAsia="仿宋" w:cs="仿宋"/>
          <w:kern w:val="0"/>
          <w:sz w:val="28"/>
          <w:szCs w:val="28"/>
        </w:rPr>
        <w:t>要多渠道、多层次、多形式筹集建设资金，确立公共财政在林业生态建设中的主渠道地位和作用。一是争取国家资金支持。林场与县林业局要积极与国家、省相关部门衔接，多部门、多途径争取国家重点工程资金支持。二是加大财政对林场林业建设的投入。县财政要将国家重点林业工程项目所需的地方财政配套资金，纳入财政预算；政府对林业有害生物防治、森林防火、科技推广等重大公益性林业基础建设所需资金，纳入年度财政预算；将林业政府性基金收入，全部用于林业事业。三是加强金融支持，减轻林业税费负担。金融机构要提供符合林业特点的金融服务，继续对林业实行长期限、低利率的信贷扶持政策；继续执行和进一步落实国家、省已经出台的各项林业税收优惠政策，保障森林经营方案的实施。</w:t>
      </w:r>
    </w:p>
    <w:p w14:paraId="61995DC6">
      <w:pPr>
        <w:pStyle w:val="3"/>
        <w:ind w:left="0"/>
      </w:pPr>
      <w:bookmarkStart w:id="132" w:name="_Toc16207"/>
      <w:bookmarkStart w:id="133" w:name="_Toc3023230"/>
      <w:bookmarkStart w:id="134" w:name="_Toc11873"/>
      <w:r>
        <w:rPr>
          <w:rFonts w:hint="eastAsia" w:cs="黑体"/>
        </w:rPr>
        <w:t>技术保障</w:t>
      </w:r>
      <w:bookmarkEnd w:id="132"/>
      <w:bookmarkEnd w:id="133"/>
      <w:bookmarkEnd w:id="134"/>
    </w:p>
    <w:p w14:paraId="1BAD4DE4">
      <w:pPr>
        <w:spacing w:line="360" w:lineRule="auto"/>
        <w:ind w:firstLine="632"/>
        <w:rPr>
          <w:rFonts w:eastAsia="仿宋"/>
          <w:kern w:val="0"/>
          <w:sz w:val="28"/>
          <w:szCs w:val="28"/>
        </w:rPr>
      </w:pPr>
      <w:r>
        <w:rPr>
          <w:rFonts w:hint="eastAsia" w:eastAsia="仿宋" w:cs="仿宋"/>
          <w:kern w:val="0"/>
          <w:sz w:val="28"/>
          <w:szCs w:val="28"/>
        </w:rPr>
        <w:t>依托相关科研院所，建立协作关系，为林场提供科技支撑，通过转化林业实用科技成果，提升林场森林经营的科技贡献率；定期开展业务学习，制定培训计划，明确培训要求、培训内容，提供职工业务能力，确保森林经营方案实施的技术力量；切实做好本经理期每一个项目的年度实施方案，确保项目顺利进行。</w:t>
      </w:r>
    </w:p>
    <w:p w14:paraId="767182A6">
      <w:pPr>
        <w:pStyle w:val="3"/>
        <w:ind w:left="0"/>
      </w:pPr>
      <w:bookmarkStart w:id="135" w:name="_Toc3023231"/>
      <w:bookmarkStart w:id="136" w:name="_Toc31097"/>
      <w:bookmarkStart w:id="137" w:name="_Toc14291"/>
      <w:r>
        <w:rPr>
          <w:rFonts w:hint="eastAsia" w:cs="黑体"/>
        </w:rPr>
        <w:t>环境保障</w:t>
      </w:r>
      <w:bookmarkEnd w:id="135"/>
      <w:bookmarkEnd w:id="136"/>
      <w:bookmarkEnd w:id="137"/>
    </w:p>
    <w:p w14:paraId="435F3D4B">
      <w:pPr>
        <w:spacing w:line="360" w:lineRule="auto"/>
        <w:ind w:firstLine="632"/>
        <w:rPr>
          <w:rFonts w:eastAsia="仿宋"/>
          <w:kern w:val="0"/>
          <w:sz w:val="28"/>
          <w:szCs w:val="28"/>
        </w:rPr>
      </w:pPr>
      <w:r>
        <w:rPr>
          <w:rFonts w:hint="eastAsia" w:eastAsia="仿宋" w:cs="仿宋"/>
          <w:kern w:val="0"/>
          <w:sz w:val="28"/>
          <w:szCs w:val="28"/>
        </w:rPr>
        <w:t>林场根据森林经营方案相关实施内容，制定对应的水土保持措施、生物多样性保护措施、生态环境保护措施、特色景观保护措施，使方案的实行对生态环境造成的不利影响减少到最低限度。</w:t>
      </w:r>
    </w:p>
    <w:p w14:paraId="5D934251"/>
    <w:sectPr>
      <w:pgSz w:w="11907" w:h="16839"/>
      <w:pgMar w:top="1440" w:right="1587" w:bottom="1440"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EC84C">
    <w:pPr>
      <w:pStyle w:val="17"/>
      <w:jc w:val="center"/>
    </w:pPr>
    <w:r>
      <w:fldChar w:fldCharType="begin"/>
    </w:r>
    <w:r>
      <w:instrText xml:space="preserve">PAGE   \* MERGEFORMAT</w:instrText>
    </w:r>
    <w:r>
      <w:fldChar w:fldCharType="separate"/>
    </w:r>
    <w:r>
      <w:rPr>
        <w:lang w:val="zh-CN"/>
      </w:rPr>
      <w:t>1</w:t>
    </w:r>
    <w:r>
      <w:rPr>
        <w:lang w:val="zh-CN"/>
      </w:rPr>
      <w:fldChar w:fldCharType="end"/>
    </w:r>
  </w:p>
  <w:p w14:paraId="77B8910C">
    <w:pPr>
      <w:pStyle w:val="17"/>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5F1A">
    <w:pPr>
      <w:pStyle w:val="17"/>
      <w:jc w:val="center"/>
    </w:pPr>
  </w:p>
  <w:p w14:paraId="6C59356D">
    <w:pPr>
      <w:pStyle w:val="17"/>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219F">
    <w:pPr>
      <w:pStyle w:val="17"/>
      <w:jc w:val="center"/>
    </w:pPr>
    <w:r>
      <w:fldChar w:fldCharType="begin"/>
    </w:r>
    <w:r>
      <w:instrText xml:space="preserve">PAGE   \* MERGEFORMAT</w:instrText>
    </w:r>
    <w:r>
      <w:fldChar w:fldCharType="separate"/>
    </w:r>
    <w:r>
      <w:rPr>
        <w:lang w:val="zh-CN"/>
      </w:rPr>
      <w:t>2</w:t>
    </w:r>
    <w:r>
      <w:rPr>
        <w:lang w:val="zh-CN"/>
      </w:rPr>
      <w:fldChar w:fldCharType="end"/>
    </w:r>
  </w:p>
  <w:p w14:paraId="0D60CFA2">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F2263">
    <w:pPr>
      <w:pStyle w:val="17"/>
      <w:jc w:val="center"/>
    </w:pPr>
    <w:r>
      <w:fldChar w:fldCharType="begin"/>
    </w:r>
    <w:r>
      <w:instrText xml:space="preserve">PAGE   \* MERGEFORMAT</w:instrText>
    </w:r>
    <w:r>
      <w:fldChar w:fldCharType="separate"/>
    </w:r>
    <w:r>
      <w:rPr>
        <w:lang w:val="zh-CN"/>
      </w:rPr>
      <w:t>19</w:t>
    </w:r>
    <w:r>
      <w:rPr>
        <w:lang w:val="zh-CN"/>
      </w:rPr>
      <w:fldChar w:fldCharType="end"/>
    </w:r>
  </w:p>
  <w:p w14:paraId="41F41C73">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5A4A">
    <w:pPr>
      <w:pStyle w:val="17"/>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D3CA3">
                          <w:pPr>
                            <w:pStyle w:val="17"/>
                            <w:ind w:firstLine="360"/>
                            <w:jc w:val="center"/>
                          </w:pPr>
                          <w:r>
                            <w:rPr>
                              <w:lang w:val="zh-CN"/>
                            </w:rPr>
                            <w:fldChar w:fldCharType="begin"/>
                          </w:r>
                          <w:r>
                            <w:rPr>
                              <w:lang w:val="zh-CN"/>
                            </w:rPr>
                            <w:instrText xml:space="preserve"> PAGE   \* MERGEFORMAT </w:instrText>
                          </w:r>
                          <w:r>
                            <w:rPr>
                              <w:lang w:val="zh-CN"/>
                            </w:rPr>
                            <w:fldChar w:fldCharType="separate"/>
                          </w:r>
                          <w:r>
                            <w:rPr>
                              <w:lang w:val="zh-CN"/>
                            </w:rPr>
                            <w:t>78</w:t>
                          </w:r>
                          <w:r>
                            <w:rPr>
                              <w:lang w:val="zh-CN"/>
                            </w:rP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FtLuzAEAAJwDAAAOAAAAAAAAAAEAIAAAAB4BAABkcnMvZTJv&#10;RG9jLnhtbFBLBQYAAAAABgAGAFkBAABcBQAAAAA=&#10;">
              <v:fill on="f" focussize="0,0"/>
              <v:stroke on="f"/>
              <v:imagedata o:title=""/>
              <o:lock v:ext="edit" aspectratio="f"/>
              <v:textbox inset="0mm,0mm,0mm,0mm" style="mso-fit-shape-to-text:t;">
                <w:txbxContent>
                  <w:p w14:paraId="33AD3CA3">
                    <w:pPr>
                      <w:pStyle w:val="17"/>
                      <w:ind w:firstLine="360"/>
                      <w:jc w:val="center"/>
                    </w:pPr>
                    <w:r>
                      <w:rPr>
                        <w:lang w:val="zh-CN"/>
                      </w:rPr>
                      <w:fldChar w:fldCharType="begin"/>
                    </w:r>
                    <w:r>
                      <w:rPr>
                        <w:lang w:val="zh-CN"/>
                      </w:rPr>
                      <w:instrText xml:space="preserve"> PAGE   \* MERGEFORMAT </w:instrText>
                    </w:r>
                    <w:r>
                      <w:rPr>
                        <w:lang w:val="zh-CN"/>
                      </w:rPr>
                      <w:fldChar w:fldCharType="separate"/>
                    </w:r>
                    <w:r>
                      <w:rPr>
                        <w:lang w:val="zh-CN"/>
                      </w:rPr>
                      <w:t>78</w:t>
                    </w:r>
                    <w:r>
                      <w:rPr>
                        <w:lang w:val="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20F95B"/>
    <w:multiLevelType w:val="singleLevel"/>
    <w:tmpl w:val="BE20F95B"/>
    <w:lvl w:ilvl="0" w:tentative="0">
      <w:start w:val="2"/>
      <w:numFmt w:val="decimal"/>
      <w:suff w:val="nothing"/>
      <w:lvlText w:val="（%1）"/>
      <w:lvlJc w:val="left"/>
      <w:rPr>
        <w:rFonts w:cs="Times New Roman"/>
      </w:rPr>
    </w:lvl>
  </w:abstractNum>
  <w:abstractNum w:abstractNumId="1">
    <w:nsid w:val="D2671404"/>
    <w:multiLevelType w:val="singleLevel"/>
    <w:tmpl w:val="D2671404"/>
    <w:lvl w:ilvl="0" w:tentative="0">
      <w:start w:val="1"/>
      <w:numFmt w:val="decimal"/>
      <w:suff w:val="nothing"/>
      <w:lvlText w:val="（%1）"/>
      <w:lvlJc w:val="left"/>
      <w:rPr>
        <w:rFonts w:cs="Times New Roman"/>
      </w:rPr>
    </w:lvl>
  </w:abstractNum>
  <w:abstractNum w:abstractNumId="2">
    <w:nsid w:val="0C627F1F"/>
    <w:multiLevelType w:val="singleLevel"/>
    <w:tmpl w:val="0C627F1F"/>
    <w:lvl w:ilvl="0" w:tentative="0">
      <w:start w:val="1"/>
      <w:numFmt w:val="decimal"/>
      <w:suff w:val="nothing"/>
      <w:lvlText w:val="（%1）"/>
      <w:lvlJc w:val="left"/>
      <w:rPr>
        <w:rFonts w:cs="Times New Roman"/>
      </w:rPr>
    </w:lvl>
  </w:abstractNum>
  <w:abstractNum w:abstractNumId="3">
    <w:nsid w:val="12A43E4F"/>
    <w:multiLevelType w:val="multilevel"/>
    <w:tmpl w:val="12A43E4F"/>
    <w:lvl w:ilvl="0" w:tentative="0">
      <w:start w:val="1"/>
      <w:numFmt w:val="chineseCountingThousand"/>
      <w:pStyle w:val="2"/>
      <w:suff w:val="nothing"/>
      <w:lvlText w:val="第%1章"/>
      <w:lvlJc w:val="left"/>
      <w:rPr>
        <w:rFonts w:hint="default" w:ascii="Times New Roman" w:hAnsi="Times New Roman" w:eastAsia="黑体" w:cs="Times New Roman"/>
        <w:b w:val="0"/>
        <w:bCs w:val="0"/>
        <w:sz w:val="36"/>
        <w:szCs w:val="36"/>
      </w:rPr>
    </w:lvl>
    <w:lvl w:ilvl="1" w:tentative="0">
      <w:start w:val="1"/>
      <w:numFmt w:val="decimal"/>
      <w:pStyle w:val="3"/>
      <w:isLgl/>
      <w:suff w:val="nothing"/>
      <w:lvlText w:val="%1.%2"/>
      <w:lvlJc w:val="left"/>
      <w:pPr>
        <w:ind w:left="4112"/>
      </w:pPr>
      <w:rPr>
        <w:rFonts w:hint="eastAsia" w:cs="Times New Roman"/>
        <w:b w:val="0"/>
        <w:bCs w:val="0"/>
        <w:sz w:val="30"/>
        <w:szCs w:val="30"/>
      </w:rPr>
    </w:lvl>
    <w:lvl w:ilvl="2" w:tentative="0">
      <w:start w:val="1"/>
      <w:numFmt w:val="decimal"/>
      <w:pStyle w:val="4"/>
      <w:isLgl/>
      <w:suff w:val="nothing"/>
      <w:lvlText w:val="%1.%2.%3"/>
      <w:lvlJc w:val="left"/>
      <w:rPr>
        <w:rFonts w:hint="eastAsia" w:cs="Times New Roman"/>
        <w:b w:val="0"/>
        <w:bCs w:val="0"/>
        <w:color w:val="auto"/>
        <w:sz w:val="28"/>
        <w:szCs w:val="28"/>
      </w:rPr>
    </w:lvl>
    <w:lvl w:ilvl="3" w:tentative="0">
      <w:start w:val="1"/>
      <w:numFmt w:val="none"/>
      <w:pStyle w:val="5"/>
      <w:suff w:val="nothing"/>
      <w:lvlText w:val=""/>
      <w:lvlJc w:val="left"/>
      <w:rPr>
        <w:rFonts w:hint="eastAsia" w:cs="Times New Roman"/>
      </w:rPr>
    </w:lvl>
    <w:lvl w:ilvl="4" w:tentative="0">
      <w:start w:val="1"/>
      <w:numFmt w:val="none"/>
      <w:pStyle w:val="6"/>
      <w:suff w:val="nothing"/>
      <w:lvlText w:val=""/>
      <w:lvlJc w:val="left"/>
      <w:rPr>
        <w:rFonts w:hint="eastAsia" w:cs="Times New Roman"/>
      </w:rPr>
    </w:lvl>
    <w:lvl w:ilvl="5" w:tentative="0">
      <w:start w:val="1"/>
      <w:numFmt w:val="none"/>
      <w:pStyle w:val="7"/>
      <w:suff w:val="nothing"/>
      <w:lvlText w:val=""/>
      <w:lvlJc w:val="left"/>
      <w:rPr>
        <w:rFonts w:hint="eastAsia" w:cs="Times New Roman"/>
      </w:rPr>
    </w:lvl>
    <w:lvl w:ilvl="6" w:tentative="0">
      <w:start w:val="1"/>
      <w:numFmt w:val="none"/>
      <w:pStyle w:val="8"/>
      <w:suff w:val="nothing"/>
      <w:lvlText w:val=""/>
      <w:lvlJc w:val="left"/>
      <w:rPr>
        <w:rFonts w:hint="eastAsia" w:cs="Times New Roman"/>
      </w:rPr>
    </w:lvl>
    <w:lvl w:ilvl="7" w:tentative="0">
      <w:start w:val="1"/>
      <w:numFmt w:val="none"/>
      <w:pStyle w:val="9"/>
      <w:suff w:val="nothing"/>
      <w:lvlText w:val=""/>
      <w:lvlJc w:val="left"/>
      <w:rPr>
        <w:rFonts w:hint="eastAsia" w:cs="Times New Roman"/>
      </w:rPr>
    </w:lvl>
    <w:lvl w:ilvl="8" w:tentative="0">
      <w:start w:val="1"/>
      <w:numFmt w:val="none"/>
      <w:pStyle w:val="10"/>
      <w:suff w:val="nothing"/>
      <w:lvlText w:val=""/>
      <w:lvlJc w:val="left"/>
      <w:rPr>
        <w:rFonts w:hint="eastAsia" w:cs="Times New Roman"/>
      </w:rPr>
    </w:lvl>
  </w:abstractNum>
  <w:abstractNum w:abstractNumId="4">
    <w:nsid w:val="5FC355E6"/>
    <w:multiLevelType w:val="singleLevel"/>
    <w:tmpl w:val="5FC355E6"/>
    <w:lvl w:ilvl="0" w:tentative="0">
      <w:start w:val="1"/>
      <w:numFmt w:val="decimal"/>
      <w:suff w:val="nothing"/>
      <w:lvlText w:val="（%1）"/>
      <w:lvlJc w:val="left"/>
      <w:rPr>
        <w:rFonts w:cs="Times New Roman"/>
      </w:rPr>
    </w:lvl>
  </w:abstractNum>
  <w:abstractNum w:abstractNumId="5">
    <w:nsid w:val="665E01A9"/>
    <w:multiLevelType w:val="multilevel"/>
    <w:tmpl w:val="665E01A9"/>
    <w:lvl w:ilvl="0" w:tentative="0">
      <w:start w:val="1"/>
      <w:numFmt w:val="decimal"/>
      <w:lvlText w:val="(%1)"/>
      <w:lvlJc w:val="left"/>
      <w:pPr>
        <w:ind w:left="840" w:hanging="420"/>
      </w:pPr>
      <w:rPr>
        <w:rFonts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NTk5NmJkM2JhNDlhNzcwOGY2ZmRjMDI3NWQyODAifQ=="/>
  </w:docVars>
  <w:rsids>
    <w:rsidRoot w:val="00172A27"/>
    <w:rsid w:val="0000006D"/>
    <w:rsid w:val="0000520A"/>
    <w:rsid w:val="00006301"/>
    <w:rsid w:val="00006B83"/>
    <w:rsid w:val="00012DE7"/>
    <w:rsid w:val="000144D1"/>
    <w:rsid w:val="000156B2"/>
    <w:rsid w:val="000161B1"/>
    <w:rsid w:val="000166CE"/>
    <w:rsid w:val="000208A5"/>
    <w:rsid w:val="00021628"/>
    <w:rsid w:val="000232D9"/>
    <w:rsid w:val="00024301"/>
    <w:rsid w:val="00024338"/>
    <w:rsid w:val="0003206B"/>
    <w:rsid w:val="00032685"/>
    <w:rsid w:val="00032D04"/>
    <w:rsid w:val="00034463"/>
    <w:rsid w:val="00034EF9"/>
    <w:rsid w:val="0004028B"/>
    <w:rsid w:val="0004184E"/>
    <w:rsid w:val="00043ABE"/>
    <w:rsid w:val="00044919"/>
    <w:rsid w:val="0004491F"/>
    <w:rsid w:val="00045900"/>
    <w:rsid w:val="000470A2"/>
    <w:rsid w:val="00054ED1"/>
    <w:rsid w:val="0005540F"/>
    <w:rsid w:val="00060200"/>
    <w:rsid w:val="00063990"/>
    <w:rsid w:val="00063F57"/>
    <w:rsid w:val="000646E0"/>
    <w:rsid w:val="0006633D"/>
    <w:rsid w:val="00066929"/>
    <w:rsid w:val="000705A7"/>
    <w:rsid w:val="00071C89"/>
    <w:rsid w:val="00072C5E"/>
    <w:rsid w:val="00074F17"/>
    <w:rsid w:val="00075969"/>
    <w:rsid w:val="00076DFD"/>
    <w:rsid w:val="0008147E"/>
    <w:rsid w:val="0008277C"/>
    <w:rsid w:val="000840FF"/>
    <w:rsid w:val="0008498A"/>
    <w:rsid w:val="000866EB"/>
    <w:rsid w:val="00086A5A"/>
    <w:rsid w:val="0008751C"/>
    <w:rsid w:val="00087E81"/>
    <w:rsid w:val="000917EA"/>
    <w:rsid w:val="000920AE"/>
    <w:rsid w:val="000939BC"/>
    <w:rsid w:val="0009429C"/>
    <w:rsid w:val="000949BE"/>
    <w:rsid w:val="00094E9B"/>
    <w:rsid w:val="000A0350"/>
    <w:rsid w:val="000A2EB5"/>
    <w:rsid w:val="000A3A03"/>
    <w:rsid w:val="000A5109"/>
    <w:rsid w:val="000A58D3"/>
    <w:rsid w:val="000A64A7"/>
    <w:rsid w:val="000B078B"/>
    <w:rsid w:val="000B0A84"/>
    <w:rsid w:val="000B3BBB"/>
    <w:rsid w:val="000B3EE2"/>
    <w:rsid w:val="000B5161"/>
    <w:rsid w:val="000B70BE"/>
    <w:rsid w:val="000C045F"/>
    <w:rsid w:val="000C0E3B"/>
    <w:rsid w:val="000C1523"/>
    <w:rsid w:val="000C3F74"/>
    <w:rsid w:val="000C5CFF"/>
    <w:rsid w:val="000C61D4"/>
    <w:rsid w:val="000C6FF9"/>
    <w:rsid w:val="000D098E"/>
    <w:rsid w:val="000D17F4"/>
    <w:rsid w:val="000D2C96"/>
    <w:rsid w:val="000D2CAA"/>
    <w:rsid w:val="000D3388"/>
    <w:rsid w:val="000D63D2"/>
    <w:rsid w:val="000D697E"/>
    <w:rsid w:val="000D6B6A"/>
    <w:rsid w:val="000D6EDB"/>
    <w:rsid w:val="000D7F5F"/>
    <w:rsid w:val="000E1E05"/>
    <w:rsid w:val="000E2338"/>
    <w:rsid w:val="000E2687"/>
    <w:rsid w:val="000E51D3"/>
    <w:rsid w:val="000E72E2"/>
    <w:rsid w:val="000F0A27"/>
    <w:rsid w:val="000F1698"/>
    <w:rsid w:val="000F416F"/>
    <w:rsid w:val="000F5A98"/>
    <w:rsid w:val="000F7127"/>
    <w:rsid w:val="00101023"/>
    <w:rsid w:val="00102B96"/>
    <w:rsid w:val="0010354B"/>
    <w:rsid w:val="00103DA7"/>
    <w:rsid w:val="001068B0"/>
    <w:rsid w:val="00111DAE"/>
    <w:rsid w:val="0011201D"/>
    <w:rsid w:val="001127D1"/>
    <w:rsid w:val="00113688"/>
    <w:rsid w:val="00113AD6"/>
    <w:rsid w:val="00120AF8"/>
    <w:rsid w:val="001215B2"/>
    <w:rsid w:val="001244C2"/>
    <w:rsid w:val="0012464A"/>
    <w:rsid w:val="0012568A"/>
    <w:rsid w:val="00127B68"/>
    <w:rsid w:val="00130471"/>
    <w:rsid w:val="0013170D"/>
    <w:rsid w:val="00132464"/>
    <w:rsid w:val="001344B2"/>
    <w:rsid w:val="00135709"/>
    <w:rsid w:val="00135C76"/>
    <w:rsid w:val="00137330"/>
    <w:rsid w:val="00140811"/>
    <w:rsid w:val="00145216"/>
    <w:rsid w:val="001453EA"/>
    <w:rsid w:val="00145C33"/>
    <w:rsid w:val="00146812"/>
    <w:rsid w:val="00147B29"/>
    <w:rsid w:val="001517EF"/>
    <w:rsid w:val="00154C96"/>
    <w:rsid w:val="00160131"/>
    <w:rsid w:val="00160B01"/>
    <w:rsid w:val="00161DA3"/>
    <w:rsid w:val="001712F0"/>
    <w:rsid w:val="001716DE"/>
    <w:rsid w:val="00172A27"/>
    <w:rsid w:val="0017556F"/>
    <w:rsid w:val="00176174"/>
    <w:rsid w:val="00177B64"/>
    <w:rsid w:val="00180DD8"/>
    <w:rsid w:val="001843EF"/>
    <w:rsid w:val="00185C57"/>
    <w:rsid w:val="00186CBA"/>
    <w:rsid w:val="0019195A"/>
    <w:rsid w:val="001919C8"/>
    <w:rsid w:val="00192516"/>
    <w:rsid w:val="00193430"/>
    <w:rsid w:val="00193CFC"/>
    <w:rsid w:val="0019466F"/>
    <w:rsid w:val="00196C89"/>
    <w:rsid w:val="001A098D"/>
    <w:rsid w:val="001A4AC9"/>
    <w:rsid w:val="001A7D4F"/>
    <w:rsid w:val="001B04F3"/>
    <w:rsid w:val="001B0F5E"/>
    <w:rsid w:val="001B295B"/>
    <w:rsid w:val="001B37CC"/>
    <w:rsid w:val="001B6BE9"/>
    <w:rsid w:val="001B6DC4"/>
    <w:rsid w:val="001B72DF"/>
    <w:rsid w:val="001B758A"/>
    <w:rsid w:val="001C2B02"/>
    <w:rsid w:val="001C4DE2"/>
    <w:rsid w:val="001C64B0"/>
    <w:rsid w:val="001D6BD7"/>
    <w:rsid w:val="001E1B69"/>
    <w:rsid w:val="001E2EEF"/>
    <w:rsid w:val="001E3435"/>
    <w:rsid w:val="001E6642"/>
    <w:rsid w:val="001F1630"/>
    <w:rsid w:val="001F2775"/>
    <w:rsid w:val="001F3A84"/>
    <w:rsid w:val="001F4F94"/>
    <w:rsid w:val="001F517D"/>
    <w:rsid w:val="001F666C"/>
    <w:rsid w:val="002006F4"/>
    <w:rsid w:val="00200817"/>
    <w:rsid w:val="0020383F"/>
    <w:rsid w:val="00204D83"/>
    <w:rsid w:val="002055B2"/>
    <w:rsid w:val="00205996"/>
    <w:rsid w:val="00206CA4"/>
    <w:rsid w:val="002103DC"/>
    <w:rsid w:val="0021162C"/>
    <w:rsid w:val="0021262D"/>
    <w:rsid w:val="002127DE"/>
    <w:rsid w:val="00214EE5"/>
    <w:rsid w:val="0021530E"/>
    <w:rsid w:val="002159B9"/>
    <w:rsid w:val="0022435B"/>
    <w:rsid w:val="00224B6A"/>
    <w:rsid w:val="00225894"/>
    <w:rsid w:val="0023207F"/>
    <w:rsid w:val="0023231D"/>
    <w:rsid w:val="0023399F"/>
    <w:rsid w:val="00234DC5"/>
    <w:rsid w:val="00241256"/>
    <w:rsid w:val="00254F38"/>
    <w:rsid w:val="002552E7"/>
    <w:rsid w:val="002562A6"/>
    <w:rsid w:val="00257296"/>
    <w:rsid w:val="00261A30"/>
    <w:rsid w:val="0026324B"/>
    <w:rsid w:val="002650B2"/>
    <w:rsid w:val="002666ED"/>
    <w:rsid w:val="00270052"/>
    <w:rsid w:val="00271A84"/>
    <w:rsid w:val="00272BBF"/>
    <w:rsid w:val="00276358"/>
    <w:rsid w:val="002769C4"/>
    <w:rsid w:val="00280D2A"/>
    <w:rsid w:val="002812F8"/>
    <w:rsid w:val="00282199"/>
    <w:rsid w:val="00282B0A"/>
    <w:rsid w:val="00284D86"/>
    <w:rsid w:val="002874A1"/>
    <w:rsid w:val="002912B3"/>
    <w:rsid w:val="00291EFF"/>
    <w:rsid w:val="002924C0"/>
    <w:rsid w:val="00293D76"/>
    <w:rsid w:val="00295D80"/>
    <w:rsid w:val="002A0D42"/>
    <w:rsid w:val="002A6D2D"/>
    <w:rsid w:val="002B07E4"/>
    <w:rsid w:val="002B17C9"/>
    <w:rsid w:val="002B1D6D"/>
    <w:rsid w:val="002B46A4"/>
    <w:rsid w:val="002C0E59"/>
    <w:rsid w:val="002C6CED"/>
    <w:rsid w:val="002C7890"/>
    <w:rsid w:val="002C7C02"/>
    <w:rsid w:val="002D0F3F"/>
    <w:rsid w:val="002D3896"/>
    <w:rsid w:val="002D3C5B"/>
    <w:rsid w:val="002D5435"/>
    <w:rsid w:val="002E6593"/>
    <w:rsid w:val="002E7C0B"/>
    <w:rsid w:val="002E7DF4"/>
    <w:rsid w:val="002F0A48"/>
    <w:rsid w:val="002F17B6"/>
    <w:rsid w:val="002F23E2"/>
    <w:rsid w:val="002F25B4"/>
    <w:rsid w:val="002F2FD6"/>
    <w:rsid w:val="002F7455"/>
    <w:rsid w:val="002F7840"/>
    <w:rsid w:val="00301860"/>
    <w:rsid w:val="0030292F"/>
    <w:rsid w:val="0030467B"/>
    <w:rsid w:val="003054E0"/>
    <w:rsid w:val="00306B4F"/>
    <w:rsid w:val="00310DC2"/>
    <w:rsid w:val="0031115B"/>
    <w:rsid w:val="003144BE"/>
    <w:rsid w:val="00314CE8"/>
    <w:rsid w:val="003160C5"/>
    <w:rsid w:val="00316208"/>
    <w:rsid w:val="003175CE"/>
    <w:rsid w:val="00321D27"/>
    <w:rsid w:val="00332938"/>
    <w:rsid w:val="00333646"/>
    <w:rsid w:val="00333D51"/>
    <w:rsid w:val="003357D9"/>
    <w:rsid w:val="00335D66"/>
    <w:rsid w:val="00340C82"/>
    <w:rsid w:val="00343461"/>
    <w:rsid w:val="0034685A"/>
    <w:rsid w:val="00350C27"/>
    <w:rsid w:val="00351A4D"/>
    <w:rsid w:val="00352508"/>
    <w:rsid w:val="0035384C"/>
    <w:rsid w:val="00356096"/>
    <w:rsid w:val="00357502"/>
    <w:rsid w:val="00360943"/>
    <w:rsid w:val="00367AEB"/>
    <w:rsid w:val="00372571"/>
    <w:rsid w:val="00372D48"/>
    <w:rsid w:val="003751EF"/>
    <w:rsid w:val="00375ABD"/>
    <w:rsid w:val="003763E7"/>
    <w:rsid w:val="00381AE3"/>
    <w:rsid w:val="00381DC2"/>
    <w:rsid w:val="00384182"/>
    <w:rsid w:val="003868F7"/>
    <w:rsid w:val="00394324"/>
    <w:rsid w:val="0039433D"/>
    <w:rsid w:val="0039665F"/>
    <w:rsid w:val="0039793D"/>
    <w:rsid w:val="003A3906"/>
    <w:rsid w:val="003A4A5E"/>
    <w:rsid w:val="003A4D42"/>
    <w:rsid w:val="003A6ECA"/>
    <w:rsid w:val="003B0487"/>
    <w:rsid w:val="003B12A5"/>
    <w:rsid w:val="003B306A"/>
    <w:rsid w:val="003B3ECD"/>
    <w:rsid w:val="003B5CAF"/>
    <w:rsid w:val="003C0295"/>
    <w:rsid w:val="003C15B4"/>
    <w:rsid w:val="003C1B4F"/>
    <w:rsid w:val="003C1E09"/>
    <w:rsid w:val="003C266E"/>
    <w:rsid w:val="003C652B"/>
    <w:rsid w:val="003C78B1"/>
    <w:rsid w:val="003D0521"/>
    <w:rsid w:val="003D6648"/>
    <w:rsid w:val="003E1C98"/>
    <w:rsid w:val="003E324D"/>
    <w:rsid w:val="003E37A7"/>
    <w:rsid w:val="003E4F02"/>
    <w:rsid w:val="003E514A"/>
    <w:rsid w:val="003E533F"/>
    <w:rsid w:val="003E6509"/>
    <w:rsid w:val="003E718E"/>
    <w:rsid w:val="003F1CE0"/>
    <w:rsid w:val="003F26B6"/>
    <w:rsid w:val="003F3F65"/>
    <w:rsid w:val="003F4785"/>
    <w:rsid w:val="003F6B71"/>
    <w:rsid w:val="0040244C"/>
    <w:rsid w:val="0041793D"/>
    <w:rsid w:val="00420547"/>
    <w:rsid w:val="00427E79"/>
    <w:rsid w:val="00430648"/>
    <w:rsid w:val="00430D90"/>
    <w:rsid w:val="00434410"/>
    <w:rsid w:val="004356DA"/>
    <w:rsid w:val="00440503"/>
    <w:rsid w:val="00440CAC"/>
    <w:rsid w:val="00444514"/>
    <w:rsid w:val="00444A53"/>
    <w:rsid w:val="0044542A"/>
    <w:rsid w:val="00446E75"/>
    <w:rsid w:val="00447495"/>
    <w:rsid w:val="00450329"/>
    <w:rsid w:val="004503F0"/>
    <w:rsid w:val="00450723"/>
    <w:rsid w:val="0045152E"/>
    <w:rsid w:val="004535D1"/>
    <w:rsid w:val="0045377A"/>
    <w:rsid w:val="00456BEE"/>
    <w:rsid w:val="00457028"/>
    <w:rsid w:val="00463546"/>
    <w:rsid w:val="00463EEA"/>
    <w:rsid w:val="004660FA"/>
    <w:rsid w:val="0046680B"/>
    <w:rsid w:val="00466F49"/>
    <w:rsid w:val="00470117"/>
    <w:rsid w:val="00472DDC"/>
    <w:rsid w:val="00476A90"/>
    <w:rsid w:val="004819D6"/>
    <w:rsid w:val="00484EA3"/>
    <w:rsid w:val="00485770"/>
    <w:rsid w:val="004866E9"/>
    <w:rsid w:val="00486B4A"/>
    <w:rsid w:val="00493A05"/>
    <w:rsid w:val="004945A7"/>
    <w:rsid w:val="004A0071"/>
    <w:rsid w:val="004A1DB7"/>
    <w:rsid w:val="004A650D"/>
    <w:rsid w:val="004A7109"/>
    <w:rsid w:val="004B1574"/>
    <w:rsid w:val="004B3C55"/>
    <w:rsid w:val="004B3C8A"/>
    <w:rsid w:val="004B3F34"/>
    <w:rsid w:val="004B3F46"/>
    <w:rsid w:val="004B42B9"/>
    <w:rsid w:val="004B466F"/>
    <w:rsid w:val="004B5D09"/>
    <w:rsid w:val="004B5D55"/>
    <w:rsid w:val="004C01DB"/>
    <w:rsid w:val="004C242F"/>
    <w:rsid w:val="004C2A41"/>
    <w:rsid w:val="004D0E1D"/>
    <w:rsid w:val="004D1327"/>
    <w:rsid w:val="004D1448"/>
    <w:rsid w:val="004D253F"/>
    <w:rsid w:val="004D7CF6"/>
    <w:rsid w:val="004E0243"/>
    <w:rsid w:val="004E1BC5"/>
    <w:rsid w:val="004E1DA3"/>
    <w:rsid w:val="004E203C"/>
    <w:rsid w:val="004E5EC0"/>
    <w:rsid w:val="004E73A0"/>
    <w:rsid w:val="004E785E"/>
    <w:rsid w:val="004F1211"/>
    <w:rsid w:val="004F1307"/>
    <w:rsid w:val="004F1CEF"/>
    <w:rsid w:val="004F551F"/>
    <w:rsid w:val="004F764C"/>
    <w:rsid w:val="00500FEA"/>
    <w:rsid w:val="005010D4"/>
    <w:rsid w:val="00501FD3"/>
    <w:rsid w:val="005034F4"/>
    <w:rsid w:val="005107BC"/>
    <w:rsid w:val="0051199E"/>
    <w:rsid w:val="00511B9B"/>
    <w:rsid w:val="005122D7"/>
    <w:rsid w:val="00514F42"/>
    <w:rsid w:val="00517C23"/>
    <w:rsid w:val="005215EB"/>
    <w:rsid w:val="00526155"/>
    <w:rsid w:val="00534B1F"/>
    <w:rsid w:val="00536058"/>
    <w:rsid w:val="00537996"/>
    <w:rsid w:val="005466ED"/>
    <w:rsid w:val="00546E62"/>
    <w:rsid w:val="0055078B"/>
    <w:rsid w:val="00550804"/>
    <w:rsid w:val="00550FC1"/>
    <w:rsid w:val="00552CB5"/>
    <w:rsid w:val="005637E5"/>
    <w:rsid w:val="00564474"/>
    <w:rsid w:val="00564847"/>
    <w:rsid w:val="00564F0F"/>
    <w:rsid w:val="00566191"/>
    <w:rsid w:val="005662BA"/>
    <w:rsid w:val="0056691D"/>
    <w:rsid w:val="005669E9"/>
    <w:rsid w:val="00567F65"/>
    <w:rsid w:val="00570369"/>
    <w:rsid w:val="005704F6"/>
    <w:rsid w:val="00572AC8"/>
    <w:rsid w:val="00573AEB"/>
    <w:rsid w:val="00576521"/>
    <w:rsid w:val="005768C9"/>
    <w:rsid w:val="00577CAC"/>
    <w:rsid w:val="00582917"/>
    <w:rsid w:val="00585989"/>
    <w:rsid w:val="00585CD0"/>
    <w:rsid w:val="00587BC9"/>
    <w:rsid w:val="00590033"/>
    <w:rsid w:val="0059162A"/>
    <w:rsid w:val="00592106"/>
    <w:rsid w:val="005931F8"/>
    <w:rsid w:val="005961C6"/>
    <w:rsid w:val="005A4A37"/>
    <w:rsid w:val="005A703D"/>
    <w:rsid w:val="005B5371"/>
    <w:rsid w:val="005B6FB6"/>
    <w:rsid w:val="005B7C64"/>
    <w:rsid w:val="005C1D48"/>
    <w:rsid w:val="005C3AA3"/>
    <w:rsid w:val="005C462C"/>
    <w:rsid w:val="005C483F"/>
    <w:rsid w:val="005C4AF5"/>
    <w:rsid w:val="005C5F15"/>
    <w:rsid w:val="005C6CDD"/>
    <w:rsid w:val="005C7C9A"/>
    <w:rsid w:val="005D3486"/>
    <w:rsid w:val="005D5B3A"/>
    <w:rsid w:val="005D790F"/>
    <w:rsid w:val="005D798E"/>
    <w:rsid w:val="005E1A24"/>
    <w:rsid w:val="005E2B3C"/>
    <w:rsid w:val="005E701D"/>
    <w:rsid w:val="005F10B7"/>
    <w:rsid w:val="005F1ABD"/>
    <w:rsid w:val="005F1AF4"/>
    <w:rsid w:val="005F4DE2"/>
    <w:rsid w:val="005F5933"/>
    <w:rsid w:val="005F6974"/>
    <w:rsid w:val="005F7FE1"/>
    <w:rsid w:val="006039DE"/>
    <w:rsid w:val="0060436D"/>
    <w:rsid w:val="00607BB9"/>
    <w:rsid w:val="00607D4B"/>
    <w:rsid w:val="0061176A"/>
    <w:rsid w:val="00613E48"/>
    <w:rsid w:val="00613F8D"/>
    <w:rsid w:val="00614739"/>
    <w:rsid w:val="00614849"/>
    <w:rsid w:val="00614CB1"/>
    <w:rsid w:val="00615963"/>
    <w:rsid w:val="00615E75"/>
    <w:rsid w:val="00616288"/>
    <w:rsid w:val="00616E2B"/>
    <w:rsid w:val="006209DF"/>
    <w:rsid w:val="00624232"/>
    <w:rsid w:val="006257F2"/>
    <w:rsid w:val="00630271"/>
    <w:rsid w:val="006306A3"/>
    <w:rsid w:val="006315D4"/>
    <w:rsid w:val="00631E3A"/>
    <w:rsid w:val="0063343B"/>
    <w:rsid w:val="00635EF7"/>
    <w:rsid w:val="006366C4"/>
    <w:rsid w:val="00636A08"/>
    <w:rsid w:val="00641EEB"/>
    <w:rsid w:val="0064279F"/>
    <w:rsid w:val="006440EB"/>
    <w:rsid w:val="00644893"/>
    <w:rsid w:val="00644B27"/>
    <w:rsid w:val="00644E83"/>
    <w:rsid w:val="0064717E"/>
    <w:rsid w:val="00647429"/>
    <w:rsid w:val="00647DD3"/>
    <w:rsid w:val="00651885"/>
    <w:rsid w:val="0065250B"/>
    <w:rsid w:val="006537B7"/>
    <w:rsid w:val="00654D7E"/>
    <w:rsid w:val="00655F09"/>
    <w:rsid w:val="00661D67"/>
    <w:rsid w:val="00663827"/>
    <w:rsid w:val="006701BD"/>
    <w:rsid w:val="00672732"/>
    <w:rsid w:val="00673B1B"/>
    <w:rsid w:val="006748F9"/>
    <w:rsid w:val="00676E6E"/>
    <w:rsid w:val="00677EF3"/>
    <w:rsid w:val="0068204D"/>
    <w:rsid w:val="0068547E"/>
    <w:rsid w:val="00686D1A"/>
    <w:rsid w:val="00692826"/>
    <w:rsid w:val="00692B46"/>
    <w:rsid w:val="0069402B"/>
    <w:rsid w:val="00694BA1"/>
    <w:rsid w:val="00695ABF"/>
    <w:rsid w:val="006A6DFE"/>
    <w:rsid w:val="006B0A3B"/>
    <w:rsid w:val="006B1B6E"/>
    <w:rsid w:val="006B2685"/>
    <w:rsid w:val="006C0813"/>
    <w:rsid w:val="006C22C3"/>
    <w:rsid w:val="006C5B36"/>
    <w:rsid w:val="006C642B"/>
    <w:rsid w:val="006C6955"/>
    <w:rsid w:val="006D2806"/>
    <w:rsid w:val="006D2996"/>
    <w:rsid w:val="006D326D"/>
    <w:rsid w:val="006D39BF"/>
    <w:rsid w:val="006D584D"/>
    <w:rsid w:val="006D6355"/>
    <w:rsid w:val="006D7161"/>
    <w:rsid w:val="006D79FF"/>
    <w:rsid w:val="006E051A"/>
    <w:rsid w:val="006E5298"/>
    <w:rsid w:val="006E5764"/>
    <w:rsid w:val="006F1A97"/>
    <w:rsid w:val="006F27A7"/>
    <w:rsid w:val="006F2879"/>
    <w:rsid w:val="006F4D72"/>
    <w:rsid w:val="006F5138"/>
    <w:rsid w:val="006F70A3"/>
    <w:rsid w:val="006F7402"/>
    <w:rsid w:val="00703DBE"/>
    <w:rsid w:val="00704CC9"/>
    <w:rsid w:val="00706362"/>
    <w:rsid w:val="00707A90"/>
    <w:rsid w:val="00710064"/>
    <w:rsid w:val="0071130E"/>
    <w:rsid w:val="007114FF"/>
    <w:rsid w:val="0071659F"/>
    <w:rsid w:val="00716A87"/>
    <w:rsid w:val="007173CE"/>
    <w:rsid w:val="00720B69"/>
    <w:rsid w:val="007210B6"/>
    <w:rsid w:val="007221AE"/>
    <w:rsid w:val="007225E1"/>
    <w:rsid w:val="007226BB"/>
    <w:rsid w:val="00724CD9"/>
    <w:rsid w:val="00725780"/>
    <w:rsid w:val="0072615E"/>
    <w:rsid w:val="0073530D"/>
    <w:rsid w:val="0073602C"/>
    <w:rsid w:val="007364E7"/>
    <w:rsid w:val="00737969"/>
    <w:rsid w:val="00740136"/>
    <w:rsid w:val="0074308A"/>
    <w:rsid w:val="00743147"/>
    <w:rsid w:val="007450EE"/>
    <w:rsid w:val="007459AA"/>
    <w:rsid w:val="00750033"/>
    <w:rsid w:val="007501A6"/>
    <w:rsid w:val="00750B33"/>
    <w:rsid w:val="0075132A"/>
    <w:rsid w:val="0075181D"/>
    <w:rsid w:val="0075569D"/>
    <w:rsid w:val="00757FDF"/>
    <w:rsid w:val="00761259"/>
    <w:rsid w:val="00761AC7"/>
    <w:rsid w:val="00764D3B"/>
    <w:rsid w:val="00765851"/>
    <w:rsid w:val="00774FDE"/>
    <w:rsid w:val="00776CDE"/>
    <w:rsid w:val="00777650"/>
    <w:rsid w:val="00780329"/>
    <w:rsid w:val="00780DE3"/>
    <w:rsid w:val="0078152E"/>
    <w:rsid w:val="00781E97"/>
    <w:rsid w:val="00782A18"/>
    <w:rsid w:val="00782F52"/>
    <w:rsid w:val="007845D3"/>
    <w:rsid w:val="007846BD"/>
    <w:rsid w:val="007862EE"/>
    <w:rsid w:val="007873EB"/>
    <w:rsid w:val="00787717"/>
    <w:rsid w:val="00787F35"/>
    <w:rsid w:val="00790180"/>
    <w:rsid w:val="0079046A"/>
    <w:rsid w:val="007904ED"/>
    <w:rsid w:val="0079138A"/>
    <w:rsid w:val="007916CE"/>
    <w:rsid w:val="0079384A"/>
    <w:rsid w:val="007A11F5"/>
    <w:rsid w:val="007A4EA0"/>
    <w:rsid w:val="007A71CB"/>
    <w:rsid w:val="007B1FF0"/>
    <w:rsid w:val="007B5B00"/>
    <w:rsid w:val="007B6BD9"/>
    <w:rsid w:val="007B73B2"/>
    <w:rsid w:val="007C1FFD"/>
    <w:rsid w:val="007C63A0"/>
    <w:rsid w:val="007C6401"/>
    <w:rsid w:val="007C7C61"/>
    <w:rsid w:val="007D12DA"/>
    <w:rsid w:val="007D1455"/>
    <w:rsid w:val="007D197C"/>
    <w:rsid w:val="007D326E"/>
    <w:rsid w:val="007D3F5F"/>
    <w:rsid w:val="007D4675"/>
    <w:rsid w:val="007D6310"/>
    <w:rsid w:val="007D7C64"/>
    <w:rsid w:val="007E223E"/>
    <w:rsid w:val="007E30F8"/>
    <w:rsid w:val="007E39B4"/>
    <w:rsid w:val="007E4B50"/>
    <w:rsid w:val="007E587B"/>
    <w:rsid w:val="007E5E18"/>
    <w:rsid w:val="007E6EBE"/>
    <w:rsid w:val="007E7868"/>
    <w:rsid w:val="007F27BC"/>
    <w:rsid w:val="007F7122"/>
    <w:rsid w:val="007F7820"/>
    <w:rsid w:val="008013BE"/>
    <w:rsid w:val="008017E0"/>
    <w:rsid w:val="0080211B"/>
    <w:rsid w:val="0080282B"/>
    <w:rsid w:val="008064CB"/>
    <w:rsid w:val="00812A02"/>
    <w:rsid w:val="0081450E"/>
    <w:rsid w:val="00814D19"/>
    <w:rsid w:val="00815BE8"/>
    <w:rsid w:val="00822764"/>
    <w:rsid w:val="008277A4"/>
    <w:rsid w:val="00830CF3"/>
    <w:rsid w:val="0083421A"/>
    <w:rsid w:val="0083501E"/>
    <w:rsid w:val="008357C7"/>
    <w:rsid w:val="00836A9D"/>
    <w:rsid w:val="00840516"/>
    <w:rsid w:val="00842158"/>
    <w:rsid w:val="00844107"/>
    <w:rsid w:val="008454E8"/>
    <w:rsid w:val="00845535"/>
    <w:rsid w:val="008458DF"/>
    <w:rsid w:val="0084658B"/>
    <w:rsid w:val="00847B1B"/>
    <w:rsid w:val="00847D1D"/>
    <w:rsid w:val="00850DBE"/>
    <w:rsid w:val="00851F15"/>
    <w:rsid w:val="00852EC1"/>
    <w:rsid w:val="00853CCE"/>
    <w:rsid w:val="008544AC"/>
    <w:rsid w:val="00854F6E"/>
    <w:rsid w:val="0085566E"/>
    <w:rsid w:val="0085728E"/>
    <w:rsid w:val="00864A67"/>
    <w:rsid w:val="008654AD"/>
    <w:rsid w:val="00867955"/>
    <w:rsid w:val="008703E6"/>
    <w:rsid w:val="008724A1"/>
    <w:rsid w:val="00873E10"/>
    <w:rsid w:val="00873FC2"/>
    <w:rsid w:val="00875A4B"/>
    <w:rsid w:val="00876639"/>
    <w:rsid w:val="0088258A"/>
    <w:rsid w:val="008831B1"/>
    <w:rsid w:val="008842E5"/>
    <w:rsid w:val="008846CA"/>
    <w:rsid w:val="0088579E"/>
    <w:rsid w:val="00886146"/>
    <w:rsid w:val="008911EA"/>
    <w:rsid w:val="00892ADE"/>
    <w:rsid w:val="00895E76"/>
    <w:rsid w:val="008A06ED"/>
    <w:rsid w:val="008A25AB"/>
    <w:rsid w:val="008A2F9E"/>
    <w:rsid w:val="008A3EE1"/>
    <w:rsid w:val="008A4B63"/>
    <w:rsid w:val="008A4F36"/>
    <w:rsid w:val="008A5053"/>
    <w:rsid w:val="008B1117"/>
    <w:rsid w:val="008B29D7"/>
    <w:rsid w:val="008B2A56"/>
    <w:rsid w:val="008B3008"/>
    <w:rsid w:val="008B358A"/>
    <w:rsid w:val="008B6BB6"/>
    <w:rsid w:val="008B7CD5"/>
    <w:rsid w:val="008B7DAA"/>
    <w:rsid w:val="008C1130"/>
    <w:rsid w:val="008C1B8D"/>
    <w:rsid w:val="008C203D"/>
    <w:rsid w:val="008C35F9"/>
    <w:rsid w:val="008C7245"/>
    <w:rsid w:val="008C7DFB"/>
    <w:rsid w:val="008D02D6"/>
    <w:rsid w:val="008D0F3D"/>
    <w:rsid w:val="008D0FE7"/>
    <w:rsid w:val="008D1125"/>
    <w:rsid w:val="008D1BFE"/>
    <w:rsid w:val="008D3BDD"/>
    <w:rsid w:val="008D3C4F"/>
    <w:rsid w:val="008D442E"/>
    <w:rsid w:val="008D4446"/>
    <w:rsid w:val="008D5F6D"/>
    <w:rsid w:val="008D611D"/>
    <w:rsid w:val="008F0A62"/>
    <w:rsid w:val="008F3227"/>
    <w:rsid w:val="008F42D4"/>
    <w:rsid w:val="008F5DFD"/>
    <w:rsid w:val="008F71D8"/>
    <w:rsid w:val="008F7F79"/>
    <w:rsid w:val="00901031"/>
    <w:rsid w:val="00902FAB"/>
    <w:rsid w:val="00904C77"/>
    <w:rsid w:val="00906170"/>
    <w:rsid w:val="00917C99"/>
    <w:rsid w:val="009259EB"/>
    <w:rsid w:val="00925E92"/>
    <w:rsid w:val="00930614"/>
    <w:rsid w:val="0093092B"/>
    <w:rsid w:val="00932143"/>
    <w:rsid w:val="009343C3"/>
    <w:rsid w:val="0093440D"/>
    <w:rsid w:val="00934A03"/>
    <w:rsid w:val="009360B2"/>
    <w:rsid w:val="009418AB"/>
    <w:rsid w:val="00944658"/>
    <w:rsid w:val="00944738"/>
    <w:rsid w:val="0094643F"/>
    <w:rsid w:val="00946FDA"/>
    <w:rsid w:val="0094786E"/>
    <w:rsid w:val="00947D36"/>
    <w:rsid w:val="00953388"/>
    <w:rsid w:val="009542CB"/>
    <w:rsid w:val="00957DE4"/>
    <w:rsid w:val="00960170"/>
    <w:rsid w:val="00961804"/>
    <w:rsid w:val="009619EB"/>
    <w:rsid w:val="00962934"/>
    <w:rsid w:val="00964B46"/>
    <w:rsid w:val="00964BB0"/>
    <w:rsid w:val="0097030B"/>
    <w:rsid w:val="00970929"/>
    <w:rsid w:val="009721DB"/>
    <w:rsid w:val="009741DF"/>
    <w:rsid w:val="00976D0B"/>
    <w:rsid w:val="0097764A"/>
    <w:rsid w:val="009844EA"/>
    <w:rsid w:val="00984C5C"/>
    <w:rsid w:val="0099024E"/>
    <w:rsid w:val="009924BC"/>
    <w:rsid w:val="00992DBF"/>
    <w:rsid w:val="00994094"/>
    <w:rsid w:val="0099582C"/>
    <w:rsid w:val="00995ACA"/>
    <w:rsid w:val="00996DD2"/>
    <w:rsid w:val="0099717A"/>
    <w:rsid w:val="00997749"/>
    <w:rsid w:val="009A100C"/>
    <w:rsid w:val="009A196E"/>
    <w:rsid w:val="009A2E6F"/>
    <w:rsid w:val="009B1A23"/>
    <w:rsid w:val="009B3F9E"/>
    <w:rsid w:val="009B5AE4"/>
    <w:rsid w:val="009B7BE0"/>
    <w:rsid w:val="009C124A"/>
    <w:rsid w:val="009C173F"/>
    <w:rsid w:val="009C2CE9"/>
    <w:rsid w:val="009C3F1A"/>
    <w:rsid w:val="009D1699"/>
    <w:rsid w:val="009D2392"/>
    <w:rsid w:val="009D2869"/>
    <w:rsid w:val="009D3C6F"/>
    <w:rsid w:val="009D3F51"/>
    <w:rsid w:val="009D75E8"/>
    <w:rsid w:val="009D7BAE"/>
    <w:rsid w:val="009E0DCD"/>
    <w:rsid w:val="009E1357"/>
    <w:rsid w:val="009E1BDA"/>
    <w:rsid w:val="009E218A"/>
    <w:rsid w:val="009E2C2E"/>
    <w:rsid w:val="009E47D0"/>
    <w:rsid w:val="009E6277"/>
    <w:rsid w:val="009F0934"/>
    <w:rsid w:val="009F214E"/>
    <w:rsid w:val="009F4274"/>
    <w:rsid w:val="009F54C1"/>
    <w:rsid w:val="009F7B02"/>
    <w:rsid w:val="00A02575"/>
    <w:rsid w:val="00A02791"/>
    <w:rsid w:val="00A02BF1"/>
    <w:rsid w:val="00A02CC4"/>
    <w:rsid w:val="00A03855"/>
    <w:rsid w:val="00A041CA"/>
    <w:rsid w:val="00A05D92"/>
    <w:rsid w:val="00A06DE8"/>
    <w:rsid w:val="00A07A8B"/>
    <w:rsid w:val="00A10DD2"/>
    <w:rsid w:val="00A1214B"/>
    <w:rsid w:val="00A12755"/>
    <w:rsid w:val="00A12BBA"/>
    <w:rsid w:val="00A165D5"/>
    <w:rsid w:val="00A23971"/>
    <w:rsid w:val="00A269BA"/>
    <w:rsid w:val="00A35B25"/>
    <w:rsid w:val="00A35EAA"/>
    <w:rsid w:val="00A369A7"/>
    <w:rsid w:val="00A3736C"/>
    <w:rsid w:val="00A458F0"/>
    <w:rsid w:val="00A5033A"/>
    <w:rsid w:val="00A51998"/>
    <w:rsid w:val="00A51D4E"/>
    <w:rsid w:val="00A524F9"/>
    <w:rsid w:val="00A528A3"/>
    <w:rsid w:val="00A62632"/>
    <w:rsid w:val="00A64891"/>
    <w:rsid w:val="00A66C9D"/>
    <w:rsid w:val="00A67022"/>
    <w:rsid w:val="00A70868"/>
    <w:rsid w:val="00A71265"/>
    <w:rsid w:val="00A71DB4"/>
    <w:rsid w:val="00A72CF0"/>
    <w:rsid w:val="00A73F8E"/>
    <w:rsid w:val="00A74AE4"/>
    <w:rsid w:val="00A773DB"/>
    <w:rsid w:val="00A800ED"/>
    <w:rsid w:val="00A810C5"/>
    <w:rsid w:val="00A8136F"/>
    <w:rsid w:val="00A8245C"/>
    <w:rsid w:val="00A825C6"/>
    <w:rsid w:val="00A82C98"/>
    <w:rsid w:val="00A831C0"/>
    <w:rsid w:val="00A85AA0"/>
    <w:rsid w:val="00A93B3B"/>
    <w:rsid w:val="00A9417E"/>
    <w:rsid w:val="00A94244"/>
    <w:rsid w:val="00AA12BE"/>
    <w:rsid w:val="00AA2321"/>
    <w:rsid w:val="00AA2FE3"/>
    <w:rsid w:val="00AA33AA"/>
    <w:rsid w:val="00AA3A02"/>
    <w:rsid w:val="00AA447D"/>
    <w:rsid w:val="00AA4F42"/>
    <w:rsid w:val="00AB0594"/>
    <w:rsid w:val="00AB07B7"/>
    <w:rsid w:val="00AB0CF4"/>
    <w:rsid w:val="00AB108A"/>
    <w:rsid w:val="00AB390C"/>
    <w:rsid w:val="00AB396D"/>
    <w:rsid w:val="00AB3F05"/>
    <w:rsid w:val="00AB72AE"/>
    <w:rsid w:val="00AB7625"/>
    <w:rsid w:val="00AC0D6C"/>
    <w:rsid w:val="00AC14A8"/>
    <w:rsid w:val="00AC436F"/>
    <w:rsid w:val="00AC5ABF"/>
    <w:rsid w:val="00AC5DFB"/>
    <w:rsid w:val="00AD2F74"/>
    <w:rsid w:val="00AD375E"/>
    <w:rsid w:val="00AD5E8D"/>
    <w:rsid w:val="00AE3527"/>
    <w:rsid w:val="00AE3566"/>
    <w:rsid w:val="00AE64A7"/>
    <w:rsid w:val="00AF083C"/>
    <w:rsid w:val="00AF0956"/>
    <w:rsid w:val="00AF0D61"/>
    <w:rsid w:val="00AF173F"/>
    <w:rsid w:val="00AF410D"/>
    <w:rsid w:val="00AF6AF1"/>
    <w:rsid w:val="00AF77C8"/>
    <w:rsid w:val="00B0020C"/>
    <w:rsid w:val="00B03D62"/>
    <w:rsid w:val="00B04417"/>
    <w:rsid w:val="00B0446E"/>
    <w:rsid w:val="00B05752"/>
    <w:rsid w:val="00B1201D"/>
    <w:rsid w:val="00B13564"/>
    <w:rsid w:val="00B149C4"/>
    <w:rsid w:val="00B14DCA"/>
    <w:rsid w:val="00B1555F"/>
    <w:rsid w:val="00B166F2"/>
    <w:rsid w:val="00B2145E"/>
    <w:rsid w:val="00B2335D"/>
    <w:rsid w:val="00B23375"/>
    <w:rsid w:val="00B25500"/>
    <w:rsid w:val="00B26138"/>
    <w:rsid w:val="00B2625C"/>
    <w:rsid w:val="00B276BD"/>
    <w:rsid w:val="00B27C07"/>
    <w:rsid w:val="00B307C1"/>
    <w:rsid w:val="00B32929"/>
    <w:rsid w:val="00B348B8"/>
    <w:rsid w:val="00B36BB4"/>
    <w:rsid w:val="00B371C0"/>
    <w:rsid w:val="00B37F1B"/>
    <w:rsid w:val="00B413D7"/>
    <w:rsid w:val="00B4659F"/>
    <w:rsid w:val="00B47AC3"/>
    <w:rsid w:val="00B515F0"/>
    <w:rsid w:val="00B528AE"/>
    <w:rsid w:val="00B52DED"/>
    <w:rsid w:val="00B54B6C"/>
    <w:rsid w:val="00B57F96"/>
    <w:rsid w:val="00B61301"/>
    <w:rsid w:val="00B61F28"/>
    <w:rsid w:val="00B667A8"/>
    <w:rsid w:val="00B7283F"/>
    <w:rsid w:val="00B72D03"/>
    <w:rsid w:val="00B73C6D"/>
    <w:rsid w:val="00B74531"/>
    <w:rsid w:val="00B74CF0"/>
    <w:rsid w:val="00B76737"/>
    <w:rsid w:val="00B7765A"/>
    <w:rsid w:val="00B8185C"/>
    <w:rsid w:val="00B82E60"/>
    <w:rsid w:val="00B8365C"/>
    <w:rsid w:val="00B85699"/>
    <w:rsid w:val="00B9054E"/>
    <w:rsid w:val="00B92379"/>
    <w:rsid w:val="00B94D86"/>
    <w:rsid w:val="00BA0C0F"/>
    <w:rsid w:val="00BA34BF"/>
    <w:rsid w:val="00BA36BB"/>
    <w:rsid w:val="00BA3DA0"/>
    <w:rsid w:val="00BB46A8"/>
    <w:rsid w:val="00BB52E1"/>
    <w:rsid w:val="00BB6060"/>
    <w:rsid w:val="00BC0183"/>
    <w:rsid w:val="00BC142D"/>
    <w:rsid w:val="00BC19A4"/>
    <w:rsid w:val="00BC5AC0"/>
    <w:rsid w:val="00BC6BC5"/>
    <w:rsid w:val="00BC7192"/>
    <w:rsid w:val="00BC7B67"/>
    <w:rsid w:val="00BD3552"/>
    <w:rsid w:val="00BD47A1"/>
    <w:rsid w:val="00BD73CA"/>
    <w:rsid w:val="00BE393C"/>
    <w:rsid w:val="00BE4C15"/>
    <w:rsid w:val="00BE516C"/>
    <w:rsid w:val="00BE5FE0"/>
    <w:rsid w:val="00BE79BF"/>
    <w:rsid w:val="00BF05A9"/>
    <w:rsid w:val="00BF0B43"/>
    <w:rsid w:val="00BF279D"/>
    <w:rsid w:val="00BF2AD2"/>
    <w:rsid w:val="00C01BC6"/>
    <w:rsid w:val="00C024B5"/>
    <w:rsid w:val="00C029DF"/>
    <w:rsid w:val="00C04138"/>
    <w:rsid w:val="00C05090"/>
    <w:rsid w:val="00C06A23"/>
    <w:rsid w:val="00C06A28"/>
    <w:rsid w:val="00C10194"/>
    <w:rsid w:val="00C12734"/>
    <w:rsid w:val="00C13CF1"/>
    <w:rsid w:val="00C147F4"/>
    <w:rsid w:val="00C1536F"/>
    <w:rsid w:val="00C16684"/>
    <w:rsid w:val="00C16F12"/>
    <w:rsid w:val="00C17A19"/>
    <w:rsid w:val="00C21ED4"/>
    <w:rsid w:val="00C22992"/>
    <w:rsid w:val="00C245A7"/>
    <w:rsid w:val="00C245FD"/>
    <w:rsid w:val="00C25823"/>
    <w:rsid w:val="00C25BF4"/>
    <w:rsid w:val="00C26591"/>
    <w:rsid w:val="00C26E61"/>
    <w:rsid w:val="00C2728C"/>
    <w:rsid w:val="00C30F99"/>
    <w:rsid w:val="00C317C8"/>
    <w:rsid w:val="00C3213C"/>
    <w:rsid w:val="00C33064"/>
    <w:rsid w:val="00C33132"/>
    <w:rsid w:val="00C354B2"/>
    <w:rsid w:val="00C3743F"/>
    <w:rsid w:val="00C4248C"/>
    <w:rsid w:val="00C44CB8"/>
    <w:rsid w:val="00C44CEE"/>
    <w:rsid w:val="00C51362"/>
    <w:rsid w:val="00C542CC"/>
    <w:rsid w:val="00C575FC"/>
    <w:rsid w:val="00C61234"/>
    <w:rsid w:val="00C6434B"/>
    <w:rsid w:val="00C67184"/>
    <w:rsid w:val="00C71B58"/>
    <w:rsid w:val="00C7335F"/>
    <w:rsid w:val="00C75E9C"/>
    <w:rsid w:val="00C7655A"/>
    <w:rsid w:val="00C804BF"/>
    <w:rsid w:val="00C84A4F"/>
    <w:rsid w:val="00C85075"/>
    <w:rsid w:val="00C854D3"/>
    <w:rsid w:val="00C87752"/>
    <w:rsid w:val="00C87FAB"/>
    <w:rsid w:val="00C9153B"/>
    <w:rsid w:val="00C9190E"/>
    <w:rsid w:val="00C919C1"/>
    <w:rsid w:val="00C91ADB"/>
    <w:rsid w:val="00C9228F"/>
    <w:rsid w:val="00C953C7"/>
    <w:rsid w:val="00C9638B"/>
    <w:rsid w:val="00C97574"/>
    <w:rsid w:val="00C97F5D"/>
    <w:rsid w:val="00CA1CC5"/>
    <w:rsid w:val="00CA5143"/>
    <w:rsid w:val="00CA5F28"/>
    <w:rsid w:val="00CA6E49"/>
    <w:rsid w:val="00CA76A6"/>
    <w:rsid w:val="00CB0BCB"/>
    <w:rsid w:val="00CB24D1"/>
    <w:rsid w:val="00CB33AE"/>
    <w:rsid w:val="00CB44EB"/>
    <w:rsid w:val="00CC2CAA"/>
    <w:rsid w:val="00CC3B4D"/>
    <w:rsid w:val="00CC47D2"/>
    <w:rsid w:val="00CC76F1"/>
    <w:rsid w:val="00CC7C2F"/>
    <w:rsid w:val="00CD1C79"/>
    <w:rsid w:val="00CD24BA"/>
    <w:rsid w:val="00CD3E01"/>
    <w:rsid w:val="00CD5B79"/>
    <w:rsid w:val="00CD6C3F"/>
    <w:rsid w:val="00CD6C97"/>
    <w:rsid w:val="00CD7F3C"/>
    <w:rsid w:val="00CE0BA4"/>
    <w:rsid w:val="00CE122A"/>
    <w:rsid w:val="00CE1235"/>
    <w:rsid w:val="00CE6865"/>
    <w:rsid w:val="00CE710F"/>
    <w:rsid w:val="00CF62BA"/>
    <w:rsid w:val="00CF7408"/>
    <w:rsid w:val="00CF7888"/>
    <w:rsid w:val="00CF7B6D"/>
    <w:rsid w:val="00CF7BCA"/>
    <w:rsid w:val="00D002A1"/>
    <w:rsid w:val="00D01597"/>
    <w:rsid w:val="00D015FF"/>
    <w:rsid w:val="00D0218D"/>
    <w:rsid w:val="00D0502A"/>
    <w:rsid w:val="00D05AD6"/>
    <w:rsid w:val="00D07FE3"/>
    <w:rsid w:val="00D1152B"/>
    <w:rsid w:val="00D12798"/>
    <w:rsid w:val="00D133CB"/>
    <w:rsid w:val="00D14B98"/>
    <w:rsid w:val="00D15F3E"/>
    <w:rsid w:val="00D16D37"/>
    <w:rsid w:val="00D21130"/>
    <w:rsid w:val="00D22ECF"/>
    <w:rsid w:val="00D23FD3"/>
    <w:rsid w:val="00D24FDE"/>
    <w:rsid w:val="00D30E9C"/>
    <w:rsid w:val="00D3163A"/>
    <w:rsid w:val="00D36A2A"/>
    <w:rsid w:val="00D36C07"/>
    <w:rsid w:val="00D377E7"/>
    <w:rsid w:val="00D37A1F"/>
    <w:rsid w:val="00D37F50"/>
    <w:rsid w:val="00D44898"/>
    <w:rsid w:val="00D44CAD"/>
    <w:rsid w:val="00D455E9"/>
    <w:rsid w:val="00D45715"/>
    <w:rsid w:val="00D45D40"/>
    <w:rsid w:val="00D46C06"/>
    <w:rsid w:val="00D5072F"/>
    <w:rsid w:val="00D50B44"/>
    <w:rsid w:val="00D5113C"/>
    <w:rsid w:val="00D53214"/>
    <w:rsid w:val="00D55DC8"/>
    <w:rsid w:val="00D565DE"/>
    <w:rsid w:val="00D60285"/>
    <w:rsid w:val="00D603E0"/>
    <w:rsid w:val="00D623F5"/>
    <w:rsid w:val="00D63F71"/>
    <w:rsid w:val="00D67B89"/>
    <w:rsid w:val="00D70283"/>
    <w:rsid w:val="00D70825"/>
    <w:rsid w:val="00D71D3D"/>
    <w:rsid w:val="00D727ED"/>
    <w:rsid w:val="00D72C59"/>
    <w:rsid w:val="00D73DDE"/>
    <w:rsid w:val="00D753CE"/>
    <w:rsid w:val="00D75A8D"/>
    <w:rsid w:val="00D7638F"/>
    <w:rsid w:val="00D76400"/>
    <w:rsid w:val="00D811BA"/>
    <w:rsid w:val="00D811ED"/>
    <w:rsid w:val="00D833D7"/>
    <w:rsid w:val="00D842A9"/>
    <w:rsid w:val="00D84A5B"/>
    <w:rsid w:val="00D84ED4"/>
    <w:rsid w:val="00D858D6"/>
    <w:rsid w:val="00D860CC"/>
    <w:rsid w:val="00D865D7"/>
    <w:rsid w:val="00D866C2"/>
    <w:rsid w:val="00D86BC7"/>
    <w:rsid w:val="00D87D5B"/>
    <w:rsid w:val="00D9244D"/>
    <w:rsid w:val="00D97FA9"/>
    <w:rsid w:val="00DA05BE"/>
    <w:rsid w:val="00DA08F5"/>
    <w:rsid w:val="00DA1ABB"/>
    <w:rsid w:val="00DA7A17"/>
    <w:rsid w:val="00DA7A73"/>
    <w:rsid w:val="00DB0B84"/>
    <w:rsid w:val="00DB2428"/>
    <w:rsid w:val="00DB4062"/>
    <w:rsid w:val="00DC1007"/>
    <w:rsid w:val="00DC3182"/>
    <w:rsid w:val="00DC77C5"/>
    <w:rsid w:val="00DD2125"/>
    <w:rsid w:val="00DD3BFA"/>
    <w:rsid w:val="00DD6725"/>
    <w:rsid w:val="00DD68E2"/>
    <w:rsid w:val="00DE2449"/>
    <w:rsid w:val="00DE279B"/>
    <w:rsid w:val="00DE5C07"/>
    <w:rsid w:val="00DE64DC"/>
    <w:rsid w:val="00DE7C03"/>
    <w:rsid w:val="00DF17C4"/>
    <w:rsid w:val="00DF41B7"/>
    <w:rsid w:val="00DF50D6"/>
    <w:rsid w:val="00DF7831"/>
    <w:rsid w:val="00DF7C48"/>
    <w:rsid w:val="00DF7E69"/>
    <w:rsid w:val="00E01CDB"/>
    <w:rsid w:val="00E028B7"/>
    <w:rsid w:val="00E061D6"/>
    <w:rsid w:val="00E07DCA"/>
    <w:rsid w:val="00E1540F"/>
    <w:rsid w:val="00E15612"/>
    <w:rsid w:val="00E1572F"/>
    <w:rsid w:val="00E17619"/>
    <w:rsid w:val="00E21696"/>
    <w:rsid w:val="00E219DA"/>
    <w:rsid w:val="00E23352"/>
    <w:rsid w:val="00E23587"/>
    <w:rsid w:val="00E26027"/>
    <w:rsid w:val="00E3394C"/>
    <w:rsid w:val="00E40B46"/>
    <w:rsid w:val="00E41366"/>
    <w:rsid w:val="00E43D6E"/>
    <w:rsid w:val="00E468E3"/>
    <w:rsid w:val="00E46EF8"/>
    <w:rsid w:val="00E505E9"/>
    <w:rsid w:val="00E512BA"/>
    <w:rsid w:val="00E52B2D"/>
    <w:rsid w:val="00E5445A"/>
    <w:rsid w:val="00E560AD"/>
    <w:rsid w:val="00E566F2"/>
    <w:rsid w:val="00E60865"/>
    <w:rsid w:val="00E61A43"/>
    <w:rsid w:val="00E66AF5"/>
    <w:rsid w:val="00E66C25"/>
    <w:rsid w:val="00E714B5"/>
    <w:rsid w:val="00E7370D"/>
    <w:rsid w:val="00E74146"/>
    <w:rsid w:val="00E754C8"/>
    <w:rsid w:val="00E765B4"/>
    <w:rsid w:val="00E802C2"/>
    <w:rsid w:val="00E8083C"/>
    <w:rsid w:val="00E8302D"/>
    <w:rsid w:val="00E87C14"/>
    <w:rsid w:val="00E87E74"/>
    <w:rsid w:val="00E94422"/>
    <w:rsid w:val="00E94518"/>
    <w:rsid w:val="00E95D03"/>
    <w:rsid w:val="00E96CB5"/>
    <w:rsid w:val="00E96F11"/>
    <w:rsid w:val="00EA06D3"/>
    <w:rsid w:val="00EA7F8C"/>
    <w:rsid w:val="00EB00E2"/>
    <w:rsid w:val="00EB1A6D"/>
    <w:rsid w:val="00EB253B"/>
    <w:rsid w:val="00EB254E"/>
    <w:rsid w:val="00EB2AA8"/>
    <w:rsid w:val="00EB34D9"/>
    <w:rsid w:val="00EB48EB"/>
    <w:rsid w:val="00EB5A01"/>
    <w:rsid w:val="00EB67D6"/>
    <w:rsid w:val="00EB68FD"/>
    <w:rsid w:val="00EC1625"/>
    <w:rsid w:val="00EC4E26"/>
    <w:rsid w:val="00EC511F"/>
    <w:rsid w:val="00EC531B"/>
    <w:rsid w:val="00EC5F56"/>
    <w:rsid w:val="00ED2028"/>
    <w:rsid w:val="00ED284B"/>
    <w:rsid w:val="00ED30D4"/>
    <w:rsid w:val="00ED4D40"/>
    <w:rsid w:val="00ED5EF4"/>
    <w:rsid w:val="00ED6C3B"/>
    <w:rsid w:val="00EE0650"/>
    <w:rsid w:val="00EE3451"/>
    <w:rsid w:val="00EE5545"/>
    <w:rsid w:val="00EE5E3D"/>
    <w:rsid w:val="00EF216E"/>
    <w:rsid w:val="00EF4EA8"/>
    <w:rsid w:val="00EF7185"/>
    <w:rsid w:val="00EF7F81"/>
    <w:rsid w:val="00F00794"/>
    <w:rsid w:val="00F015E0"/>
    <w:rsid w:val="00F02B10"/>
    <w:rsid w:val="00F04C8D"/>
    <w:rsid w:val="00F07607"/>
    <w:rsid w:val="00F07999"/>
    <w:rsid w:val="00F111AE"/>
    <w:rsid w:val="00F13032"/>
    <w:rsid w:val="00F13AAA"/>
    <w:rsid w:val="00F1400D"/>
    <w:rsid w:val="00F17716"/>
    <w:rsid w:val="00F20BA5"/>
    <w:rsid w:val="00F21084"/>
    <w:rsid w:val="00F210B8"/>
    <w:rsid w:val="00F21A1B"/>
    <w:rsid w:val="00F21BEB"/>
    <w:rsid w:val="00F21BED"/>
    <w:rsid w:val="00F223D1"/>
    <w:rsid w:val="00F223F3"/>
    <w:rsid w:val="00F22723"/>
    <w:rsid w:val="00F2281C"/>
    <w:rsid w:val="00F236D1"/>
    <w:rsid w:val="00F24856"/>
    <w:rsid w:val="00F27783"/>
    <w:rsid w:val="00F307FF"/>
    <w:rsid w:val="00F308AE"/>
    <w:rsid w:val="00F31C54"/>
    <w:rsid w:val="00F33AE5"/>
    <w:rsid w:val="00F407F5"/>
    <w:rsid w:val="00F4257E"/>
    <w:rsid w:val="00F44502"/>
    <w:rsid w:val="00F457EF"/>
    <w:rsid w:val="00F469A0"/>
    <w:rsid w:val="00F46E0F"/>
    <w:rsid w:val="00F51BF2"/>
    <w:rsid w:val="00F523E6"/>
    <w:rsid w:val="00F542A3"/>
    <w:rsid w:val="00F57A0C"/>
    <w:rsid w:val="00F61B75"/>
    <w:rsid w:val="00F620E4"/>
    <w:rsid w:val="00F663AA"/>
    <w:rsid w:val="00F66423"/>
    <w:rsid w:val="00F70B00"/>
    <w:rsid w:val="00F77A3B"/>
    <w:rsid w:val="00F8062C"/>
    <w:rsid w:val="00F81360"/>
    <w:rsid w:val="00F83B6D"/>
    <w:rsid w:val="00F91C1E"/>
    <w:rsid w:val="00F91CFA"/>
    <w:rsid w:val="00F92E5E"/>
    <w:rsid w:val="00F94164"/>
    <w:rsid w:val="00F97200"/>
    <w:rsid w:val="00F978F4"/>
    <w:rsid w:val="00FA2677"/>
    <w:rsid w:val="00FA291C"/>
    <w:rsid w:val="00FA75CB"/>
    <w:rsid w:val="00FB172B"/>
    <w:rsid w:val="00FB1B57"/>
    <w:rsid w:val="00FB6213"/>
    <w:rsid w:val="00FC0363"/>
    <w:rsid w:val="00FC0B22"/>
    <w:rsid w:val="00FC0CA7"/>
    <w:rsid w:val="00FC462E"/>
    <w:rsid w:val="00FC77B4"/>
    <w:rsid w:val="00FD0D58"/>
    <w:rsid w:val="00FD2037"/>
    <w:rsid w:val="00FD2BB4"/>
    <w:rsid w:val="00FD2F6C"/>
    <w:rsid w:val="00FD61DB"/>
    <w:rsid w:val="00FD6F79"/>
    <w:rsid w:val="00FD7288"/>
    <w:rsid w:val="00FD7290"/>
    <w:rsid w:val="00FE062F"/>
    <w:rsid w:val="00FE091D"/>
    <w:rsid w:val="00FE20AE"/>
    <w:rsid w:val="00FE4089"/>
    <w:rsid w:val="00FE4F6D"/>
    <w:rsid w:val="00FE76EA"/>
    <w:rsid w:val="00FF05FE"/>
    <w:rsid w:val="00FF29D5"/>
    <w:rsid w:val="00FF3ACF"/>
    <w:rsid w:val="00FF67EC"/>
    <w:rsid w:val="00FF6DCD"/>
    <w:rsid w:val="019B3C02"/>
    <w:rsid w:val="019C23EF"/>
    <w:rsid w:val="01A01AF5"/>
    <w:rsid w:val="02646664"/>
    <w:rsid w:val="04D47FEA"/>
    <w:rsid w:val="0526723E"/>
    <w:rsid w:val="055E2789"/>
    <w:rsid w:val="059E14C0"/>
    <w:rsid w:val="061F49B0"/>
    <w:rsid w:val="06437253"/>
    <w:rsid w:val="0658509A"/>
    <w:rsid w:val="06F1393E"/>
    <w:rsid w:val="07210089"/>
    <w:rsid w:val="079B5DDA"/>
    <w:rsid w:val="07B93065"/>
    <w:rsid w:val="07FE2366"/>
    <w:rsid w:val="09595B21"/>
    <w:rsid w:val="0A7146AA"/>
    <w:rsid w:val="0ABC0F55"/>
    <w:rsid w:val="0AF93560"/>
    <w:rsid w:val="0B757E31"/>
    <w:rsid w:val="0BC4059D"/>
    <w:rsid w:val="0BF223A6"/>
    <w:rsid w:val="0C5B339B"/>
    <w:rsid w:val="0D1B673E"/>
    <w:rsid w:val="0D456637"/>
    <w:rsid w:val="0D913C75"/>
    <w:rsid w:val="0D946A28"/>
    <w:rsid w:val="0DD9231A"/>
    <w:rsid w:val="0E4E52DA"/>
    <w:rsid w:val="0E545F58"/>
    <w:rsid w:val="0EE44906"/>
    <w:rsid w:val="0F386546"/>
    <w:rsid w:val="0F95700F"/>
    <w:rsid w:val="0FE55F95"/>
    <w:rsid w:val="103268F7"/>
    <w:rsid w:val="1076086D"/>
    <w:rsid w:val="10F65D9F"/>
    <w:rsid w:val="113711ED"/>
    <w:rsid w:val="11AE6279"/>
    <w:rsid w:val="12587C43"/>
    <w:rsid w:val="1318513C"/>
    <w:rsid w:val="132B0B00"/>
    <w:rsid w:val="136161E0"/>
    <w:rsid w:val="146903D8"/>
    <w:rsid w:val="14F52CC8"/>
    <w:rsid w:val="14FF3543"/>
    <w:rsid w:val="150A626E"/>
    <w:rsid w:val="159A633B"/>
    <w:rsid w:val="16C366A7"/>
    <w:rsid w:val="171B129C"/>
    <w:rsid w:val="171B3C7A"/>
    <w:rsid w:val="17B1743B"/>
    <w:rsid w:val="18DA0B0D"/>
    <w:rsid w:val="1ABB27ED"/>
    <w:rsid w:val="1BC93840"/>
    <w:rsid w:val="1C087D68"/>
    <w:rsid w:val="1C0A0530"/>
    <w:rsid w:val="1C4E01C9"/>
    <w:rsid w:val="1CF17459"/>
    <w:rsid w:val="1D171BB4"/>
    <w:rsid w:val="1D787E86"/>
    <w:rsid w:val="1DF04C1A"/>
    <w:rsid w:val="1E716FD0"/>
    <w:rsid w:val="1E9943D4"/>
    <w:rsid w:val="1EC83E38"/>
    <w:rsid w:val="1EE60668"/>
    <w:rsid w:val="1F505560"/>
    <w:rsid w:val="1F7D6438"/>
    <w:rsid w:val="1FD05243"/>
    <w:rsid w:val="20004E09"/>
    <w:rsid w:val="2079123A"/>
    <w:rsid w:val="20A55683"/>
    <w:rsid w:val="20B0522F"/>
    <w:rsid w:val="213A3C94"/>
    <w:rsid w:val="244E69FD"/>
    <w:rsid w:val="250830E4"/>
    <w:rsid w:val="253305BE"/>
    <w:rsid w:val="255E6954"/>
    <w:rsid w:val="25B719B7"/>
    <w:rsid w:val="26190F6F"/>
    <w:rsid w:val="265249EB"/>
    <w:rsid w:val="27156661"/>
    <w:rsid w:val="274315B5"/>
    <w:rsid w:val="27656539"/>
    <w:rsid w:val="27722980"/>
    <w:rsid w:val="27B20D6E"/>
    <w:rsid w:val="2A2A3BD4"/>
    <w:rsid w:val="2A3643FF"/>
    <w:rsid w:val="2A5C50A4"/>
    <w:rsid w:val="2A893817"/>
    <w:rsid w:val="2B0F57DE"/>
    <w:rsid w:val="2B62747B"/>
    <w:rsid w:val="2B6A668D"/>
    <w:rsid w:val="2CA41319"/>
    <w:rsid w:val="2D2420C9"/>
    <w:rsid w:val="2D8E2F6F"/>
    <w:rsid w:val="2E8559F6"/>
    <w:rsid w:val="2E8B18BC"/>
    <w:rsid w:val="2EFE7A26"/>
    <w:rsid w:val="2F521BF2"/>
    <w:rsid w:val="307B08F7"/>
    <w:rsid w:val="32DD2181"/>
    <w:rsid w:val="32FA2039"/>
    <w:rsid w:val="332C59D3"/>
    <w:rsid w:val="35081695"/>
    <w:rsid w:val="352E731A"/>
    <w:rsid w:val="35437A1A"/>
    <w:rsid w:val="355E6F75"/>
    <w:rsid w:val="36112CA3"/>
    <w:rsid w:val="37185B45"/>
    <w:rsid w:val="374E278B"/>
    <w:rsid w:val="379E7502"/>
    <w:rsid w:val="37CE52A8"/>
    <w:rsid w:val="38C058AC"/>
    <w:rsid w:val="39FF1029"/>
    <w:rsid w:val="3A2819EF"/>
    <w:rsid w:val="3A966682"/>
    <w:rsid w:val="3AC43C27"/>
    <w:rsid w:val="3AE72509"/>
    <w:rsid w:val="3B21627D"/>
    <w:rsid w:val="3C5C14E7"/>
    <w:rsid w:val="3C7946E5"/>
    <w:rsid w:val="3D4D6C3A"/>
    <w:rsid w:val="3DAA449D"/>
    <w:rsid w:val="3DAF158E"/>
    <w:rsid w:val="3E6111A6"/>
    <w:rsid w:val="3ECA4534"/>
    <w:rsid w:val="3F347BB9"/>
    <w:rsid w:val="3FD87096"/>
    <w:rsid w:val="409E1CFA"/>
    <w:rsid w:val="40C84C47"/>
    <w:rsid w:val="41AF2EF9"/>
    <w:rsid w:val="41CE2FD5"/>
    <w:rsid w:val="41D566FF"/>
    <w:rsid w:val="421770C2"/>
    <w:rsid w:val="42D96E11"/>
    <w:rsid w:val="433A2478"/>
    <w:rsid w:val="44303BB7"/>
    <w:rsid w:val="44352E13"/>
    <w:rsid w:val="44A943A6"/>
    <w:rsid w:val="44AB25E2"/>
    <w:rsid w:val="44C67EBE"/>
    <w:rsid w:val="466C46DE"/>
    <w:rsid w:val="46B930C1"/>
    <w:rsid w:val="47947526"/>
    <w:rsid w:val="48B16321"/>
    <w:rsid w:val="48BC301B"/>
    <w:rsid w:val="491E64B3"/>
    <w:rsid w:val="498C2341"/>
    <w:rsid w:val="49ED099A"/>
    <w:rsid w:val="4A5D6844"/>
    <w:rsid w:val="4AB81545"/>
    <w:rsid w:val="4B1E50A3"/>
    <w:rsid w:val="4B531CE3"/>
    <w:rsid w:val="4B594F16"/>
    <w:rsid w:val="4B5B514F"/>
    <w:rsid w:val="4B6E5726"/>
    <w:rsid w:val="4B806440"/>
    <w:rsid w:val="4B9B1EEB"/>
    <w:rsid w:val="4C1E0857"/>
    <w:rsid w:val="4C42039A"/>
    <w:rsid w:val="4C4E3479"/>
    <w:rsid w:val="4D062B64"/>
    <w:rsid w:val="4E103634"/>
    <w:rsid w:val="4E6E4756"/>
    <w:rsid w:val="4E943236"/>
    <w:rsid w:val="4F3D5E4E"/>
    <w:rsid w:val="4F5709F0"/>
    <w:rsid w:val="4FD00CBC"/>
    <w:rsid w:val="4FE261B1"/>
    <w:rsid w:val="500A7B35"/>
    <w:rsid w:val="50275845"/>
    <w:rsid w:val="514047BF"/>
    <w:rsid w:val="51B870B3"/>
    <w:rsid w:val="51CB3454"/>
    <w:rsid w:val="53496603"/>
    <w:rsid w:val="534A75D3"/>
    <w:rsid w:val="54576A99"/>
    <w:rsid w:val="549B7021"/>
    <w:rsid w:val="54CE5886"/>
    <w:rsid w:val="550844D2"/>
    <w:rsid w:val="553467AF"/>
    <w:rsid w:val="5645089A"/>
    <w:rsid w:val="568E6A51"/>
    <w:rsid w:val="56E106CA"/>
    <w:rsid w:val="5781437F"/>
    <w:rsid w:val="588F75ED"/>
    <w:rsid w:val="595A2FE4"/>
    <w:rsid w:val="59EE0587"/>
    <w:rsid w:val="5A58561A"/>
    <w:rsid w:val="5A7B7996"/>
    <w:rsid w:val="5A9769CD"/>
    <w:rsid w:val="5B1F7D99"/>
    <w:rsid w:val="5B50185B"/>
    <w:rsid w:val="5BAF3533"/>
    <w:rsid w:val="5BC266A1"/>
    <w:rsid w:val="5C354355"/>
    <w:rsid w:val="5C8C626E"/>
    <w:rsid w:val="5D73474B"/>
    <w:rsid w:val="5D9F1E04"/>
    <w:rsid w:val="5E2A2F7F"/>
    <w:rsid w:val="5E3D047F"/>
    <w:rsid w:val="5E925CCB"/>
    <w:rsid w:val="5F646349"/>
    <w:rsid w:val="5F97103A"/>
    <w:rsid w:val="5FA847CC"/>
    <w:rsid w:val="60751BBC"/>
    <w:rsid w:val="612428FE"/>
    <w:rsid w:val="62627CE7"/>
    <w:rsid w:val="63A40B8D"/>
    <w:rsid w:val="63EE1F75"/>
    <w:rsid w:val="642D210E"/>
    <w:rsid w:val="643E5855"/>
    <w:rsid w:val="647F1DFF"/>
    <w:rsid w:val="64F02B3D"/>
    <w:rsid w:val="65302D8F"/>
    <w:rsid w:val="654530CE"/>
    <w:rsid w:val="66182E07"/>
    <w:rsid w:val="665275CB"/>
    <w:rsid w:val="66BD6DB0"/>
    <w:rsid w:val="66F61111"/>
    <w:rsid w:val="67A50C71"/>
    <w:rsid w:val="67C93875"/>
    <w:rsid w:val="67D900D0"/>
    <w:rsid w:val="684B40A8"/>
    <w:rsid w:val="68562C36"/>
    <w:rsid w:val="68DB329F"/>
    <w:rsid w:val="698D02FF"/>
    <w:rsid w:val="6A473019"/>
    <w:rsid w:val="6B7D54AA"/>
    <w:rsid w:val="6D0D018A"/>
    <w:rsid w:val="6E1B7F2A"/>
    <w:rsid w:val="6E913BE8"/>
    <w:rsid w:val="6F62018F"/>
    <w:rsid w:val="6F8010EF"/>
    <w:rsid w:val="705D047D"/>
    <w:rsid w:val="7093379B"/>
    <w:rsid w:val="70B05A15"/>
    <w:rsid w:val="713C2BE9"/>
    <w:rsid w:val="72A15F11"/>
    <w:rsid w:val="72B117E7"/>
    <w:rsid w:val="73EB0775"/>
    <w:rsid w:val="74107CBB"/>
    <w:rsid w:val="75087066"/>
    <w:rsid w:val="75153C9E"/>
    <w:rsid w:val="75275471"/>
    <w:rsid w:val="75394F39"/>
    <w:rsid w:val="75495E1D"/>
    <w:rsid w:val="756920AA"/>
    <w:rsid w:val="76466B83"/>
    <w:rsid w:val="76717461"/>
    <w:rsid w:val="76BE7539"/>
    <w:rsid w:val="77151D45"/>
    <w:rsid w:val="771B0BB3"/>
    <w:rsid w:val="775261C3"/>
    <w:rsid w:val="78373CC4"/>
    <w:rsid w:val="789A2565"/>
    <w:rsid w:val="78EC588A"/>
    <w:rsid w:val="793E6CBA"/>
    <w:rsid w:val="795B5121"/>
    <w:rsid w:val="7A4D6CB2"/>
    <w:rsid w:val="7A7538AF"/>
    <w:rsid w:val="7AC32DED"/>
    <w:rsid w:val="7B024710"/>
    <w:rsid w:val="7B026932"/>
    <w:rsid w:val="7B135536"/>
    <w:rsid w:val="7B162F80"/>
    <w:rsid w:val="7B25733C"/>
    <w:rsid w:val="7B524011"/>
    <w:rsid w:val="7C6418A9"/>
    <w:rsid w:val="7D593184"/>
    <w:rsid w:val="7D5E634E"/>
    <w:rsid w:val="7D736119"/>
    <w:rsid w:val="7EB13E40"/>
    <w:rsid w:val="7FD868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name="Body Text First Indent 2"/>
    <w:lsdException w:uiPriority="99" w:name="Note Heading" w:locked="1"/>
    <w:lsdException w:qFormat="1" w:unhideWhenUsed="0" w:uiPriority="99" w:semiHidden="0" w:name="Body Text 2"/>
    <w:lsdException w:uiPriority="99" w:name="Body Text 3" w:locked="1"/>
    <w:lsdException w:qFormat="1" w:unhideWhenUsed="0" w:uiPriority="99"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1"/>
    <w:qFormat/>
    <w:uiPriority w:val="99"/>
    <w:pPr>
      <w:keepNext/>
      <w:keepLines/>
      <w:pageBreakBefore/>
      <w:numPr>
        <w:ilvl w:val="0"/>
        <w:numId w:val="1"/>
      </w:numPr>
      <w:adjustRightInd w:val="0"/>
      <w:spacing w:before="320" w:after="160"/>
      <w:jc w:val="center"/>
      <w:outlineLvl w:val="0"/>
    </w:pPr>
    <w:rPr>
      <w:rFonts w:eastAsia="黑体"/>
      <w:kern w:val="44"/>
      <w:sz w:val="36"/>
      <w:szCs w:val="36"/>
    </w:rPr>
  </w:style>
  <w:style w:type="paragraph" w:styleId="3">
    <w:name w:val="heading 2"/>
    <w:basedOn w:val="1"/>
    <w:next w:val="1"/>
    <w:link w:val="32"/>
    <w:qFormat/>
    <w:uiPriority w:val="99"/>
    <w:pPr>
      <w:keepNext/>
      <w:keepLines/>
      <w:numPr>
        <w:ilvl w:val="1"/>
        <w:numId w:val="1"/>
      </w:numPr>
      <w:adjustRightInd w:val="0"/>
      <w:snapToGrid w:val="0"/>
      <w:spacing w:line="500" w:lineRule="exact"/>
      <w:ind w:left="1277"/>
      <w:outlineLvl w:val="1"/>
    </w:pPr>
    <w:rPr>
      <w:rFonts w:eastAsia="黑体"/>
      <w:sz w:val="30"/>
      <w:szCs w:val="30"/>
    </w:rPr>
  </w:style>
  <w:style w:type="paragraph" w:styleId="4">
    <w:name w:val="heading 3"/>
    <w:basedOn w:val="1"/>
    <w:next w:val="1"/>
    <w:link w:val="33"/>
    <w:qFormat/>
    <w:uiPriority w:val="99"/>
    <w:pPr>
      <w:keepNext/>
      <w:keepLines/>
      <w:numPr>
        <w:ilvl w:val="2"/>
        <w:numId w:val="1"/>
      </w:numPr>
      <w:adjustRightInd w:val="0"/>
      <w:snapToGrid w:val="0"/>
      <w:spacing w:line="500" w:lineRule="exact"/>
      <w:ind w:left="568"/>
      <w:outlineLvl w:val="2"/>
    </w:pPr>
    <w:rPr>
      <w:rFonts w:eastAsia="黑体"/>
      <w:sz w:val="28"/>
      <w:szCs w:val="28"/>
    </w:rPr>
  </w:style>
  <w:style w:type="paragraph" w:styleId="5">
    <w:name w:val="heading 4"/>
    <w:basedOn w:val="1"/>
    <w:next w:val="1"/>
    <w:link w:val="34"/>
    <w:qFormat/>
    <w:uiPriority w:val="99"/>
    <w:pPr>
      <w:numPr>
        <w:ilvl w:val="3"/>
        <w:numId w:val="1"/>
      </w:numPr>
      <w:adjustRightInd w:val="0"/>
      <w:spacing w:line="500" w:lineRule="exact"/>
      <w:outlineLvl w:val="3"/>
    </w:pPr>
    <w:rPr>
      <w:rFonts w:ascii="宋体" w:hAnsi="宋体" w:cs="宋体"/>
      <w:kern w:val="0"/>
      <w:sz w:val="24"/>
      <w:szCs w:val="24"/>
    </w:rPr>
  </w:style>
  <w:style w:type="paragraph" w:styleId="6">
    <w:name w:val="heading 5"/>
    <w:basedOn w:val="1"/>
    <w:next w:val="1"/>
    <w:link w:val="35"/>
    <w:qFormat/>
    <w:uiPriority w:val="99"/>
    <w:pPr>
      <w:keepNext/>
      <w:keepLines/>
      <w:numPr>
        <w:ilvl w:val="4"/>
        <w:numId w:val="1"/>
      </w:numPr>
      <w:adjustRightInd w:val="0"/>
      <w:spacing w:before="120"/>
      <w:outlineLvl w:val="4"/>
    </w:pPr>
    <w:rPr>
      <w:sz w:val="24"/>
      <w:szCs w:val="24"/>
    </w:rPr>
  </w:style>
  <w:style w:type="paragraph" w:styleId="7">
    <w:name w:val="heading 6"/>
    <w:basedOn w:val="1"/>
    <w:next w:val="1"/>
    <w:link w:val="36"/>
    <w:qFormat/>
    <w:uiPriority w:val="99"/>
    <w:pPr>
      <w:keepNext/>
      <w:keepLines/>
      <w:numPr>
        <w:ilvl w:val="5"/>
        <w:numId w:val="1"/>
      </w:numPr>
      <w:spacing w:before="240" w:after="64" w:line="320" w:lineRule="auto"/>
      <w:outlineLvl w:val="5"/>
    </w:pPr>
    <w:rPr>
      <w:rFonts w:ascii="Arial" w:hAnsi="Arial" w:eastAsia="黑体" w:cs="Arial"/>
      <w:b/>
      <w:bCs/>
      <w:sz w:val="24"/>
      <w:szCs w:val="24"/>
    </w:rPr>
  </w:style>
  <w:style w:type="paragraph" w:styleId="8">
    <w:name w:val="heading 7"/>
    <w:basedOn w:val="1"/>
    <w:next w:val="1"/>
    <w:link w:val="37"/>
    <w:qFormat/>
    <w:uiPriority w:val="9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qFormat/>
    <w:uiPriority w:val="99"/>
    <w:pPr>
      <w:keepNext/>
      <w:keepLines/>
      <w:numPr>
        <w:ilvl w:val="7"/>
        <w:numId w:val="1"/>
      </w:numPr>
      <w:spacing w:before="240" w:after="64" w:line="320" w:lineRule="auto"/>
      <w:outlineLvl w:val="7"/>
    </w:pPr>
    <w:rPr>
      <w:rFonts w:ascii="Arial" w:hAnsi="Arial" w:eastAsia="黑体" w:cs="Arial"/>
      <w:sz w:val="24"/>
      <w:szCs w:val="24"/>
    </w:rPr>
  </w:style>
  <w:style w:type="paragraph" w:styleId="10">
    <w:name w:val="heading 9"/>
    <w:basedOn w:val="1"/>
    <w:next w:val="1"/>
    <w:link w:val="39"/>
    <w:qFormat/>
    <w:uiPriority w:val="99"/>
    <w:pPr>
      <w:keepNext/>
      <w:keepLines/>
      <w:numPr>
        <w:ilvl w:val="8"/>
        <w:numId w:val="1"/>
      </w:numPr>
      <w:spacing w:before="240" w:after="64" w:line="320" w:lineRule="auto"/>
      <w:outlineLvl w:val="8"/>
    </w:pPr>
    <w:rPr>
      <w:rFonts w:ascii="Arial" w:hAnsi="Arial" w:eastAsia="黑体" w:cs="Arial"/>
    </w:rPr>
  </w:style>
  <w:style w:type="character" w:default="1" w:styleId="26">
    <w:name w:val="Default Paragraph Font"/>
    <w:semiHidden/>
    <w:qFormat/>
    <w:uiPriority w:val="99"/>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99"/>
    <w:pPr>
      <w:ind w:firstLine="420" w:firstLineChars="200"/>
    </w:pPr>
  </w:style>
  <w:style w:type="paragraph" w:styleId="12">
    <w:name w:val="Body Text Indent"/>
    <w:basedOn w:val="1"/>
    <w:link w:val="40"/>
    <w:semiHidden/>
    <w:qFormat/>
    <w:uiPriority w:val="99"/>
    <w:pPr>
      <w:spacing w:after="120"/>
      <w:ind w:left="420" w:leftChars="200"/>
    </w:pPr>
  </w:style>
  <w:style w:type="paragraph" w:styleId="13">
    <w:name w:val="toc 3"/>
    <w:basedOn w:val="1"/>
    <w:next w:val="1"/>
    <w:semiHidden/>
    <w:qFormat/>
    <w:uiPriority w:val="99"/>
    <w:pPr>
      <w:ind w:left="840" w:leftChars="400"/>
    </w:pPr>
  </w:style>
  <w:style w:type="paragraph" w:styleId="14">
    <w:name w:val="Plain Text"/>
    <w:basedOn w:val="1"/>
    <w:link w:val="41"/>
    <w:qFormat/>
    <w:uiPriority w:val="99"/>
    <w:rPr>
      <w:rFonts w:ascii="宋体" w:hAnsi="Courier New" w:cs="宋体"/>
    </w:rPr>
  </w:style>
  <w:style w:type="paragraph" w:styleId="15">
    <w:name w:val="Body Text Indent 2"/>
    <w:basedOn w:val="1"/>
    <w:link w:val="42"/>
    <w:semiHidden/>
    <w:qFormat/>
    <w:uiPriority w:val="99"/>
    <w:pPr>
      <w:spacing w:after="120" w:line="480" w:lineRule="auto"/>
      <w:ind w:left="420" w:leftChars="200"/>
    </w:pPr>
  </w:style>
  <w:style w:type="paragraph" w:styleId="16">
    <w:name w:val="Balloon Text"/>
    <w:basedOn w:val="1"/>
    <w:link w:val="43"/>
    <w:semiHidden/>
    <w:qFormat/>
    <w:uiPriority w:val="99"/>
    <w:rPr>
      <w:sz w:val="18"/>
      <w:szCs w:val="18"/>
    </w:rPr>
  </w:style>
  <w:style w:type="paragraph" w:styleId="17">
    <w:name w:val="footer"/>
    <w:basedOn w:val="1"/>
    <w:link w:val="44"/>
    <w:qFormat/>
    <w:uiPriority w:val="99"/>
    <w:pPr>
      <w:tabs>
        <w:tab w:val="center" w:pos="4153"/>
        <w:tab w:val="right" w:pos="8306"/>
      </w:tabs>
      <w:snapToGrid w:val="0"/>
      <w:jc w:val="left"/>
    </w:pPr>
    <w:rPr>
      <w:kern w:val="0"/>
      <w:sz w:val="18"/>
      <w:szCs w:val="18"/>
    </w:rPr>
  </w:style>
  <w:style w:type="paragraph" w:styleId="18">
    <w:name w:val="header"/>
    <w:basedOn w:val="1"/>
    <w:link w:val="45"/>
    <w:qFormat/>
    <w:uiPriority w:val="99"/>
    <w:pPr>
      <w:tabs>
        <w:tab w:val="center" w:pos="4153"/>
        <w:tab w:val="right" w:pos="8306"/>
      </w:tabs>
      <w:snapToGrid w:val="0"/>
      <w:jc w:val="center"/>
    </w:pPr>
    <w:rPr>
      <w:sz w:val="18"/>
      <w:szCs w:val="18"/>
    </w:rPr>
  </w:style>
  <w:style w:type="paragraph" w:styleId="19">
    <w:name w:val="toc 1"/>
    <w:basedOn w:val="1"/>
    <w:next w:val="1"/>
    <w:semiHidden/>
    <w:qFormat/>
    <w:uiPriority w:val="99"/>
    <w:pPr>
      <w:spacing w:before="120" w:after="120"/>
      <w:jc w:val="left"/>
    </w:pPr>
    <w:rPr>
      <w:b/>
      <w:bCs/>
      <w:caps/>
      <w:sz w:val="20"/>
      <w:szCs w:val="20"/>
    </w:rPr>
  </w:style>
  <w:style w:type="paragraph" w:styleId="20">
    <w:name w:val="toc 2"/>
    <w:basedOn w:val="1"/>
    <w:next w:val="1"/>
    <w:semiHidden/>
    <w:qFormat/>
    <w:uiPriority w:val="99"/>
    <w:pPr>
      <w:ind w:left="210"/>
      <w:jc w:val="left"/>
    </w:pPr>
    <w:rPr>
      <w:smallCaps/>
      <w:sz w:val="20"/>
      <w:szCs w:val="20"/>
    </w:rPr>
  </w:style>
  <w:style w:type="paragraph" w:styleId="21">
    <w:name w:val="Body Text 2"/>
    <w:basedOn w:val="1"/>
    <w:link w:val="46"/>
    <w:qFormat/>
    <w:uiPriority w:val="99"/>
    <w:pPr>
      <w:adjustRightInd w:val="0"/>
      <w:snapToGrid w:val="0"/>
      <w:spacing w:line="360" w:lineRule="auto"/>
    </w:pPr>
    <w:rPr>
      <w:sz w:val="44"/>
      <w:szCs w:val="44"/>
    </w:rPr>
  </w:style>
  <w:style w:type="paragraph" w:styleId="22">
    <w:name w:val="Normal (Web)"/>
    <w:basedOn w:val="1"/>
    <w:qFormat/>
    <w:uiPriority w:val="99"/>
    <w:pPr>
      <w:widowControl/>
      <w:adjustRightInd w:val="0"/>
      <w:snapToGrid w:val="0"/>
      <w:spacing w:before="100" w:beforeAutospacing="1" w:after="100" w:afterAutospacing="1" w:line="540" w:lineRule="exact"/>
      <w:ind w:firstLine="1044" w:firstLineChars="200"/>
      <w:jc w:val="left"/>
    </w:pPr>
    <w:rPr>
      <w:rFonts w:eastAsia="仿宋"/>
      <w:kern w:val="0"/>
      <w:sz w:val="24"/>
      <w:szCs w:val="24"/>
    </w:rPr>
  </w:style>
  <w:style w:type="paragraph" w:styleId="23">
    <w:name w:val="Body Text First Indent 2"/>
    <w:basedOn w:val="12"/>
    <w:link w:val="47"/>
    <w:semiHidden/>
    <w:qFormat/>
    <w:uiPriority w:val="99"/>
    <w:pPr>
      <w:ind w:firstLine="420" w:firstLineChars="200"/>
    </w:pPr>
  </w:style>
  <w:style w:type="table" w:styleId="25">
    <w:name w:val="Table Grid"/>
    <w:basedOn w:val="24"/>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99"/>
    <w:rPr>
      <w:rFonts w:cs="Times New Roman"/>
      <w:b/>
      <w:bCs/>
    </w:rPr>
  </w:style>
  <w:style w:type="character" w:styleId="28">
    <w:name w:val="page number"/>
    <w:basedOn w:val="26"/>
    <w:qFormat/>
    <w:uiPriority w:val="99"/>
    <w:rPr>
      <w:rFonts w:cs="Times New Roman"/>
    </w:rPr>
  </w:style>
  <w:style w:type="character" w:styleId="29">
    <w:name w:val="Emphasis"/>
    <w:basedOn w:val="26"/>
    <w:qFormat/>
    <w:uiPriority w:val="99"/>
    <w:rPr>
      <w:rFonts w:cs="Times New Roman"/>
      <w:i/>
      <w:iCs/>
    </w:rPr>
  </w:style>
  <w:style w:type="character" w:styleId="30">
    <w:name w:val="Hyperlink"/>
    <w:basedOn w:val="26"/>
    <w:qFormat/>
    <w:uiPriority w:val="99"/>
    <w:rPr>
      <w:rFonts w:cs="Times New Roman"/>
      <w:color w:val="0000FF"/>
      <w:u w:val="single"/>
    </w:rPr>
  </w:style>
  <w:style w:type="character" w:customStyle="1" w:styleId="31">
    <w:name w:val="Heading 1 Char"/>
    <w:basedOn w:val="26"/>
    <w:link w:val="2"/>
    <w:qFormat/>
    <w:locked/>
    <w:uiPriority w:val="99"/>
    <w:rPr>
      <w:rFonts w:eastAsia="黑体" w:cs="Times New Roman"/>
      <w:kern w:val="44"/>
      <w:sz w:val="36"/>
      <w:szCs w:val="36"/>
    </w:rPr>
  </w:style>
  <w:style w:type="character" w:customStyle="1" w:styleId="32">
    <w:name w:val="Heading 2 Char"/>
    <w:basedOn w:val="26"/>
    <w:link w:val="3"/>
    <w:qFormat/>
    <w:locked/>
    <w:uiPriority w:val="99"/>
    <w:rPr>
      <w:rFonts w:eastAsia="黑体" w:cs="Times New Roman"/>
      <w:kern w:val="2"/>
      <w:sz w:val="30"/>
      <w:szCs w:val="30"/>
    </w:rPr>
  </w:style>
  <w:style w:type="character" w:customStyle="1" w:styleId="33">
    <w:name w:val="Heading 3 Char"/>
    <w:basedOn w:val="26"/>
    <w:link w:val="4"/>
    <w:qFormat/>
    <w:locked/>
    <w:uiPriority w:val="99"/>
    <w:rPr>
      <w:rFonts w:eastAsia="黑体" w:cs="Times New Roman"/>
      <w:kern w:val="2"/>
      <w:sz w:val="28"/>
      <w:szCs w:val="28"/>
    </w:rPr>
  </w:style>
  <w:style w:type="character" w:customStyle="1" w:styleId="34">
    <w:name w:val="Heading 4 Char"/>
    <w:basedOn w:val="26"/>
    <w:link w:val="5"/>
    <w:qFormat/>
    <w:locked/>
    <w:uiPriority w:val="99"/>
    <w:rPr>
      <w:rFonts w:ascii="宋体" w:eastAsia="宋体" w:cs="宋体"/>
      <w:sz w:val="24"/>
      <w:szCs w:val="24"/>
    </w:rPr>
  </w:style>
  <w:style w:type="character" w:customStyle="1" w:styleId="35">
    <w:name w:val="Heading 5 Char"/>
    <w:basedOn w:val="26"/>
    <w:link w:val="6"/>
    <w:qFormat/>
    <w:locked/>
    <w:uiPriority w:val="99"/>
    <w:rPr>
      <w:rFonts w:cs="Times New Roman"/>
      <w:kern w:val="2"/>
      <w:sz w:val="24"/>
      <w:szCs w:val="24"/>
    </w:rPr>
  </w:style>
  <w:style w:type="character" w:customStyle="1" w:styleId="36">
    <w:name w:val="Heading 6 Char"/>
    <w:basedOn w:val="26"/>
    <w:link w:val="7"/>
    <w:qFormat/>
    <w:locked/>
    <w:uiPriority w:val="99"/>
    <w:rPr>
      <w:rFonts w:ascii="Arial" w:hAnsi="Arial" w:eastAsia="黑体" w:cs="Arial"/>
      <w:b/>
      <w:bCs/>
      <w:kern w:val="2"/>
      <w:sz w:val="24"/>
      <w:szCs w:val="24"/>
    </w:rPr>
  </w:style>
  <w:style w:type="character" w:customStyle="1" w:styleId="37">
    <w:name w:val="Heading 7 Char"/>
    <w:basedOn w:val="26"/>
    <w:link w:val="8"/>
    <w:qFormat/>
    <w:locked/>
    <w:uiPriority w:val="99"/>
    <w:rPr>
      <w:rFonts w:cs="Times New Roman"/>
      <w:b/>
      <w:bCs/>
      <w:kern w:val="2"/>
      <w:sz w:val="24"/>
      <w:szCs w:val="24"/>
    </w:rPr>
  </w:style>
  <w:style w:type="character" w:customStyle="1" w:styleId="38">
    <w:name w:val="Heading 8 Char"/>
    <w:basedOn w:val="26"/>
    <w:link w:val="9"/>
    <w:qFormat/>
    <w:locked/>
    <w:uiPriority w:val="99"/>
    <w:rPr>
      <w:rFonts w:ascii="Arial" w:hAnsi="Arial" w:eastAsia="黑体" w:cs="Arial"/>
      <w:kern w:val="2"/>
      <w:sz w:val="24"/>
      <w:szCs w:val="24"/>
    </w:rPr>
  </w:style>
  <w:style w:type="character" w:customStyle="1" w:styleId="39">
    <w:name w:val="Heading 9 Char"/>
    <w:basedOn w:val="26"/>
    <w:link w:val="10"/>
    <w:qFormat/>
    <w:locked/>
    <w:uiPriority w:val="99"/>
    <w:rPr>
      <w:rFonts w:ascii="Arial" w:hAnsi="Arial" w:eastAsia="黑体" w:cs="Arial"/>
      <w:kern w:val="2"/>
      <w:sz w:val="21"/>
      <w:szCs w:val="21"/>
    </w:rPr>
  </w:style>
  <w:style w:type="character" w:customStyle="1" w:styleId="40">
    <w:name w:val="Body Text Indent Char"/>
    <w:basedOn w:val="26"/>
    <w:link w:val="12"/>
    <w:semiHidden/>
    <w:qFormat/>
    <w:locked/>
    <w:uiPriority w:val="99"/>
    <w:rPr>
      <w:rFonts w:cs="Times New Roman"/>
      <w:kern w:val="2"/>
      <w:sz w:val="24"/>
      <w:szCs w:val="24"/>
    </w:rPr>
  </w:style>
  <w:style w:type="character" w:customStyle="1" w:styleId="41">
    <w:name w:val="Plain Text Char"/>
    <w:basedOn w:val="26"/>
    <w:link w:val="14"/>
    <w:qFormat/>
    <w:locked/>
    <w:uiPriority w:val="99"/>
    <w:rPr>
      <w:rFonts w:ascii="宋体" w:hAnsi="Courier New" w:eastAsia="宋体" w:cs="宋体"/>
      <w:sz w:val="21"/>
      <w:szCs w:val="21"/>
    </w:rPr>
  </w:style>
  <w:style w:type="character" w:customStyle="1" w:styleId="42">
    <w:name w:val="Body Text Indent 2 Char"/>
    <w:basedOn w:val="26"/>
    <w:link w:val="15"/>
    <w:semiHidden/>
    <w:qFormat/>
    <w:locked/>
    <w:uiPriority w:val="99"/>
    <w:rPr>
      <w:rFonts w:cs="Times New Roman"/>
      <w:kern w:val="2"/>
      <w:sz w:val="24"/>
      <w:szCs w:val="24"/>
    </w:rPr>
  </w:style>
  <w:style w:type="character" w:customStyle="1" w:styleId="43">
    <w:name w:val="Balloon Text Char"/>
    <w:basedOn w:val="26"/>
    <w:link w:val="16"/>
    <w:semiHidden/>
    <w:qFormat/>
    <w:locked/>
    <w:uiPriority w:val="99"/>
    <w:rPr>
      <w:rFonts w:ascii="Times New Roman" w:hAnsi="Times New Roman" w:eastAsia="宋体" w:cs="Times New Roman"/>
      <w:sz w:val="18"/>
      <w:szCs w:val="18"/>
    </w:rPr>
  </w:style>
  <w:style w:type="character" w:customStyle="1" w:styleId="44">
    <w:name w:val="Footer Char"/>
    <w:basedOn w:val="26"/>
    <w:link w:val="17"/>
    <w:qFormat/>
    <w:locked/>
    <w:uiPriority w:val="99"/>
    <w:rPr>
      <w:rFonts w:ascii="Times New Roman" w:hAnsi="Times New Roman" w:eastAsia="宋体" w:cs="Times New Roman"/>
      <w:sz w:val="18"/>
      <w:szCs w:val="18"/>
    </w:rPr>
  </w:style>
  <w:style w:type="character" w:customStyle="1" w:styleId="45">
    <w:name w:val="Header Char"/>
    <w:basedOn w:val="26"/>
    <w:link w:val="18"/>
    <w:qFormat/>
    <w:locked/>
    <w:uiPriority w:val="99"/>
    <w:rPr>
      <w:rFonts w:ascii="Times New Roman" w:hAnsi="Times New Roman" w:eastAsia="宋体" w:cs="Times New Roman"/>
      <w:sz w:val="18"/>
      <w:szCs w:val="18"/>
    </w:rPr>
  </w:style>
  <w:style w:type="character" w:customStyle="1" w:styleId="46">
    <w:name w:val="Body Text 2 Char"/>
    <w:basedOn w:val="26"/>
    <w:link w:val="21"/>
    <w:qFormat/>
    <w:locked/>
    <w:uiPriority w:val="99"/>
    <w:rPr>
      <w:rFonts w:ascii="Times New Roman" w:hAnsi="Times New Roman" w:eastAsia="宋体" w:cs="Times New Roman"/>
      <w:sz w:val="20"/>
      <w:szCs w:val="20"/>
    </w:rPr>
  </w:style>
  <w:style w:type="character" w:customStyle="1" w:styleId="47">
    <w:name w:val="Body Text First Indent 2 Char"/>
    <w:basedOn w:val="40"/>
    <w:link w:val="23"/>
    <w:semiHidden/>
    <w:qFormat/>
    <w:locked/>
    <w:uiPriority w:val="99"/>
  </w:style>
  <w:style w:type="paragraph" w:customStyle="1" w:styleId="48">
    <w:name w:val="封面项目名称2"/>
    <w:qFormat/>
    <w:uiPriority w:val="99"/>
    <w:pPr>
      <w:jc w:val="center"/>
      <w:outlineLvl w:val="7"/>
    </w:pPr>
    <w:rPr>
      <w:rFonts w:ascii="华文行楷" w:hAnsi="Times New Roman" w:eastAsia="华文行楷" w:cs="华文行楷"/>
      <w:kern w:val="52"/>
      <w:sz w:val="72"/>
      <w:szCs w:val="72"/>
      <w:lang w:val="en-US" w:eastAsia="zh-CN" w:bidi="ar-SA"/>
    </w:rPr>
  </w:style>
  <w:style w:type="character" w:customStyle="1" w:styleId="49">
    <w:name w:val="页脚 Char"/>
    <w:basedOn w:val="26"/>
    <w:qFormat/>
    <w:uiPriority w:val="99"/>
    <w:rPr>
      <w:rFonts w:ascii="Times New Roman" w:hAnsi="Times New Roman" w:eastAsia="宋体" w:cs="Times New Roman"/>
      <w:sz w:val="18"/>
      <w:szCs w:val="18"/>
    </w:rPr>
  </w:style>
  <w:style w:type="paragraph" w:customStyle="1" w:styleId="50">
    <w:name w:val="封面项目名称1"/>
    <w:basedOn w:val="48"/>
    <w:next w:val="48"/>
    <w:qFormat/>
    <w:uiPriority w:val="99"/>
    <w:rPr>
      <w:rFonts w:ascii="华文新魏" w:eastAsia="华文新魏" w:cs="华文新魏"/>
      <w:b/>
      <w:bCs/>
      <w:spacing w:val="-30"/>
      <w:kern w:val="48"/>
      <w:sz w:val="44"/>
      <w:szCs w:val="44"/>
    </w:rPr>
  </w:style>
  <w:style w:type="paragraph" w:customStyle="1" w:styleId="51">
    <w:name w:val="申报单位样式1"/>
    <w:basedOn w:val="50"/>
    <w:qFormat/>
    <w:uiPriority w:val="99"/>
    <w:pPr>
      <w:outlineLvl w:val="9"/>
    </w:pPr>
    <w:rPr>
      <w:kern w:val="32"/>
      <w:sz w:val="36"/>
      <w:szCs w:val="36"/>
    </w:rPr>
  </w:style>
  <w:style w:type="paragraph" w:customStyle="1" w:styleId="52">
    <w:name w:val="样式1"/>
    <w:basedOn w:val="11"/>
    <w:link w:val="53"/>
    <w:qFormat/>
    <w:uiPriority w:val="99"/>
    <w:pPr>
      <w:adjustRightInd w:val="0"/>
      <w:spacing w:line="500" w:lineRule="exact"/>
      <w:ind w:firstLine="200"/>
    </w:pPr>
    <w:rPr>
      <w:sz w:val="24"/>
      <w:szCs w:val="24"/>
    </w:rPr>
  </w:style>
  <w:style w:type="character" w:customStyle="1" w:styleId="53">
    <w:name w:val="样式1 Char"/>
    <w:basedOn w:val="26"/>
    <w:link w:val="52"/>
    <w:qFormat/>
    <w:locked/>
    <w:uiPriority w:val="99"/>
    <w:rPr>
      <w:rFonts w:cs="Times New Roman"/>
      <w:kern w:val="2"/>
      <w:sz w:val="24"/>
      <w:szCs w:val="24"/>
    </w:rPr>
  </w:style>
  <w:style w:type="paragraph" w:customStyle="1" w:styleId="54">
    <w:name w:val="附录表标题"/>
    <w:next w:val="1"/>
    <w:qFormat/>
    <w:uiPriority w:val="99"/>
    <w:pPr>
      <w:ind w:left="3675"/>
      <w:jc w:val="center"/>
      <w:textAlignment w:val="baseline"/>
    </w:pPr>
    <w:rPr>
      <w:rFonts w:ascii="黑体" w:hAnsi="Times New Roman" w:eastAsia="黑体" w:cs="黑体"/>
      <w:kern w:val="21"/>
      <w:sz w:val="21"/>
      <w:szCs w:val="21"/>
      <w:lang w:val="en-US" w:eastAsia="zh-CN" w:bidi="ar-SA"/>
    </w:rPr>
  </w:style>
  <w:style w:type="paragraph" w:customStyle="1" w:styleId="55">
    <w:name w:val="xl72"/>
    <w:basedOn w:val="1"/>
    <w:qFormat/>
    <w:uiPriority w:val="99"/>
    <w:pPr>
      <w:widowControl/>
      <w:pBdr>
        <w:left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6">
    <w:name w:val="三级目录"/>
    <w:basedOn w:val="1"/>
    <w:qFormat/>
    <w:uiPriority w:val="99"/>
    <w:pPr>
      <w:adjustRightInd w:val="0"/>
      <w:snapToGrid w:val="0"/>
      <w:spacing w:line="300" w:lineRule="exact"/>
      <w:ind w:firstLine="600" w:firstLineChars="300"/>
    </w:pPr>
    <w:rPr>
      <w:rFonts w:ascii="宋体" w:hAnsi="宋体" w:cs="宋体"/>
      <w:sz w:val="20"/>
      <w:szCs w:val="20"/>
    </w:rPr>
  </w:style>
  <w:style w:type="paragraph" w:customStyle="1" w:styleId="57">
    <w:name w:val="font12"/>
    <w:basedOn w:val="1"/>
    <w:qFormat/>
    <w:uiPriority w:val="99"/>
    <w:pPr>
      <w:widowControl/>
      <w:spacing w:before="100" w:beforeAutospacing="1" w:after="100" w:afterAutospacing="1"/>
      <w:jc w:val="left"/>
    </w:pPr>
    <w:rPr>
      <w:kern w:val="0"/>
      <w:sz w:val="32"/>
      <w:szCs w:val="32"/>
    </w:rPr>
  </w:style>
  <w:style w:type="character" w:customStyle="1" w:styleId="58">
    <w:name w:val="breakword"/>
    <w:basedOn w:val="26"/>
    <w:qFormat/>
    <w:uiPriority w:val="99"/>
    <w:rPr>
      <w:rFonts w:cs="Times New Roman"/>
    </w:rPr>
  </w:style>
  <w:style w:type="character" w:customStyle="1" w:styleId="59">
    <w:name w:val="font31"/>
    <w:qFormat/>
    <w:uiPriority w:val="99"/>
    <w:rPr>
      <w:rFonts w:ascii="仿宋_GB2312" w:eastAsia="仿宋_GB2312"/>
      <w:color w:val="000000"/>
      <w:sz w:val="18"/>
      <w:u w:val="none"/>
    </w:rPr>
  </w:style>
  <w:style w:type="character" w:customStyle="1" w:styleId="60">
    <w:name w:val="font21"/>
    <w:qFormat/>
    <w:uiPriority w:val="99"/>
    <w:rPr>
      <w:rFonts w:ascii="Times New Roman" w:hAnsi="Times New Roman"/>
      <w:color w:val="000000"/>
      <w:sz w:val="18"/>
      <w:u w:val="none"/>
    </w:rPr>
  </w:style>
  <w:style w:type="character" w:customStyle="1" w:styleId="61">
    <w:name w:val="font01"/>
    <w:basedOn w:val="26"/>
    <w:qFormat/>
    <w:uiPriority w:val="99"/>
    <w:rPr>
      <w:rFonts w:ascii="Arial Unicode MS" w:hAnsi="Arial Unicode MS" w:eastAsia="Times New Roman" w:cs="Arial Unicode MS"/>
      <w:color w:val="000000"/>
      <w:sz w:val="18"/>
      <w:szCs w:val="18"/>
      <w:u w:val="none"/>
    </w:rPr>
  </w:style>
  <w:style w:type="paragraph" w:customStyle="1" w:styleId="62">
    <w:name w:val="默认段落字体 Para Char Char Char Char Char Char Char"/>
    <w:basedOn w:val="1"/>
    <w:qFormat/>
    <w:uiPriority w:val="99"/>
    <w:rPr>
      <w:rFonts w:ascii="Tahoma" w:hAnsi="Tahoma" w:cs="Tahoma"/>
      <w:sz w:val="24"/>
      <w:szCs w:val="24"/>
    </w:rPr>
  </w:style>
  <w:style w:type="paragraph" w:styleId="63">
    <w:name w:val="List Paragraph"/>
    <w:basedOn w:val="1"/>
    <w:qFormat/>
    <w:uiPriority w:val="99"/>
    <w:pPr>
      <w:ind w:firstLine="420" w:firstLineChars="200"/>
    </w:pPr>
  </w:style>
  <w:style w:type="paragraph" w:customStyle="1" w:styleId="64">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5">
    <w:name w:val="正文文本4"/>
    <w:basedOn w:val="1"/>
    <w:qFormat/>
    <w:uiPriority w:val="99"/>
    <w:pPr>
      <w:shd w:val="clear" w:color="auto" w:fill="FFFFFF"/>
      <w:spacing w:line="533" w:lineRule="exact"/>
      <w:ind w:hanging="440"/>
      <w:jc w:val="distribute"/>
    </w:pPr>
    <w:rPr>
      <w:rFonts w:ascii="宋体" w:hAnsi="宋体" w:cs="宋体"/>
      <w:color w:val="000000"/>
      <w:spacing w:val="3"/>
      <w:kern w:val="0"/>
      <w:sz w:val="25"/>
      <w:szCs w:val="25"/>
      <w:lang w:val="zh-CN"/>
    </w:rPr>
  </w:style>
  <w:style w:type="character" w:customStyle="1" w:styleId="66">
    <w:name w:val="Char Char14"/>
    <w:qFormat/>
    <w:uiPriority w:val="99"/>
    <w:rPr>
      <w:rFonts w:eastAsia="仿宋_GB2312"/>
      <w:b/>
      <w:sz w:val="28"/>
      <w:lang w:val="zh-CN" w:eastAsia="zh-CN"/>
    </w:rPr>
  </w:style>
  <w:style w:type="character" w:customStyle="1" w:styleId="67">
    <w:name w:val="t.表图.标题 Char"/>
    <w:link w:val="68"/>
    <w:qFormat/>
    <w:locked/>
    <w:uiPriority w:val="99"/>
    <w:rPr>
      <w:kern w:val="2"/>
      <w:sz w:val="21"/>
    </w:rPr>
  </w:style>
  <w:style w:type="paragraph" w:customStyle="1" w:styleId="68">
    <w:name w:val="t.表图.标题"/>
    <w:basedOn w:val="1"/>
    <w:link w:val="67"/>
    <w:qFormat/>
    <w:uiPriority w:val="99"/>
    <w:pPr>
      <w:autoSpaceDE w:val="0"/>
      <w:autoSpaceDN w:val="0"/>
      <w:adjustRightInd w:val="0"/>
      <w:jc w:val="center"/>
      <w:outlineLvl w:val="5"/>
    </w:pPr>
    <w:rPr>
      <w:rFonts w:ascii="Calibri" w:hAnsi="Calibri"/>
    </w:rPr>
  </w:style>
  <w:style w:type="character" w:customStyle="1" w:styleId="69">
    <w:name w:val="w.表副标题"/>
    <w:basedOn w:val="26"/>
    <w:qFormat/>
    <w:uiPriority w:val="99"/>
    <w:rPr>
      <w:rFonts w:cs="Times New Roman"/>
      <w:sz w:val="21"/>
      <w:szCs w:val="21"/>
    </w:rPr>
  </w:style>
  <w:style w:type="paragraph" w:customStyle="1" w:styleId="70">
    <w:name w:val="w.表.正文.居中.小五"/>
    <w:basedOn w:val="1"/>
    <w:qFormat/>
    <w:uiPriority w:val="99"/>
    <w:pPr>
      <w:autoSpaceDE w:val="0"/>
      <w:autoSpaceDN w:val="0"/>
      <w:spacing w:line="240" w:lineRule="atLeast"/>
      <w:jc w:val="center"/>
    </w:pPr>
    <w:rPr>
      <w:sz w:val="18"/>
      <w:szCs w:val="18"/>
      <w:lang w:val="zh-CN"/>
    </w:rPr>
  </w:style>
  <w:style w:type="paragraph" w:customStyle="1" w:styleId="71">
    <w:name w:val="w.表.正文.两端对齐.小五"/>
    <w:basedOn w:val="1"/>
    <w:qFormat/>
    <w:uiPriority w:val="99"/>
    <w:pPr>
      <w:autoSpaceDE w:val="0"/>
      <w:autoSpaceDN w:val="0"/>
      <w:spacing w:line="240" w:lineRule="atLeast"/>
    </w:pPr>
    <w:rPr>
      <w:sz w:val="18"/>
      <w:szCs w:val="18"/>
      <w:lang w:val="zh-CN"/>
    </w:rPr>
  </w:style>
  <w:style w:type="paragraph" w:customStyle="1" w:styleId="72">
    <w:name w:val="w_正文1"/>
    <w:basedOn w:val="1"/>
    <w:qFormat/>
    <w:uiPriority w:val="99"/>
    <w:pPr>
      <w:autoSpaceDE w:val="0"/>
      <w:autoSpaceDN w:val="0"/>
      <w:spacing w:line="472" w:lineRule="atLeast"/>
      <w:ind w:firstLine="480" w:firstLineChars="200"/>
    </w:pPr>
    <w:rPr>
      <w:sz w:val="24"/>
      <w:szCs w:val="24"/>
    </w:rPr>
  </w:style>
  <w:style w:type="paragraph" w:customStyle="1" w:styleId="73">
    <w:name w:val="w.表.正文.右齐.小五"/>
    <w:basedOn w:val="1"/>
    <w:qFormat/>
    <w:uiPriority w:val="99"/>
    <w:pPr>
      <w:spacing w:line="240" w:lineRule="atLeast"/>
      <w:jc w:val="right"/>
    </w:pPr>
    <w:rPr>
      <w:sz w:val="18"/>
      <w:szCs w:val="18"/>
    </w:rPr>
  </w:style>
  <w:style w:type="paragraph" w:customStyle="1" w:styleId="74">
    <w:name w:val="Char"/>
    <w:basedOn w:val="1"/>
    <w:qFormat/>
    <w:uiPriority w:val="99"/>
    <w:pPr>
      <w:widowControl/>
      <w:adjustRightInd w:val="0"/>
      <w:snapToGrid w:val="0"/>
      <w:spacing w:after="160" w:line="240" w:lineRule="exact"/>
      <w:jc w:val="left"/>
    </w:pPr>
    <w:rPr>
      <w:rFonts w:ascii="Verdana" w:hAnsi="Verdana" w:cs="Verdana"/>
      <w:kern w:val="0"/>
      <w:sz w:val="20"/>
      <w:szCs w:val="20"/>
      <w:lang w:eastAsia="en-US"/>
    </w:rPr>
  </w:style>
  <w:style w:type="paragraph" w:customStyle="1" w:styleId="75">
    <w:name w:val="Char1"/>
    <w:basedOn w:val="1"/>
    <w:qFormat/>
    <w:uiPriority w:val="99"/>
    <w:pPr>
      <w:widowControl/>
      <w:adjustRightInd w:val="0"/>
      <w:snapToGrid w:val="0"/>
      <w:spacing w:after="160" w:line="240" w:lineRule="exact"/>
      <w:jc w:val="left"/>
    </w:pPr>
    <w:rPr>
      <w:rFonts w:ascii="Verdana" w:hAnsi="Verdana" w:cs="Verdana"/>
      <w:kern w:val="0"/>
      <w:sz w:val="20"/>
      <w:szCs w:val="20"/>
      <w:lang w:eastAsia="en-US"/>
    </w:rPr>
  </w:style>
  <w:style w:type="character" w:customStyle="1" w:styleId="76">
    <w:name w:val="font41"/>
    <w:basedOn w:val="26"/>
    <w:qFormat/>
    <w:uiPriority w:val="99"/>
    <w:rPr>
      <w:rFonts w:ascii="仿宋_GB2312" w:eastAsia="仿宋_GB2312" w:cs="仿宋_GB2312"/>
      <w:color w:val="000000"/>
      <w:sz w:val="18"/>
      <w:szCs w:val="18"/>
      <w:u w:val="none"/>
    </w:rPr>
  </w:style>
  <w:style w:type="character" w:customStyle="1" w:styleId="77">
    <w:name w:val="font61"/>
    <w:basedOn w:val="26"/>
    <w:qFormat/>
    <w:uiPriority w:val="99"/>
    <w:rPr>
      <w:rFonts w:ascii="Times New Roman" w:hAnsi="Times New Roman" w:cs="Times New Roman"/>
      <w:color w:val="000000"/>
      <w:sz w:val="18"/>
      <w:szCs w:val="18"/>
      <w:u w:val="none"/>
    </w:rPr>
  </w:style>
  <w:style w:type="character" w:customStyle="1" w:styleId="78">
    <w:name w:val="font11"/>
    <w:basedOn w:val="26"/>
    <w:qFormat/>
    <w:uiPriority w:val="99"/>
    <w:rPr>
      <w:rFonts w:ascii="Times New Roman" w:hAnsi="Times New Roman" w:cs="Times New Roman"/>
      <w:b/>
      <w:bCs/>
      <w:color w:val="000000"/>
      <w:sz w:val="18"/>
      <w:szCs w:val="18"/>
      <w:u w:val="none"/>
    </w:rPr>
  </w:style>
  <w:style w:type="character" w:customStyle="1" w:styleId="79">
    <w:name w:val="font51"/>
    <w:basedOn w:val="26"/>
    <w:qFormat/>
    <w:uiPriority w:val="99"/>
    <w:rPr>
      <w:rFonts w:ascii="仿宋_GB2312" w:eastAsia="仿宋_GB2312" w:cs="仿宋_GB2312"/>
      <w:color w:val="000000"/>
      <w:sz w:val="18"/>
      <w:szCs w:val="18"/>
      <w:u w:val="none"/>
    </w:rPr>
  </w:style>
  <w:style w:type="character" w:customStyle="1" w:styleId="80">
    <w:name w:val="font81"/>
    <w:basedOn w:val="26"/>
    <w:qFormat/>
    <w:uiPriority w:val="99"/>
    <w:rPr>
      <w:rFonts w:ascii="Times New Roman" w:hAnsi="Times New Roman" w:cs="Times New Roman"/>
      <w:color w:val="0000FF"/>
      <w:sz w:val="18"/>
      <w:szCs w:val="18"/>
      <w:u w:val="none"/>
    </w:rPr>
  </w:style>
  <w:style w:type="character" w:customStyle="1" w:styleId="81">
    <w:name w:val="font71"/>
    <w:basedOn w:val="26"/>
    <w:qFormat/>
    <w:uiPriority w:val="99"/>
    <w:rPr>
      <w:rFonts w:ascii="仿宋_GB2312" w:eastAsia="仿宋_GB2312" w:cs="仿宋_GB2312"/>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80</Pages>
  <Words>3519</Words>
  <Characters>4103</Characters>
  <Lines>0</Lines>
  <Paragraphs>0</Paragraphs>
  <TotalTime>13</TotalTime>
  <ScaleCrop>false</ScaleCrop>
  <LinksUpToDate>false</LinksUpToDate>
  <CharactersWithSpaces>4586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2020-04-12T09:16:00Z</dcterms:created>
  <dc:creator>Windows</dc:creator>
  <cp:lastModifiedBy>企业用户_299576428</cp:lastModifiedBy>
  <cp:lastPrinted>2020-09-19T07:54:00Z</cp:lastPrinted>
  <dcterms:modified xsi:type="dcterms:W3CDTF">2024-12-18T08:35:38Z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D7E36E393ED8473BA40F316CE07FF0D6_13</vt:lpwstr>
  </property>
</Properties>
</file>