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7A" w:rsidRDefault="00BE5D95"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2</w:t>
      </w:r>
    </w:p>
    <w:p w:rsidR="00A70E7A" w:rsidRDefault="00BE5D95"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年度部门整体支出绩效自评表</w:t>
      </w:r>
    </w:p>
    <w:tbl>
      <w:tblPr>
        <w:tblpPr w:leftFromText="180" w:rightFromText="180" w:vertAnchor="text" w:horzAnchor="page" w:tblpXSpec="center" w:tblpY="111"/>
        <w:tblOverlap w:val="never"/>
        <w:tblW w:w="1028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1080"/>
        <w:gridCol w:w="1363"/>
        <w:gridCol w:w="1260"/>
        <w:gridCol w:w="1320"/>
        <w:gridCol w:w="1260"/>
        <w:gridCol w:w="720"/>
        <w:gridCol w:w="860"/>
        <w:gridCol w:w="1440"/>
      </w:tblGrid>
      <w:tr w:rsidR="00A70E7A">
        <w:trPr>
          <w:trHeight w:val="284"/>
        </w:trPr>
        <w:tc>
          <w:tcPr>
            <w:tcW w:w="3423" w:type="dxa"/>
            <w:gridSpan w:val="3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860" w:type="dxa"/>
            <w:gridSpan w:val="6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桃江县松木塘镇人民政府</w:t>
            </w:r>
          </w:p>
        </w:tc>
      </w:tr>
      <w:tr w:rsidR="00A70E7A">
        <w:trPr>
          <w:trHeight w:val="284"/>
        </w:trPr>
        <w:tc>
          <w:tcPr>
            <w:tcW w:w="980" w:type="dxa"/>
            <w:vMerge w:val="restart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3" w:type="dxa"/>
            <w:gridSpan w:val="2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 w:rsidR="00A70E7A">
        <w:trPr>
          <w:trHeight w:val="284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1711.44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3055.24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3055.24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44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</w:tr>
      <w:tr w:rsidR="00A70E7A">
        <w:trPr>
          <w:trHeight w:val="284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280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</w:p>
        </w:tc>
      </w:tr>
      <w:tr w:rsidR="00A70E7A">
        <w:trPr>
          <w:trHeight w:val="284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3036.77</w:t>
            </w:r>
          </w:p>
        </w:tc>
        <w:tc>
          <w:tcPr>
            <w:tcW w:w="4280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2155.62</w:t>
            </w:r>
          </w:p>
        </w:tc>
      </w:tr>
      <w:tr w:rsidR="00A70E7A">
        <w:trPr>
          <w:trHeight w:val="284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18.48</w:t>
            </w:r>
          </w:p>
        </w:tc>
        <w:tc>
          <w:tcPr>
            <w:tcW w:w="4280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899.62</w:t>
            </w:r>
          </w:p>
        </w:tc>
      </w:tr>
      <w:tr w:rsidR="00A70E7A">
        <w:trPr>
          <w:trHeight w:val="284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280" w:type="dxa"/>
            <w:gridSpan w:val="4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val="284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ind w:firstLineChars="300" w:firstLine="63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280" w:type="dxa"/>
            <w:gridSpan w:val="4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val="284"/>
        </w:trPr>
        <w:tc>
          <w:tcPr>
            <w:tcW w:w="980" w:type="dxa"/>
            <w:vMerge w:val="restart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80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 w:rsidR="00A70E7A">
        <w:trPr>
          <w:trHeight w:val="1795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保障各部门正常运转、提高工作效率，更好更快完成工作任务，项目支出保障村干办公、村委的正常合理支出。</w:t>
            </w:r>
          </w:p>
        </w:tc>
        <w:tc>
          <w:tcPr>
            <w:tcW w:w="4280" w:type="dxa"/>
            <w:gridSpan w:val="4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基本支出为保障各部门正常运转、提高工作效率，更好更快完成半年度、年度日常工作任务，项目支出为保障村干办公、村委的正常合理支出，提高乡镇基础设施完善率，丰富人民正常生活娱乐文化需求，发展乡村经济，提高人民生活水平。</w:t>
            </w:r>
          </w:p>
        </w:tc>
      </w:tr>
      <w:tr w:rsidR="00A70E7A">
        <w:trPr>
          <w:trHeight w:hRule="exact" w:val="545"/>
        </w:trPr>
        <w:tc>
          <w:tcPr>
            <w:tcW w:w="980" w:type="dxa"/>
            <w:vMerge w:val="restart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绩</w:t>
            </w:r>
            <w:proofErr w:type="gramEnd"/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效</w:t>
            </w:r>
            <w:proofErr w:type="gramEnd"/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63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0" w:type="dxa"/>
            <w:noWrap/>
          </w:tcPr>
          <w:p w:rsidR="00A70E7A" w:rsidRDefault="00BE5D95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 w:rsidR="00A70E7A" w:rsidRDefault="00BE5D95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 w:rsidR="00A70E7A">
        <w:trPr>
          <w:trHeight w:hRule="exact" w:val="587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税收收入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599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资金安全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575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资金发放及时率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周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周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585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完成预算率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100%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12.5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705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效</w:t>
            </w:r>
            <w:proofErr w:type="gramEnd"/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经济增长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增长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561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效</w:t>
            </w:r>
            <w:proofErr w:type="gramEnd"/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做好“三保”工作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非常好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非常好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623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效</w:t>
            </w:r>
            <w:proofErr w:type="gramEnd"/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  <w:proofErr w:type="gramEnd"/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机关效能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非常好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非常好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647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  <w:proofErr w:type="gramEnd"/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单位正常运转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稳定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稳定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1033"/>
        </w:trPr>
        <w:tc>
          <w:tcPr>
            <w:tcW w:w="980" w:type="dxa"/>
            <w:vMerge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363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 w:rsidR="00A70E7A" w:rsidRDefault="00BE5D95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工作满意度</w:t>
            </w:r>
          </w:p>
        </w:tc>
        <w:tc>
          <w:tcPr>
            <w:tcW w:w="132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1260" w:type="dxa"/>
            <w:noWrap/>
          </w:tcPr>
          <w:p w:rsidR="00A70E7A" w:rsidRDefault="00BE5D9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95%</w:t>
            </w:r>
          </w:p>
        </w:tc>
        <w:tc>
          <w:tcPr>
            <w:tcW w:w="72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/>
          </w:tcPr>
          <w:p w:rsidR="00A70E7A" w:rsidRDefault="00BE5D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40" w:type="dxa"/>
            <w:noWrap/>
          </w:tcPr>
          <w:p w:rsidR="00A70E7A" w:rsidRDefault="00A70E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A70E7A">
        <w:trPr>
          <w:trHeight w:hRule="exact" w:val="454"/>
        </w:trPr>
        <w:tc>
          <w:tcPr>
            <w:tcW w:w="7263" w:type="dxa"/>
            <w:gridSpan w:val="6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/>
            <w:vAlign w:val="center"/>
          </w:tcPr>
          <w:p w:rsidR="00A70E7A" w:rsidRDefault="00BE5D9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440" w:type="dxa"/>
            <w:noWrap/>
            <w:vAlign w:val="center"/>
          </w:tcPr>
          <w:p w:rsidR="00A70E7A" w:rsidRDefault="00A70E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A70E7A" w:rsidRDefault="00BE5D95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bookmarkStart w:id="0" w:name="_GoBack"/>
      <w:bookmarkEnd w:id="0"/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int="eastAsia"/>
          <w:kern w:val="0"/>
          <w:sz w:val="21"/>
          <w:szCs w:val="21"/>
        </w:rPr>
        <w:t>杨希雅</w:t>
      </w:r>
      <w:r w:rsidR="003536ED">
        <w:rPr>
          <w:rFonts w:eastAsia="宋体" w:hint="eastAsia"/>
          <w:kern w:val="0"/>
          <w:sz w:val="21"/>
          <w:szCs w:val="21"/>
        </w:rPr>
        <w:t xml:space="preserve">   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int="eastAsia"/>
          <w:kern w:val="0"/>
          <w:sz w:val="21"/>
          <w:szCs w:val="21"/>
        </w:rPr>
        <w:t>2024.4.28</w:t>
      </w:r>
      <w:r w:rsidR="003536ED">
        <w:rPr>
          <w:rFonts w:eastAsia="宋体" w:hint="eastAsia"/>
          <w:kern w:val="0"/>
          <w:sz w:val="21"/>
          <w:szCs w:val="21"/>
        </w:rPr>
        <w:t xml:space="preserve">    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Ansi="宋体" w:hint="eastAsia"/>
          <w:kern w:val="0"/>
          <w:sz w:val="21"/>
          <w:szCs w:val="21"/>
        </w:rPr>
        <w:t>18711780504</w:t>
      </w:r>
      <w:r w:rsidR="003536ED">
        <w:rPr>
          <w:rFonts w:eastAsia="宋体" w:hAnsi="宋体" w:hint="eastAsia"/>
          <w:kern w:val="0"/>
          <w:sz w:val="21"/>
          <w:szCs w:val="21"/>
        </w:rPr>
        <w:t xml:space="preserve">    </w:t>
      </w:r>
      <w:r>
        <w:rPr>
          <w:rFonts w:eastAsia="宋体" w:hAnsi="宋体"/>
          <w:kern w:val="0"/>
          <w:sz w:val="21"/>
          <w:szCs w:val="21"/>
        </w:rPr>
        <w:t>单位负责人签字：</w:t>
      </w:r>
    </w:p>
    <w:p w:rsidR="00A70E7A" w:rsidRDefault="00A70E7A">
      <w:pPr>
        <w:autoSpaceDE w:val="0"/>
        <w:autoSpaceDN w:val="0"/>
        <w:spacing w:before="20" w:line="340" w:lineRule="atLeast"/>
        <w:jc w:val="center"/>
        <w:rPr>
          <w:rFonts w:eastAsia="宋体"/>
          <w:kern w:val="0"/>
          <w:sz w:val="21"/>
          <w:szCs w:val="21"/>
        </w:rPr>
        <w:sectPr w:rsidR="00A70E7A">
          <w:pgSz w:w="11907" w:h="16840"/>
          <w:pgMar w:top="1814" w:right="1361" w:bottom="1644" w:left="1588" w:header="851" w:footer="1304" w:gutter="0"/>
          <w:cols w:space="720"/>
          <w:docGrid w:linePitch="534" w:charSpace="704"/>
        </w:sectPr>
      </w:pPr>
    </w:p>
    <w:p w:rsidR="00A70E7A" w:rsidRDefault="00A70E7A"/>
    <w:sectPr w:rsidR="00A70E7A" w:rsidSect="00A70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ED" w:rsidRDefault="003536ED" w:rsidP="003536ED">
      <w:r>
        <w:separator/>
      </w:r>
    </w:p>
  </w:endnote>
  <w:endnote w:type="continuationSeparator" w:id="1">
    <w:p w:rsidR="003536ED" w:rsidRDefault="003536ED" w:rsidP="00353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ED" w:rsidRDefault="003536ED" w:rsidP="003536ED">
      <w:r>
        <w:separator/>
      </w:r>
    </w:p>
  </w:footnote>
  <w:footnote w:type="continuationSeparator" w:id="1">
    <w:p w:rsidR="003536ED" w:rsidRDefault="003536ED" w:rsidP="00353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74FB348B"/>
    <w:rsid w:val="003536ED"/>
    <w:rsid w:val="00A70E7A"/>
    <w:rsid w:val="00BE5D95"/>
    <w:rsid w:val="19ED726F"/>
    <w:rsid w:val="20214856"/>
    <w:rsid w:val="34485A40"/>
    <w:rsid w:val="50DD469C"/>
    <w:rsid w:val="74FB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E7A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36E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5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36E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3</cp:revision>
  <dcterms:created xsi:type="dcterms:W3CDTF">2024-04-29T10:09:00Z</dcterms:created>
  <dcterms:modified xsi:type="dcterms:W3CDTF">2024-04-29T12:01:00Z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EEA2305784F04BD7B538870FFE0F16F2_11</vt:lpwstr>
  </property>
</Properties>
</file>