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75D86">
      <w:pPr>
        <w:spacing w:line="800" w:lineRule="exact"/>
        <w:jc w:val="center"/>
        <w:rPr>
          <w:rFonts w:hint="eastAsia" w:ascii="宋体" w:hAnsi="宋体" w:eastAsia="宋体" w:cs="宋体"/>
          <w:b/>
          <w:bCs w:val="0"/>
          <w:sz w:val="46"/>
          <w:szCs w:val="46"/>
        </w:rPr>
      </w:pPr>
      <w:r>
        <w:rPr>
          <w:rFonts w:hint="eastAsia" w:ascii="宋体" w:hAnsi="宋体" w:eastAsia="宋体" w:cs="宋体"/>
          <w:b/>
          <w:bCs w:val="0"/>
          <w:sz w:val="46"/>
          <w:szCs w:val="46"/>
          <w:lang w:val="en-US" w:eastAsia="zh-CN"/>
        </w:rPr>
        <w:t>桃江县学校后勤服务中心</w:t>
      </w:r>
      <w:r>
        <w:rPr>
          <w:rFonts w:hint="eastAsia" w:ascii="宋体" w:hAnsi="宋体" w:cs="宋体"/>
          <w:b/>
          <w:bCs w:val="0"/>
          <w:sz w:val="46"/>
          <w:szCs w:val="46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 w:val="0"/>
          <w:sz w:val="46"/>
          <w:szCs w:val="46"/>
        </w:rPr>
        <w:t>年度部门整体支出绩效评价自评报告</w:t>
      </w:r>
    </w:p>
    <w:p w14:paraId="46113450">
      <w:pPr>
        <w:spacing w:line="800" w:lineRule="exact"/>
        <w:jc w:val="center"/>
        <w:rPr>
          <w:rFonts w:hint="eastAsia" w:ascii="宋体" w:hAnsi="宋体" w:eastAsia="宋体" w:cs="宋体"/>
          <w:b/>
          <w:bCs w:val="0"/>
          <w:sz w:val="46"/>
          <w:szCs w:val="46"/>
        </w:rPr>
      </w:pPr>
    </w:p>
    <w:p w14:paraId="224F2E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年我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有编制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人。内部机构包括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个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股室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。我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从事的工作包括负责中小学校（幼儿园）后勤管理业务工作指导、协调、服务和监督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，建立健全学校后勤服务体系，负责学校后勤人员业务培训，负责学校食堂食品卫生、费用收支、运行模式管理和监督，负责学校饮用水安全管理与监督，负责学校食堂标准化建设和学校人居环境整治工作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的职能。到1-12月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一般公共预算财政拨款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收入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191.5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教育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支出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191.5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0E814CF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一、整体支出管理和使用情况</w:t>
      </w:r>
    </w:p>
    <w:p w14:paraId="0EAE28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（一）基本支出</w:t>
      </w:r>
    </w:p>
    <w:p w14:paraId="3C9323C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我单位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基本支出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为191.5万元，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主要是人员支出和公用支出，人员支出包括工资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福利支出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对个人的家庭补助支出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；公用支出主要为日常办公支出。支出情况为：工资福利支出：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188.2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万元，商品和服务支出：0.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万元，对个人和家庭补助支出：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2.68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</w:rPr>
        <w:t>万元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 w14:paraId="3060F95B"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项目支出</w:t>
      </w:r>
    </w:p>
    <w:p w14:paraId="34927E5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项目支出为0万元。</w:t>
      </w:r>
    </w:p>
    <w:p w14:paraId="6033142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二、部门（单位）专项组织实施情况</w:t>
      </w:r>
    </w:p>
    <w:p w14:paraId="3974B0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在部门资金使用过程中，我单位紧紧围绕县委、县政府的中心工作，加强管理，使项目实施组织有序，质量标准较高，时间进度较快。主要体现在：</w:t>
      </w:r>
    </w:p>
    <w:p w14:paraId="7977996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1、加强资金管理。对财政投入资金进行专户、专账、专人管理，厉行节约，专款专用。</w:t>
      </w:r>
    </w:p>
    <w:p w14:paraId="37F4ED9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2、加强项目责任管理。把工作任务责任到部门、责任到人，有效地加快了工作进度。</w:t>
      </w:r>
    </w:p>
    <w:p w14:paraId="7D7582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三、部门（单位）整体支出绩效情况</w:t>
      </w:r>
    </w:p>
    <w:p w14:paraId="3C23987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2023年，我单位紧紧围绕县委、县政府的中心工作，预期绩效目标全部完成，达到了预期的完满效果，自评情况为优秀。</w:t>
      </w:r>
    </w:p>
    <w:p w14:paraId="5DBF93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四、存在的问题</w:t>
      </w:r>
    </w:p>
    <w:p w14:paraId="296D9C1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年来，我们虽然做了大量工作，取得了一定成效，但还存在许多问题和不足，离县委县政府的要求还有一定距离。今后我中心要继续围绕中心，服务大局，以更高的标准和要求抓好工作。一是进一步抓好学习型党组织建设，认真落实局中心组理论学习制度和理论学习领导责任制，党员领导干部要带头学、亲自抓，坚持一级抓一级，加强督促检查，大力营造机关浓厚的学理论、学知识的氛围。二是进一步抓好工作作风建设，重点加强干部队伍的观念转变，培养实干精神和勇于创新的勇气，坚持把群众的利益放在最高位置，重点关注和着力解决群众反映最突出的问题，切实转变工作作风，努力做到科学决策、合理规划、精心组织、狠抓落实、确保实效 。</w:t>
      </w:r>
    </w:p>
    <w:p w14:paraId="0EDD17A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五、对策建议</w:t>
      </w:r>
    </w:p>
    <w:p w14:paraId="4CBAE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在项目资金使用上，我单位应力求合理节约高效的原则，严格按照各项规定安排资金的使用，确保预算支出合规合法化。</w:t>
      </w:r>
    </w:p>
    <w:p w14:paraId="2C99A430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3236BA2B">
      <w:pPr>
        <w:spacing w:line="594" w:lineRule="exact"/>
        <w:jc w:val="left"/>
        <w:rPr>
          <w:rFonts w:eastAsia="黑体"/>
          <w:bCs/>
          <w:kern w:val="0"/>
          <w:szCs w:val="32"/>
        </w:rPr>
      </w:pPr>
    </w:p>
    <w:p w14:paraId="687C5D0A"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附件1</w:t>
      </w:r>
    </w:p>
    <w:p w14:paraId="1285E0BF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</w:t>
      </w:r>
    </w:p>
    <w:p w14:paraId="1DDF15B0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Style w:val="8"/>
        <w:tblpPr w:leftFromText="180" w:rightFromText="180" w:vertAnchor="text" w:horzAnchor="page" w:tblpXSpec="center" w:tblpY="181"/>
        <w:tblOverlap w:val="never"/>
        <w:tblW w:w="102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 w14:paraId="44B72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vAlign w:val="center"/>
          </w:tcPr>
          <w:p w14:paraId="1B99CD02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</w:tcPr>
          <w:p w14:paraId="607E9D07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</w:tcPr>
          <w:p w14:paraId="7307A834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年实际在职人数</w:t>
            </w:r>
          </w:p>
        </w:tc>
        <w:tc>
          <w:tcPr>
            <w:tcW w:w="2343" w:type="dxa"/>
            <w:gridSpan w:val="2"/>
          </w:tcPr>
          <w:p w14:paraId="1D2ACA96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6FA7C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  <w:vAlign w:val="center"/>
          </w:tcPr>
          <w:p w14:paraId="1C307998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</w:tcPr>
          <w:p w14:paraId="45C98FE9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200" w:type="dxa"/>
            <w:gridSpan w:val="2"/>
          </w:tcPr>
          <w:p w14:paraId="384C2063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343" w:type="dxa"/>
            <w:gridSpan w:val="2"/>
          </w:tcPr>
          <w:p w14:paraId="65312507"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 w14:paraId="2D866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Align w:val="center"/>
          </w:tcPr>
          <w:p w14:paraId="2B3B2735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vAlign w:val="center"/>
          </w:tcPr>
          <w:p w14:paraId="112E5734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年决算数</w:t>
            </w:r>
          </w:p>
        </w:tc>
        <w:tc>
          <w:tcPr>
            <w:tcW w:w="2200" w:type="dxa"/>
            <w:gridSpan w:val="2"/>
            <w:vAlign w:val="center"/>
          </w:tcPr>
          <w:p w14:paraId="77E8FDAC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年预算数</w:t>
            </w:r>
          </w:p>
        </w:tc>
        <w:tc>
          <w:tcPr>
            <w:tcW w:w="2343" w:type="dxa"/>
            <w:gridSpan w:val="2"/>
            <w:vAlign w:val="center"/>
          </w:tcPr>
          <w:p w14:paraId="2129CD51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年决算数</w:t>
            </w:r>
          </w:p>
        </w:tc>
      </w:tr>
      <w:tr w14:paraId="455BBA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52790F2B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</w:tcPr>
          <w:p w14:paraId="1F246483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7C67D809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20EAC0BA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0343F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1CD37661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1、公务用车购置和维护经费</w:t>
            </w:r>
          </w:p>
        </w:tc>
        <w:tc>
          <w:tcPr>
            <w:tcW w:w="2060" w:type="dxa"/>
            <w:gridSpan w:val="2"/>
          </w:tcPr>
          <w:p w14:paraId="1D866E8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57DBD3FD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51348CFD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3888D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09C8541D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其中：公车购置</w:t>
            </w:r>
          </w:p>
        </w:tc>
        <w:tc>
          <w:tcPr>
            <w:tcW w:w="2060" w:type="dxa"/>
            <w:gridSpan w:val="2"/>
          </w:tcPr>
          <w:p w14:paraId="6DA6D0E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51782DA1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1B44CB66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47C68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467D8F55">
            <w:pPr>
              <w:autoSpaceDE w:val="0"/>
              <w:autoSpaceDN w:val="0"/>
              <w:spacing w:line="360" w:lineRule="exact"/>
              <w:ind w:firstLine="1440" w:firstLineChars="6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</w:tcPr>
          <w:p w14:paraId="61FD0B5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69EC78A1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16E0B60F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43BA0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270D3931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2、出国经费</w:t>
            </w:r>
          </w:p>
        </w:tc>
        <w:tc>
          <w:tcPr>
            <w:tcW w:w="2060" w:type="dxa"/>
            <w:gridSpan w:val="2"/>
          </w:tcPr>
          <w:p w14:paraId="00B84C40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5849E139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7BBADAA3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7D4DE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053A54F0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3、公务接待</w:t>
            </w:r>
          </w:p>
        </w:tc>
        <w:tc>
          <w:tcPr>
            <w:tcW w:w="2060" w:type="dxa"/>
            <w:gridSpan w:val="2"/>
          </w:tcPr>
          <w:p w14:paraId="65FB41E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6C874577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6BF9CA0A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19F6C3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63530D55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</w:tcPr>
          <w:p w14:paraId="6AE44AA1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73F8217E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31E8CFDF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</w:tr>
      <w:tr w14:paraId="4C135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20B65B3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1、业务工作经费</w:t>
            </w:r>
          </w:p>
        </w:tc>
        <w:tc>
          <w:tcPr>
            <w:tcW w:w="2060" w:type="dxa"/>
            <w:gridSpan w:val="2"/>
          </w:tcPr>
          <w:p w14:paraId="4512E15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2B9595D0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1D4D3123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6BC81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3BCDA35C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2、运行维护经费</w:t>
            </w:r>
          </w:p>
        </w:tc>
        <w:tc>
          <w:tcPr>
            <w:tcW w:w="2060" w:type="dxa"/>
            <w:gridSpan w:val="2"/>
          </w:tcPr>
          <w:p w14:paraId="6F21C683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4103D84B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3753D25C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6E5D1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4410C93D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　　3、项目实施费</w:t>
            </w:r>
          </w:p>
        </w:tc>
        <w:tc>
          <w:tcPr>
            <w:tcW w:w="2060" w:type="dxa"/>
            <w:gridSpan w:val="2"/>
          </w:tcPr>
          <w:p w14:paraId="448A640F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419E6ED8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21FBFBBC">
            <w:pPr>
              <w:autoSpaceDE w:val="0"/>
              <w:autoSpaceDN w:val="0"/>
              <w:spacing w:line="360" w:lineRule="exact"/>
              <w:ind w:firstLine="720" w:firstLineChars="300"/>
              <w:jc w:val="center"/>
              <w:rPr>
                <w:rFonts w:eastAsia="宋体"/>
                <w:kern w:val="0"/>
                <w:sz w:val="24"/>
              </w:rPr>
            </w:pPr>
          </w:p>
        </w:tc>
      </w:tr>
      <w:tr w14:paraId="76EEAE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62848123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</w:tcPr>
          <w:p w14:paraId="7CBA3C9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5D2E78D7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18.33</w:t>
            </w:r>
          </w:p>
        </w:tc>
        <w:tc>
          <w:tcPr>
            <w:tcW w:w="2343" w:type="dxa"/>
            <w:gridSpan w:val="2"/>
          </w:tcPr>
          <w:p w14:paraId="1F56EDB9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0.62</w:t>
            </w:r>
          </w:p>
        </w:tc>
      </w:tr>
      <w:tr w14:paraId="00770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63D7F875">
            <w:pPr>
              <w:autoSpaceDE w:val="0"/>
              <w:autoSpaceDN w:val="0"/>
              <w:spacing w:line="360" w:lineRule="exac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</w:tcPr>
          <w:p w14:paraId="6016C376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0F6D8926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43" w:type="dxa"/>
            <w:gridSpan w:val="2"/>
          </w:tcPr>
          <w:p w14:paraId="01FBEB5F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0.3</w:t>
            </w:r>
          </w:p>
        </w:tc>
      </w:tr>
      <w:tr w14:paraId="2E70AC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BB7F538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</w:tcPr>
          <w:p w14:paraId="5A557CC1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3398672B">
            <w:pPr>
              <w:autoSpaceDE w:val="0"/>
              <w:autoSpaceDN w:val="0"/>
              <w:spacing w:line="360" w:lineRule="exact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343" w:type="dxa"/>
            <w:gridSpan w:val="2"/>
          </w:tcPr>
          <w:p w14:paraId="4A0C4479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30EAB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537B7D48">
            <w:pPr>
              <w:autoSpaceDE w:val="0"/>
              <w:autoSpaceDN w:val="0"/>
              <w:spacing w:line="360" w:lineRule="exact"/>
              <w:ind w:firstLine="1200" w:firstLineChars="5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</w:tcPr>
          <w:p w14:paraId="2DB7BB1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686F562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4D1E5A2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3A0C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AB0D95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</w:tcPr>
          <w:p w14:paraId="76301B98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06890245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343" w:type="dxa"/>
            <w:gridSpan w:val="2"/>
          </w:tcPr>
          <w:p w14:paraId="645F68C3">
            <w:pPr>
              <w:autoSpaceDE w:val="0"/>
              <w:autoSpaceDN w:val="0"/>
              <w:spacing w:line="360" w:lineRule="exact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0.56</w:t>
            </w:r>
          </w:p>
        </w:tc>
      </w:tr>
      <w:tr w14:paraId="635EF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</w:tcPr>
          <w:p w14:paraId="7E56724F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</w:tcPr>
          <w:p w14:paraId="4BAA4E70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</w:tcPr>
          <w:p w14:paraId="1373A4B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</w:tcPr>
          <w:p w14:paraId="4322F8D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  <w:tr w14:paraId="5FA45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restart"/>
            <w:vAlign w:val="center"/>
          </w:tcPr>
          <w:p w14:paraId="392D785A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 w14:paraId="59D9B253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eastAsia="zh-CN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年完工项目）</w:t>
            </w:r>
          </w:p>
        </w:tc>
        <w:tc>
          <w:tcPr>
            <w:tcW w:w="1180" w:type="dxa"/>
            <w:vAlign w:val="center"/>
          </w:tcPr>
          <w:p w14:paraId="7464F9C4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 w14:paraId="72223AE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（m²）</w:t>
            </w:r>
          </w:p>
        </w:tc>
        <w:tc>
          <w:tcPr>
            <w:tcW w:w="880" w:type="dxa"/>
            <w:vAlign w:val="center"/>
          </w:tcPr>
          <w:p w14:paraId="690B169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实际规模（m²）</w:t>
            </w:r>
          </w:p>
        </w:tc>
        <w:tc>
          <w:tcPr>
            <w:tcW w:w="1100" w:type="dxa"/>
            <w:vAlign w:val="center"/>
          </w:tcPr>
          <w:p w14:paraId="46A320CA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规模</w:t>
            </w:r>
          </w:p>
          <w:p w14:paraId="12420AA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vAlign w:val="center"/>
          </w:tcPr>
          <w:p w14:paraId="63A5D17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vAlign w:val="center"/>
          </w:tcPr>
          <w:p w14:paraId="5A0FFE7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 w14:paraId="77CEC863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vAlign w:val="center"/>
          </w:tcPr>
          <w:p w14:paraId="6137CC78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 w14:paraId="0E32CDAB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14:paraId="09A9E0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Merge w:val="continue"/>
          </w:tcPr>
          <w:p w14:paraId="5241F20B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</w:tcPr>
          <w:p w14:paraId="0143D136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880" w:type="dxa"/>
          </w:tcPr>
          <w:p w14:paraId="5561C79E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1100" w:type="dxa"/>
          </w:tcPr>
          <w:p w14:paraId="459D93C6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100%</w:t>
            </w:r>
          </w:p>
        </w:tc>
        <w:tc>
          <w:tcPr>
            <w:tcW w:w="1100" w:type="dxa"/>
          </w:tcPr>
          <w:p w14:paraId="7E2C67CA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1060" w:type="dxa"/>
          </w:tcPr>
          <w:p w14:paraId="26DAE762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0</w:t>
            </w:r>
          </w:p>
        </w:tc>
        <w:tc>
          <w:tcPr>
            <w:tcW w:w="1283" w:type="dxa"/>
          </w:tcPr>
          <w:p w14:paraId="6472C2C6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hint="eastAsia" w:eastAsia="宋体"/>
                <w:kern w:val="0"/>
                <w:sz w:val="24"/>
              </w:rPr>
              <w:t>100%</w:t>
            </w:r>
          </w:p>
        </w:tc>
      </w:tr>
      <w:tr w14:paraId="5C3CF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624" w:type="dxa"/>
            <w:vAlign w:val="center"/>
          </w:tcPr>
          <w:p w14:paraId="34613EF9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</w:tcPr>
          <w:p w14:paraId="731815D5">
            <w:pPr>
              <w:autoSpaceDE w:val="0"/>
              <w:autoSpaceDN w:val="0"/>
              <w:spacing w:line="360" w:lineRule="exact"/>
              <w:ind w:firstLine="720" w:firstLineChars="300"/>
              <w:rPr>
                <w:rFonts w:eastAsia="宋体"/>
                <w:kern w:val="0"/>
                <w:sz w:val="24"/>
              </w:rPr>
            </w:pPr>
          </w:p>
        </w:tc>
      </w:tr>
    </w:tbl>
    <w:p w14:paraId="0CFE6FE8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hAnsi="宋体" w:eastAsia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hAnsi="宋体" w:eastAsia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hAnsi="宋体" w:eastAsia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hAnsi="宋体" w:eastAsia="宋体"/>
          <w:kern w:val="0"/>
          <w:sz w:val="21"/>
          <w:szCs w:val="21"/>
        </w:rPr>
        <w:t>填报基本支出中的一般商品和服务支出。</w:t>
      </w:r>
    </w:p>
    <w:p w14:paraId="44DFA876">
      <w:pPr>
        <w:autoSpaceDE w:val="0"/>
        <w:autoSpaceDN w:val="0"/>
        <w:spacing w:before="20" w:line="340" w:lineRule="atLeast"/>
        <w:ind w:firstLine="630" w:firstLineChars="300"/>
        <w:rPr>
          <w:rFonts w:eastAsia="宋体"/>
          <w:kern w:val="0"/>
          <w:sz w:val="21"/>
          <w:szCs w:val="21"/>
        </w:rPr>
      </w:pPr>
    </w:p>
    <w:p w14:paraId="3D9DD289">
      <w:pPr>
        <w:jc w:val="left"/>
        <w:rPr>
          <w:rFonts w:eastAsia="黑体"/>
          <w:bCs/>
          <w:kern w:val="0"/>
          <w:szCs w:val="32"/>
        </w:rPr>
      </w:pPr>
    </w:p>
    <w:p w14:paraId="3BCBCE5E">
      <w:pPr>
        <w:jc w:val="left"/>
        <w:rPr>
          <w:rFonts w:hint="eastAsia" w:eastAsia="黑体"/>
          <w:bCs/>
          <w:kern w:val="0"/>
          <w:szCs w:val="32"/>
        </w:rPr>
      </w:pPr>
    </w:p>
    <w:p w14:paraId="1E23BE2A">
      <w:pPr>
        <w:jc w:val="left"/>
        <w:rPr>
          <w:rFonts w:eastAsia="黑体"/>
          <w:bCs/>
          <w:kern w:val="0"/>
          <w:szCs w:val="32"/>
        </w:rPr>
      </w:pPr>
    </w:p>
    <w:p w14:paraId="2C568190">
      <w:pPr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附件2</w:t>
      </w:r>
    </w:p>
    <w:tbl>
      <w:tblPr>
        <w:tblStyle w:val="8"/>
        <w:tblpPr w:leftFromText="180" w:rightFromText="180" w:vertAnchor="text" w:horzAnchor="page" w:tblpXSpec="center" w:tblpY="111"/>
        <w:tblOverlap w:val="never"/>
        <w:tblW w:w="103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"/>
        <w:gridCol w:w="1087"/>
        <w:gridCol w:w="1224"/>
        <w:gridCol w:w="148"/>
        <w:gridCol w:w="1268"/>
        <w:gridCol w:w="232"/>
        <w:gridCol w:w="1097"/>
        <w:gridCol w:w="1268"/>
        <w:gridCol w:w="725"/>
        <w:gridCol w:w="866"/>
        <w:gridCol w:w="1449"/>
      </w:tblGrid>
      <w:tr w14:paraId="141F6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45" w:type="dxa"/>
            <w:gridSpan w:val="4"/>
            <w:vAlign w:val="center"/>
          </w:tcPr>
          <w:p w14:paraId="390ECE58">
            <w:pPr>
              <w:spacing w:line="5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桃江县</w:t>
            </w:r>
            <w:r>
              <w:rPr>
                <w:rFonts w:hint="eastAsia" w:eastAsia="方正小标宋简体"/>
                <w:bCs/>
                <w:kern w:val="0"/>
                <w:sz w:val="44"/>
                <w:szCs w:val="44"/>
                <w:lang w:eastAsia="zh-CN"/>
              </w:rPr>
              <w:t>2023</w:t>
            </w:r>
            <w:r>
              <w:rPr>
                <w:rFonts w:eastAsia="方正小标宋简体"/>
                <w:bCs/>
                <w:kern w:val="0"/>
                <w:sz w:val="44"/>
                <w:szCs w:val="44"/>
              </w:rPr>
              <w:t>年度部门整体支出绩效自评表</w:t>
            </w:r>
            <w:bookmarkStart w:id="0" w:name="_GoBack"/>
            <w:bookmarkEnd w:id="0"/>
            <w:r>
              <w:rPr>
                <w:rFonts w:eastAsia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905" w:type="dxa"/>
            <w:gridSpan w:val="7"/>
            <w:vAlign w:val="center"/>
          </w:tcPr>
          <w:p w14:paraId="5F82A66F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桃江县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后勤服务中心</w:t>
            </w:r>
          </w:p>
        </w:tc>
      </w:tr>
      <w:tr w14:paraId="093CD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restart"/>
          </w:tcPr>
          <w:p w14:paraId="18A1C43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9D969A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28D7D4C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年度预</w:t>
            </w:r>
          </w:p>
          <w:p w14:paraId="69D2C36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算申请</w:t>
            </w:r>
          </w:p>
          <w:p w14:paraId="7A2DD7A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459" w:type="dxa"/>
            <w:gridSpan w:val="3"/>
          </w:tcPr>
          <w:p w14:paraId="604783E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1E01EB0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29" w:type="dxa"/>
            <w:gridSpan w:val="2"/>
          </w:tcPr>
          <w:p w14:paraId="7D0C07E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68" w:type="dxa"/>
          </w:tcPr>
          <w:p w14:paraId="7D912F0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5" w:type="dxa"/>
          </w:tcPr>
          <w:p w14:paraId="184ADDC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</w:tcPr>
          <w:p w14:paraId="71D08DA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49" w:type="dxa"/>
          </w:tcPr>
          <w:p w14:paraId="16C0D31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</w:tr>
      <w:tr w14:paraId="0F0A0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174244C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459" w:type="dxa"/>
            <w:gridSpan w:val="3"/>
          </w:tcPr>
          <w:p w14:paraId="7438B15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68" w:type="dxa"/>
          </w:tcPr>
          <w:p w14:paraId="4DB43E26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181.24</w:t>
            </w:r>
          </w:p>
        </w:tc>
        <w:tc>
          <w:tcPr>
            <w:tcW w:w="1329" w:type="dxa"/>
            <w:gridSpan w:val="2"/>
          </w:tcPr>
          <w:p w14:paraId="31278A95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191.5</w:t>
            </w:r>
          </w:p>
        </w:tc>
        <w:tc>
          <w:tcPr>
            <w:tcW w:w="1268" w:type="dxa"/>
          </w:tcPr>
          <w:p w14:paraId="3BF9AC8D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191.5</w:t>
            </w:r>
          </w:p>
        </w:tc>
        <w:tc>
          <w:tcPr>
            <w:tcW w:w="725" w:type="dxa"/>
          </w:tcPr>
          <w:p w14:paraId="4622CFF9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6" w:type="dxa"/>
          </w:tcPr>
          <w:p w14:paraId="1CC61F9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1449" w:type="dxa"/>
          </w:tcPr>
          <w:p w14:paraId="1E5C746F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</w:tr>
      <w:tr w14:paraId="450D7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094719A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5151D1E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191.5</w:t>
            </w:r>
          </w:p>
        </w:tc>
        <w:tc>
          <w:tcPr>
            <w:tcW w:w="4308" w:type="dxa"/>
            <w:gridSpan w:val="4"/>
          </w:tcPr>
          <w:p w14:paraId="5D3CFFE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191.5</w:t>
            </w:r>
          </w:p>
        </w:tc>
      </w:tr>
      <w:tr w14:paraId="04600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18473E8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5D9BD22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191.5</w:t>
            </w:r>
          </w:p>
        </w:tc>
        <w:tc>
          <w:tcPr>
            <w:tcW w:w="4308" w:type="dxa"/>
            <w:gridSpan w:val="4"/>
          </w:tcPr>
          <w:p w14:paraId="13A264F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191.5</w:t>
            </w:r>
          </w:p>
        </w:tc>
      </w:tr>
      <w:tr w14:paraId="4A783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5CA5B61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65204221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08" w:type="dxa"/>
            <w:gridSpan w:val="4"/>
          </w:tcPr>
          <w:p w14:paraId="319C2314">
            <w:pPr>
              <w:autoSpaceDE w:val="0"/>
              <w:autoSpaceDN w:val="0"/>
              <w:spacing w:line="300" w:lineRule="exact"/>
              <w:ind w:firstLine="630" w:firstLineChars="300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项目支出：</w:t>
            </w:r>
          </w:p>
        </w:tc>
      </w:tr>
      <w:tr w14:paraId="3FEB6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6BA9534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0CEFF067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08" w:type="dxa"/>
            <w:gridSpan w:val="4"/>
          </w:tcPr>
          <w:p w14:paraId="346DE86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35EF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continue"/>
          </w:tcPr>
          <w:p w14:paraId="402AD7F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19BF3660">
            <w:pPr>
              <w:autoSpaceDE w:val="0"/>
              <w:autoSpaceDN w:val="0"/>
              <w:spacing w:line="300" w:lineRule="exact"/>
              <w:ind w:firstLine="630" w:firstLineChars="300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308" w:type="dxa"/>
            <w:gridSpan w:val="4"/>
          </w:tcPr>
          <w:p w14:paraId="711342F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323A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86" w:type="dxa"/>
            <w:vMerge w:val="restart"/>
          </w:tcPr>
          <w:p w14:paraId="79BBC84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年度总体</w:t>
            </w:r>
          </w:p>
          <w:p w14:paraId="77F8CA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5056" w:type="dxa"/>
            <w:gridSpan w:val="6"/>
          </w:tcPr>
          <w:p w14:paraId="6859950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08" w:type="dxa"/>
            <w:gridSpan w:val="4"/>
          </w:tcPr>
          <w:p w14:paraId="40838AA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实际完成情况</w:t>
            </w:r>
          </w:p>
        </w:tc>
      </w:tr>
      <w:tr w14:paraId="68D8E3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86" w:type="dxa"/>
            <w:vMerge w:val="continue"/>
          </w:tcPr>
          <w:p w14:paraId="078AD6E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5056" w:type="dxa"/>
            <w:gridSpan w:val="6"/>
          </w:tcPr>
          <w:p w14:paraId="680E4D8B">
            <w:pPr>
              <w:pStyle w:val="19"/>
              <w:spacing w:before="0" w:beforeAutospacing="0" w:after="2" w:afterAutospacing="0"/>
              <w:ind w:firstLine="420" w:firstLineChars="20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做好学校食堂食品卫生、费用收支、运行模式管理和监管。不断加强学校食堂标准化建设和学校人居环境整治工作。不断完善学校风险防范与化解管理工作。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 w14:paraId="445539A4">
            <w:pPr>
              <w:autoSpaceDE w:val="0"/>
              <w:autoSpaceDN w:val="0"/>
              <w:spacing w:line="300" w:lineRule="exact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4308" w:type="dxa"/>
            <w:gridSpan w:val="4"/>
          </w:tcPr>
          <w:p w14:paraId="7569EE0A">
            <w:pPr>
              <w:autoSpaceDE w:val="0"/>
              <w:autoSpaceDN w:val="0"/>
              <w:spacing w:line="300" w:lineRule="exact"/>
              <w:ind w:firstLine="420" w:firstLineChars="200"/>
              <w:jc w:val="left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后勤管理业务工作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有序开展，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  <w:t>食堂食品卫生、费用收支、运行模式管理和监督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工作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不断加强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，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效果显著。</w:t>
            </w:r>
          </w:p>
        </w:tc>
      </w:tr>
      <w:tr w14:paraId="0D375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986" w:type="dxa"/>
            <w:vMerge w:val="restart"/>
          </w:tcPr>
          <w:p w14:paraId="5EC37FE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ABBCA3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6367EE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C229CB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856BD2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45057E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EAB278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653DC47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51AEB12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绩</w:t>
            </w:r>
          </w:p>
          <w:p w14:paraId="327C9DC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</w:t>
            </w:r>
          </w:p>
          <w:p w14:paraId="6CF0BE0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</w:t>
            </w:r>
          </w:p>
          <w:p w14:paraId="0348B33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标</w:t>
            </w:r>
          </w:p>
          <w:p w14:paraId="0D3EE99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04B7851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color="auto" w:sz="4" w:space="0"/>
            </w:tcBorders>
          </w:tcPr>
          <w:p w14:paraId="6F07627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24" w:type="dxa"/>
          </w:tcPr>
          <w:p w14:paraId="0E17A3B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648" w:type="dxa"/>
            <w:gridSpan w:val="3"/>
          </w:tcPr>
          <w:p w14:paraId="07C9541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97" w:type="dxa"/>
          </w:tcPr>
          <w:p w14:paraId="4BEFAFE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68" w:type="dxa"/>
          </w:tcPr>
          <w:p w14:paraId="6C85BC90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5" w:type="dxa"/>
          </w:tcPr>
          <w:p w14:paraId="41F41E4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</w:tcPr>
          <w:p w14:paraId="488C871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49" w:type="dxa"/>
          </w:tcPr>
          <w:p w14:paraId="6C534D9D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偏差原因分析</w:t>
            </w:r>
          </w:p>
          <w:p w14:paraId="436CE02B">
            <w:pPr>
              <w:autoSpaceDE w:val="0"/>
              <w:autoSpaceDN w:val="0"/>
              <w:spacing w:line="26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及改进措施</w:t>
            </w:r>
          </w:p>
        </w:tc>
      </w:tr>
      <w:tr w14:paraId="58BAB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D7ECDC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</w:tcPr>
          <w:p w14:paraId="17B85AE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4C065E3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9D43A3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3916280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0AD93C8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产出指标</w:t>
            </w:r>
          </w:p>
          <w:p w14:paraId="304A8A6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（50分）</w:t>
            </w:r>
          </w:p>
          <w:p w14:paraId="0A57DD6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C69A6C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5FDA6E3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5CD058D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14:paraId="7C46B2F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224" w:type="dxa"/>
            <w:vMerge w:val="restart"/>
            <w:vAlign w:val="center"/>
          </w:tcPr>
          <w:p w14:paraId="6BBF2C0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数量</w:t>
            </w:r>
          </w:p>
          <w:p w14:paraId="2E84569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8" w:type="dxa"/>
            <w:gridSpan w:val="3"/>
            <w:vAlign w:val="center"/>
          </w:tcPr>
          <w:p w14:paraId="14F5604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预算资金到位率</w:t>
            </w:r>
          </w:p>
        </w:tc>
        <w:tc>
          <w:tcPr>
            <w:tcW w:w="1097" w:type="dxa"/>
          </w:tcPr>
          <w:p w14:paraId="112AC1F0">
            <w:pPr>
              <w:autoSpaceDE w:val="0"/>
              <w:autoSpaceDN w:val="0"/>
              <w:spacing w:line="300" w:lineRule="exact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8" w:type="dxa"/>
          </w:tcPr>
          <w:p w14:paraId="0976A27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5" w:type="dxa"/>
          </w:tcPr>
          <w:p w14:paraId="0C8B42C4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128411FA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</w:tcPr>
          <w:p w14:paraId="71DE730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5F3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F3BB5B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A77A61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6D33FE7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20B5D73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A8DC3D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28014E3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1056731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3FFDE45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472A012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9768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487FE57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1C9695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75A08E1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7F5414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1D9EDE3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1A8602B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5B9CAEC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6C98D0A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51A7097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7D5A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</w:trPr>
        <w:tc>
          <w:tcPr>
            <w:tcW w:w="986" w:type="dxa"/>
            <w:vMerge w:val="continue"/>
          </w:tcPr>
          <w:p w14:paraId="113A0AA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510C67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1DCAE92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质量</w:t>
            </w:r>
          </w:p>
          <w:p w14:paraId="148B88D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8" w:type="dxa"/>
            <w:gridSpan w:val="3"/>
            <w:vAlign w:val="center"/>
          </w:tcPr>
          <w:p w14:paraId="6D281D1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预算资金使用准确率</w:t>
            </w:r>
          </w:p>
        </w:tc>
        <w:tc>
          <w:tcPr>
            <w:tcW w:w="1097" w:type="dxa"/>
          </w:tcPr>
          <w:p w14:paraId="6E5AE929">
            <w:pPr>
              <w:autoSpaceDE w:val="0"/>
              <w:autoSpaceDN w:val="0"/>
              <w:spacing w:line="300" w:lineRule="exact"/>
              <w:jc w:val="both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8" w:type="dxa"/>
          </w:tcPr>
          <w:p w14:paraId="2B1AE38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725" w:type="dxa"/>
          </w:tcPr>
          <w:p w14:paraId="613B0248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55708864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</w:tcPr>
          <w:p w14:paraId="4926938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027E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0BAFCE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BD7454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00AA170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7995C94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70DC425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5F3B097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36ED62B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60C04D8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18E2105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99DE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7CE8880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95488B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6F41A50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6A29FC3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09651B8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0BF8A12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F73BEF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5CC21D1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6B2237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9F5F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EC9A26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20277E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5680F9F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成本</w:t>
            </w:r>
          </w:p>
          <w:p w14:paraId="42B9221B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1648" w:type="dxa"/>
            <w:gridSpan w:val="3"/>
            <w:vAlign w:val="center"/>
          </w:tcPr>
          <w:p w14:paraId="0CDCB1E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及时足额发放</w:t>
            </w:r>
          </w:p>
        </w:tc>
        <w:tc>
          <w:tcPr>
            <w:tcW w:w="1097" w:type="dxa"/>
          </w:tcPr>
          <w:p w14:paraId="6DCD9B9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268" w:type="dxa"/>
          </w:tcPr>
          <w:p w14:paraId="2C7E917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85%</w:t>
            </w:r>
          </w:p>
        </w:tc>
        <w:tc>
          <w:tcPr>
            <w:tcW w:w="725" w:type="dxa"/>
          </w:tcPr>
          <w:p w14:paraId="30C5218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14:paraId="4FC8CC29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9" w:type="dxa"/>
          </w:tcPr>
          <w:p w14:paraId="0D0E1C3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14E3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43882B6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6275FC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</w:tcPr>
          <w:p w14:paraId="6AE53C1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70B827B5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50A6EE0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1285DBA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92DBF4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631AB55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3562A2E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835C2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59548F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bottom w:val="single" w:color="auto" w:sz="4" w:space="0"/>
            </w:tcBorders>
          </w:tcPr>
          <w:p w14:paraId="2F291D2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</w:tcPr>
          <w:p w14:paraId="6EBE4A0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194C505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210477E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41E566A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2708602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46FB18E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5098F90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D9C3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986" w:type="dxa"/>
            <w:vMerge w:val="continue"/>
          </w:tcPr>
          <w:p w14:paraId="72D8BC4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</w:tcPr>
          <w:p w14:paraId="26C4D0B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79C4E88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  <w:p w14:paraId="4CCED13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  <w:p w14:paraId="0EA3FD0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效益指标</w:t>
            </w:r>
          </w:p>
          <w:p w14:paraId="047A139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4</w:t>
            </w:r>
            <w:r>
              <w:rPr>
                <w:rFonts w:eastAsia="宋体"/>
                <w:kern w:val="0"/>
                <w:sz w:val="21"/>
                <w:szCs w:val="21"/>
              </w:rPr>
              <w:t>0分）</w:t>
            </w:r>
          </w:p>
          <w:p w14:paraId="4E9287B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4D3908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经济效</w:t>
            </w:r>
          </w:p>
          <w:p w14:paraId="4FC2F28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648" w:type="dxa"/>
            <w:gridSpan w:val="3"/>
            <w:vAlign w:val="center"/>
          </w:tcPr>
          <w:p w14:paraId="7F7CD51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val="en-US" w:eastAsia="zh-CN"/>
              </w:rPr>
              <w:t>预算资金使用效率</w:t>
            </w:r>
          </w:p>
        </w:tc>
        <w:tc>
          <w:tcPr>
            <w:tcW w:w="1097" w:type="dxa"/>
          </w:tcPr>
          <w:p w14:paraId="175FC5A9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268" w:type="dxa"/>
          </w:tcPr>
          <w:p w14:paraId="22CB5EB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725" w:type="dxa"/>
          </w:tcPr>
          <w:p w14:paraId="4FA55642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3C18E2DA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9" w:type="dxa"/>
          </w:tcPr>
          <w:p w14:paraId="3EEAECC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753E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B58D80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2516EA8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5918EA1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65FEB9E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078B818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5EA3EBC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3344B63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4AA41FD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154E290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5817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499B69C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1A2826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1E7C855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72935F1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6B925F2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01B5439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FA7959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5B6B4141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23EB6B3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EB02D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68D1E00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1143505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3FBC619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社会效</w:t>
            </w:r>
          </w:p>
          <w:p w14:paraId="2B42839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648" w:type="dxa"/>
            <w:gridSpan w:val="3"/>
          </w:tcPr>
          <w:p w14:paraId="6EA6F71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48FE58E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6EB10E7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4EE4310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192BCF3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23D658F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7564E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209716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1DEE429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31FEFD6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0BF422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E99739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0879BC3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38F82B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7188EC7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222B687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0705B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534705E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3A7D7DD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5FD865C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2A9DCB7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5FE47AE3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691620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3294C4B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71771566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59C5452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14D191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532E7F2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19C107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36723D9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生态效</w:t>
            </w:r>
          </w:p>
          <w:p w14:paraId="178DD124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648" w:type="dxa"/>
            <w:gridSpan w:val="3"/>
          </w:tcPr>
          <w:p w14:paraId="5C714C5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097" w:type="dxa"/>
          </w:tcPr>
          <w:p w14:paraId="1911620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良好</w:t>
            </w:r>
          </w:p>
        </w:tc>
        <w:tc>
          <w:tcPr>
            <w:tcW w:w="1268" w:type="dxa"/>
          </w:tcPr>
          <w:p w14:paraId="20E0036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良好</w:t>
            </w:r>
          </w:p>
        </w:tc>
        <w:tc>
          <w:tcPr>
            <w:tcW w:w="725" w:type="dxa"/>
          </w:tcPr>
          <w:p w14:paraId="5BE6250B">
            <w:pPr>
              <w:autoSpaceDE w:val="0"/>
              <w:autoSpaceDN w:val="0"/>
              <w:spacing w:line="300" w:lineRule="exact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</w:tcPr>
          <w:p w14:paraId="0D746512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49" w:type="dxa"/>
          </w:tcPr>
          <w:p w14:paraId="3960002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6E96D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5E21EB9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D908BF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5CE5DFBC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BB5D5C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0C8938F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4FE83BA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505645F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1126D2D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2413F96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2EC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C93BEA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41857BF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78EEC23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6C9A0D8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3A70053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3E6F1D8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61A7B69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29CFEC2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07E3A06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324A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850A78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091D9E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restart"/>
            <w:vAlign w:val="center"/>
          </w:tcPr>
          <w:p w14:paraId="04180F8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可持续影</w:t>
            </w:r>
          </w:p>
          <w:p w14:paraId="4D348B2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响指标</w:t>
            </w:r>
          </w:p>
        </w:tc>
        <w:tc>
          <w:tcPr>
            <w:tcW w:w="1648" w:type="dxa"/>
            <w:gridSpan w:val="3"/>
          </w:tcPr>
          <w:p w14:paraId="7E6E95A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6441703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73C879B9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0C92465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08C1FA6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6B68264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30ACB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22BBE68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7DACBBE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73DD6D9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0BEDE37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3E8AD01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6FC867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6E3C42FE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1E546868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51545A1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7217B0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15F4D32D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bottom w:val="single" w:color="auto" w:sz="4" w:space="0"/>
            </w:tcBorders>
          </w:tcPr>
          <w:p w14:paraId="5DF7803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vAlign w:val="center"/>
          </w:tcPr>
          <w:p w14:paraId="7CBB36D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3BB01F2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</w:tcPr>
          <w:p w14:paraId="5B20410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746A13A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7FD59B4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78C0722E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0E72086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2765A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2C67444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restart"/>
            <w:tcBorders>
              <w:top w:val="single" w:color="auto" w:sz="4" w:space="0"/>
            </w:tcBorders>
          </w:tcPr>
          <w:p w14:paraId="1E57EE4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</w:t>
            </w:r>
          </w:p>
          <w:p w14:paraId="1CC2FAFF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指标</w:t>
            </w:r>
          </w:p>
          <w:p w14:paraId="3D09B82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224" w:type="dxa"/>
            <w:vMerge w:val="restart"/>
            <w:vAlign w:val="center"/>
          </w:tcPr>
          <w:p w14:paraId="31CE0D60">
            <w:pPr>
              <w:autoSpaceDE w:val="0"/>
              <w:autoSpaceDN w:val="0"/>
              <w:spacing w:line="28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服务对象</w:t>
            </w:r>
          </w:p>
          <w:p w14:paraId="5C3FFF02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648" w:type="dxa"/>
            <w:gridSpan w:val="3"/>
          </w:tcPr>
          <w:p w14:paraId="689264A2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员工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满意度</w:t>
            </w:r>
          </w:p>
        </w:tc>
        <w:tc>
          <w:tcPr>
            <w:tcW w:w="1097" w:type="dxa"/>
          </w:tcPr>
          <w:p w14:paraId="4A82157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80%</w:t>
            </w:r>
          </w:p>
        </w:tc>
        <w:tc>
          <w:tcPr>
            <w:tcW w:w="1268" w:type="dxa"/>
          </w:tcPr>
          <w:p w14:paraId="2E5A90F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80%</w:t>
            </w:r>
          </w:p>
        </w:tc>
        <w:tc>
          <w:tcPr>
            <w:tcW w:w="725" w:type="dxa"/>
          </w:tcPr>
          <w:p w14:paraId="3F1A6C3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</w:tcPr>
          <w:p w14:paraId="74CC760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449" w:type="dxa"/>
          </w:tcPr>
          <w:p w14:paraId="28625AC0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79EE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</w:tcPr>
          <w:p w14:paraId="3371F77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</w:tcPr>
          <w:p w14:paraId="5CF52B44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</w:tcPr>
          <w:p w14:paraId="0E97FCFA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</w:tcPr>
          <w:p w14:paraId="4153908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97" w:type="dxa"/>
          </w:tcPr>
          <w:p w14:paraId="2AD7AE5B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</w:tcPr>
          <w:p w14:paraId="5FD28667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</w:tcPr>
          <w:p w14:paraId="18CCA00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</w:tcPr>
          <w:p w14:paraId="37446CE3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</w:tcPr>
          <w:p w14:paraId="1463919F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5A6A1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986" w:type="dxa"/>
            <w:vMerge w:val="continue"/>
            <w:tcBorders>
              <w:bottom w:val="single" w:color="auto" w:sz="4" w:space="0"/>
            </w:tcBorders>
          </w:tcPr>
          <w:p w14:paraId="2710D53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087" w:type="dxa"/>
            <w:vMerge w:val="continue"/>
            <w:tcBorders>
              <w:bottom w:val="single" w:color="auto" w:sz="2" w:space="0"/>
            </w:tcBorders>
          </w:tcPr>
          <w:p w14:paraId="3165785C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vMerge w:val="continue"/>
            <w:tcBorders>
              <w:bottom w:val="single" w:color="auto" w:sz="2" w:space="0"/>
            </w:tcBorders>
          </w:tcPr>
          <w:p w14:paraId="055ADE29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648" w:type="dxa"/>
            <w:gridSpan w:val="3"/>
            <w:tcBorders>
              <w:bottom w:val="single" w:color="auto" w:sz="2" w:space="0"/>
            </w:tcBorders>
          </w:tcPr>
          <w:p w14:paraId="02A659D5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……</w:t>
            </w:r>
          </w:p>
        </w:tc>
        <w:tc>
          <w:tcPr>
            <w:tcW w:w="1097" w:type="dxa"/>
            <w:tcBorders>
              <w:bottom w:val="single" w:color="auto" w:sz="2" w:space="0"/>
            </w:tcBorders>
          </w:tcPr>
          <w:p w14:paraId="10C3C91A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Borders>
              <w:bottom w:val="single" w:color="auto" w:sz="2" w:space="0"/>
            </w:tcBorders>
          </w:tcPr>
          <w:p w14:paraId="5E2CA1C6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725" w:type="dxa"/>
            <w:tcBorders>
              <w:bottom w:val="single" w:color="auto" w:sz="2" w:space="0"/>
            </w:tcBorders>
          </w:tcPr>
          <w:p w14:paraId="6E2F0B51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bottom w:val="single" w:color="auto" w:sz="2" w:space="0"/>
            </w:tcBorders>
          </w:tcPr>
          <w:p w14:paraId="01A79A8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color="auto" w:sz="2" w:space="0"/>
            </w:tcBorders>
          </w:tcPr>
          <w:p w14:paraId="45D848A8">
            <w:pPr>
              <w:autoSpaceDE w:val="0"/>
              <w:autoSpaceDN w:val="0"/>
              <w:spacing w:line="300" w:lineRule="exact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 w14:paraId="4C715D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7310" w:type="dxa"/>
            <w:gridSpan w:val="8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6F5CF8A6">
            <w:pPr>
              <w:autoSpaceDE w:val="0"/>
              <w:autoSpaceDN w:val="0"/>
              <w:spacing w:line="300" w:lineRule="exact"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725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47E95F37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6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1771ACC2">
            <w:pPr>
              <w:autoSpaceDE w:val="0"/>
              <w:autoSpaceDN w:val="0"/>
              <w:spacing w:line="300" w:lineRule="exact"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49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 w14:paraId="79E3550D">
            <w:pPr>
              <w:autoSpaceDE w:val="0"/>
              <w:autoSpaceDN w:val="0"/>
              <w:spacing w:line="300" w:lineRule="exact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</w:tbl>
    <w:p w14:paraId="52ABAAB1">
      <w:pPr>
        <w:autoSpaceDE w:val="0"/>
        <w:autoSpaceDN w:val="0"/>
        <w:spacing w:before="20" w:line="340" w:lineRule="atLeast"/>
      </w:pPr>
    </w:p>
    <w:p w14:paraId="62BD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6C6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64B7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60B7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CEE62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438A3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4DCD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F"/>
    <w:multiLevelType w:val="singleLevel"/>
    <w:tmpl w:val="FFFFFF7F"/>
    <w:lvl w:ilvl="0" w:tentative="0">
      <w:start w:val="1"/>
      <w:numFmt w:val="decimal"/>
      <w:pStyle w:val="17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>
    <w:nsid w:val="56D4E26B"/>
    <w:multiLevelType w:val="singleLevel"/>
    <w:tmpl w:val="56D4E2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30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2ViMmNhOTRlNmMxZjQ5MmRlYWNmN2NiYzhhZWYifQ=="/>
  </w:docVars>
  <w:rsids>
    <w:rsidRoot w:val="00BB5306"/>
    <w:rsid w:val="00001D7D"/>
    <w:rsid w:val="00002B44"/>
    <w:rsid w:val="000058D1"/>
    <w:rsid w:val="00006387"/>
    <w:rsid w:val="0001044B"/>
    <w:rsid w:val="0001699C"/>
    <w:rsid w:val="00016D19"/>
    <w:rsid w:val="00017B32"/>
    <w:rsid w:val="00017CE5"/>
    <w:rsid w:val="00017F5B"/>
    <w:rsid w:val="0002003A"/>
    <w:rsid w:val="000269E0"/>
    <w:rsid w:val="0003152A"/>
    <w:rsid w:val="00032AC5"/>
    <w:rsid w:val="000352A8"/>
    <w:rsid w:val="000414CD"/>
    <w:rsid w:val="000471D1"/>
    <w:rsid w:val="0005025E"/>
    <w:rsid w:val="00050401"/>
    <w:rsid w:val="00050ABD"/>
    <w:rsid w:val="00051A4B"/>
    <w:rsid w:val="00052FB2"/>
    <w:rsid w:val="0005578D"/>
    <w:rsid w:val="00057E54"/>
    <w:rsid w:val="0006014D"/>
    <w:rsid w:val="00064585"/>
    <w:rsid w:val="0006597B"/>
    <w:rsid w:val="00066126"/>
    <w:rsid w:val="0006759F"/>
    <w:rsid w:val="000676EE"/>
    <w:rsid w:val="00067A1A"/>
    <w:rsid w:val="00071BA9"/>
    <w:rsid w:val="000732FC"/>
    <w:rsid w:val="0007515C"/>
    <w:rsid w:val="000755E9"/>
    <w:rsid w:val="00077DD8"/>
    <w:rsid w:val="000847C6"/>
    <w:rsid w:val="00084A6B"/>
    <w:rsid w:val="00085E11"/>
    <w:rsid w:val="0008705D"/>
    <w:rsid w:val="00094A1A"/>
    <w:rsid w:val="0009541C"/>
    <w:rsid w:val="00096A1A"/>
    <w:rsid w:val="000A1B62"/>
    <w:rsid w:val="000A1F4D"/>
    <w:rsid w:val="000A2B58"/>
    <w:rsid w:val="000A3CD5"/>
    <w:rsid w:val="000A62CB"/>
    <w:rsid w:val="000B1955"/>
    <w:rsid w:val="000B20D1"/>
    <w:rsid w:val="000B433E"/>
    <w:rsid w:val="000B4823"/>
    <w:rsid w:val="000B6B92"/>
    <w:rsid w:val="000C2BFF"/>
    <w:rsid w:val="000C3D7C"/>
    <w:rsid w:val="000D2269"/>
    <w:rsid w:val="000D2AED"/>
    <w:rsid w:val="000D38A1"/>
    <w:rsid w:val="000D5F58"/>
    <w:rsid w:val="000E06B9"/>
    <w:rsid w:val="000E08EC"/>
    <w:rsid w:val="000E1727"/>
    <w:rsid w:val="000E4939"/>
    <w:rsid w:val="000E5435"/>
    <w:rsid w:val="000E5B40"/>
    <w:rsid w:val="000F0217"/>
    <w:rsid w:val="000F083B"/>
    <w:rsid w:val="000F1727"/>
    <w:rsid w:val="000F1C29"/>
    <w:rsid w:val="000F345A"/>
    <w:rsid w:val="000F41F8"/>
    <w:rsid w:val="000F4D04"/>
    <w:rsid w:val="000F5FE0"/>
    <w:rsid w:val="000F66D4"/>
    <w:rsid w:val="000F72B2"/>
    <w:rsid w:val="001073B7"/>
    <w:rsid w:val="00112F29"/>
    <w:rsid w:val="00114E12"/>
    <w:rsid w:val="00115044"/>
    <w:rsid w:val="00115C77"/>
    <w:rsid w:val="001169AC"/>
    <w:rsid w:val="0012160F"/>
    <w:rsid w:val="00125DA1"/>
    <w:rsid w:val="0012601D"/>
    <w:rsid w:val="00131A96"/>
    <w:rsid w:val="00131F92"/>
    <w:rsid w:val="001347CC"/>
    <w:rsid w:val="001403A1"/>
    <w:rsid w:val="0014369C"/>
    <w:rsid w:val="00145559"/>
    <w:rsid w:val="00146AA7"/>
    <w:rsid w:val="001507F9"/>
    <w:rsid w:val="00150E9F"/>
    <w:rsid w:val="001515E1"/>
    <w:rsid w:val="00152C42"/>
    <w:rsid w:val="001537BA"/>
    <w:rsid w:val="001538AF"/>
    <w:rsid w:val="00155E57"/>
    <w:rsid w:val="0015664A"/>
    <w:rsid w:val="00161BD6"/>
    <w:rsid w:val="00161CAA"/>
    <w:rsid w:val="00170110"/>
    <w:rsid w:val="0017567A"/>
    <w:rsid w:val="001767DA"/>
    <w:rsid w:val="00176999"/>
    <w:rsid w:val="00177AAB"/>
    <w:rsid w:val="00177B4F"/>
    <w:rsid w:val="00180C85"/>
    <w:rsid w:val="00182471"/>
    <w:rsid w:val="0018432B"/>
    <w:rsid w:val="00184B97"/>
    <w:rsid w:val="00185ECC"/>
    <w:rsid w:val="001979FE"/>
    <w:rsid w:val="00197E5F"/>
    <w:rsid w:val="001A21AA"/>
    <w:rsid w:val="001A2732"/>
    <w:rsid w:val="001A2F0D"/>
    <w:rsid w:val="001A3B0D"/>
    <w:rsid w:val="001A66A4"/>
    <w:rsid w:val="001A7CFC"/>
    <w:rsid w:val="001B0285"/>
    <w:rsid w:val="001B15D1"/>
    <w:rsid w:val="001B19D0"/>
    <w:rsid w:val="001B34BA"/>
    <w:rsid w:val="001B70B8"/>
    <w:rsid w:val="001B7175"/>
    <w:rsid w:val="001B77FA"/>
    <w:rsid w:val="001B7D3C"/>
    <w:rsid w:val="001C015E"/>
    <w:rsid w:val="001C2413"/>
    <w:rsid w:val="001C4226"/>
    <w:rsid w:val="001C434C"/>
    <w:rsid w:val="001D02F5"/>
    <w:rsid w:val="001D1C45"/>
    <w:rsid w:val="001D41DE"/>
    <w:rsid w:val="001D6B97"/>
    <w:rsid w:val="001D781B"/>
    <w:rsid w:val="001E2EF2"/>
    <w:rsid w:val="001E55DD"/>
    <w:rsid w:val="001E5CAD"/>
    <w:rsid w:val="001E7711"/>
    <w:rsid w:val="001E7890"/>
    <w:rsid w:val="001F1534"/>
    <w:rsid w:val="001F26E0"/>
    <w:rsid w:val="001F4FB9"/>
    <w:rsid w:val="001F53D6"/>
    <w:rsid w:val="001F5EB0"/>
    <w:rsid w:val="001F6074"/>
    <w:rsid w:val="001F7BE4"/>
    <w:rsid w:val="00202878"/>
    <w:rsid w:val="00202925"/>
    <w:rsid w:val="00202C4D"/>
    <w:rsid w:val="00203959"/>
    <w:rsid w:val="00203DA5"/>
    <w:rsid w:val="0020691C"/>
    <w:rsid w:val="002079A4"/>
    <w:rsid w:val="002125D7"/>
    <w:rsid w:val="00213429"/>
    <w:rsid w:val="0021427E"/>
    <w:rsid w:val="00214659"/>
    <w:rsid w:val="00215498"/>
    <w:rsid w:val="00217512"/>
    <w:rsid w:val="00220FD4"/>
    <w:rsid w:val="0022118A"/>
    <w:rsid w:val="0022593B"/>
    <w:rsid w:val="0022649A"/>
    <w:rsid w:val="002268A6"/>
    <w:rsid w:val="00226F3D"/>
    <w:rsid w:val="00227CA0"/>
    <w:rsid w:val="00230AAD"/>
    <w:rsid w:val="00230D55"/>
    <w:rsid w:val="00231EF6"/>
    <w:rsid w:val="00233462"/>
    <w:rsid w:val="002335B2"/>
    <w:rsid w:val="00234E2D"/>
    <w:rsid w:val="0023598E"/>
    <w:rsid w:val="00235E64"/>
    <w:rsid w:val="00241479"/>
    <w:rsid w:val="00241A04"/>
    <w:rsid w:val="002434E9"/>
    <w:rsid w:val="0024403C"/>
    <w:rsid w:val="0024534C"/>
    <w:rsid w:val="00246DC8"/>
    <w:rsid w:val="00252F6F"/>
    <w:rsid w:val="0025448C"/>
    <w:rsid w:val="0025497E"/>
    <w:rsid w:val="00254FD7"/>
    <w:rsid w:val="00255504"/>
    <w:rsid w:val="00257A87"/>
    <w:rsid w:val="00263171"/>
    <w:rsid w:val="00263A4A"/>
    <w:rsid w:val="00263E7E"/>
    <w:rsid w:val="00264E50"/>
    <w:rsid w:val="002662B4"/>
    <w:rsid w:val="00267B0F"/>
    <w:rsid w:val="002719C2"/>
    <w:rsid w:val="00272C11"/>
    <w:rsid w:val="00273998"/>
    <w:rsid w:val="00274C45"/>
    <w:rsid w:val="002750DB"/>
    <w:rsid w:val="00281FBC"/>
    <w:rsid w:val="002825A0"/>
    <w:rsid w:val="00283D80"/>
    <w:rsid w:val="00290A4B"/>
    <w:rsid w:val="00293D68"/>
    <w:rsid w:val="002943DC"/>
    <w:rsid w:val="002969D9"/>
    <w:rsid w:val="0029749C"/>
    <w:rsid w:val="00297F2C"/>
    <w:rsid w:val="002A0EFD"/>
    <w:rsid w:val="002A1763"/>
    <w:rsid w:val="002A4163"/>
    <w:rsid w:val="002A4861"/>
    <w:rsid w:val="002A66DA"/>
    <w:rsid w:val="002A67B1"/>
    <w:rsid w:val="002A763D"/>
    <w:rsid w:val="002A79AA"/>
    <w:rsid w:val="002B2428"/>
    <w:rsid w:val="002B35A2"/>
    <w:rsid w:val="002B5B9D"/>
    <w:rsid w:val="002C0F44"/>
    <w:rsid w:val="002C1CC0"/>
    <w:rsid w:val="002C26F7"/>
    <w:rsid w:val="002D012B"/>
    <w:rsid w:val="002D0C45"/>
    <w:rsid w:val="002D196C"/>
    <w:rsid w:val="002D257D"/>
    <w:rsid w:val="002D4C75"/>
    <w:rsid w:val="002D7A7D"/>
    <w:rsid w:val="002E172A"/>
    <w:rsid w:val="002E4165"/>
    <w:rsid w:val="002E5BB6"/>
    <w:rsid w:val="002E5BF7"/>
    <w:rsid w:val="002E5EEA"/>
    <w:rsid w:val="002F1297"/>
    <w:rsid w:val="002F2089"/>
    <w:rsid w:val="002F4CEA"/>
    <w:rsid w:val="002F50F8"/>
    <w:rsid w:val="002F7533"/>
    <w:rsid w:val="002F7976"/>
    <w:rsid w:val="00300EFF"/>
    <w:rsid w:val="00305368"/>
    <w:rsid w:val="00305F50"/>
    <w:rsid w:val="00306F74"/>
    <w:rsid w:val="003104D2"/>
    <w:rsid w:val="00310D79"/>
    <w:rsid w:val="00311FCA"/>
    <w:rsid w:val="0031241D"/>
    <w:rsid w:val="00314362"/>
    <w:rsid w:val="00314E51"/>
    <w:rsid w:val="0031624E"/>
    <w:rsid w:val="00321818"/>
    <w:rsid w:val="00322908"/>
    <w:rsid w:val="00323587"/>
    <w:rsid w:val="00324C6F"/>
    <w:rsid w:val="003276EA"/>
    <w:rsid w:val="0033143D"/>
    <w:rsid w:val="00341977"/>
    <w:rsid w:val="00341EF7"/>
    <w:rsid w:val="00342F27"/>
    <w:rsid w:val="00343E6F"/>
    <w:rsid w:val="003543F8"/>
    <w:rsid w:val="003553B0"/>
    <w:rsid w:val="00356327"/>
    <w:rsid w:val="00356FB0"/>
    <w:rsid w:val="00364501"/>
    <w:rsid w:val="0036595A"/>
    <w:rsid w:val="0036651C"/>
    <w:rsid w:val="00371EDA"/>
    <w:rsid w:val="00373F8F"/>
    <w:rsid w:val="00375281"/>
    <w:rsid w:val="003757C5"/>
    <w:rsid w:val="00381DB2"/>
    <w:rsid w:val="0038399C"/>
    <w:rsid w:val="00385A6B"/>
    <w:rsid w:val="003865EB"/>
    <w:rsid w:val="003869A3"/>
    <w:rsid w:val="00387C03"/>
    <w:rsid w:val="00395C64"/>
    <w:rsid w:val="003960D7"/>
    <w:rsid w:val="003977CF"/>
    <w:rsid w:val="00397B9F"/>
    <w:rsid w:val="003A33EE"/>
    <w:rsid w:val="003A500F"/>
    <w:rsid w:val="003B22B9"/>
    <w:rsid w:val="003B255B"/>
    <w:rsid w:val="003B26E5"/>
    <w:rsid w:val="003B44C0"/>
    <w:rsid w:val="003B4B79"/>
    <w:rsid w:val="003B5458"/>
    <w:rsid w:val="003C1E98"/>
    <w:rsid w:val="003C2D84"/>
    <w:rsid w:val="003C2FD9"/>
    <w:rsid w:val="003C33CA"/>
    <w:rsid w:val="003C6CEB"/>
    <w:rsid w:val="003D1614"/>
    <w:rsid w:val="003D3670"/>
    <w:rsid w:val="003D43DB"/>
    <w:rsid w:val="003E0D5E"/>
    <w:rsid w:val="003E0F73"/>
    <w:rsid w:val="003E1DEE"/>
    <w:rsid w:val="003E3E09"/>
    <w:rsid w:val="003E46FE"/>
    <w:rsid w:val="003E6574"/>
    <w:rsid w:val="003F0CFE"/>
    <w:rsid w:val="003F11AA"/>
    <w:rsid w:val="003F272B"/>
    <w:rsid w:val="003F366A"/>
    <w:rsid w:val="003F4DA3"/>
    <w:rsid w:val="003F4ECC"/>
    <w:rsid w:val="003F5664"/>
    <w:rsid w:val="003F58DB"/>
    <w:rsid w:val="003F7910"/>
    <w:rsid w:val="003F7B27"/>
    <w:rsid w:val="003F7C23"/>
    <w:rsid w:val="003F7EFE"/>
    <w:rsid w:val="0040338F"/>
    <w:rsid w:val="00404403"/>
    <w:rsid w:val="0040744E"/>
    <w:rsid w:val="0041059D"/>
    <w:rsid w:val="004130C6"/>
    <w:rsid w:val="00414157"/>
    <w:rsid w:val="004202FA"/>
    <w:rsid w:val="00421DA8"/>
    <w:rsid w:val="004228A6"/>
    <w:rsid w:val="00426064"/>
    <w:rsid w:val="00430BBA"/>
    <w:rsid w:val="00435246"/>
    <w:rsid w:val="004424B0"/>
    <w:rsid w:val="00442DE9"/>
    <w:rsid w:val="00444828"/>
    <w:rsid w:val="00445F24"/>
    <w:rsid w:val="00452882"/>
    <w:rsid w:val="00455285"/>
    <w:rsid w:val="0045592D"/>
    <w:rsid w:val="00455EAF"/>
    <w:rsid w:val="00457154"/>
    <w:rsid w:val="00457553"/>
    <w:rsid w:val="00464364"/>
    <w:rsid w:val="004657EF"/>
    <w:rsid w:val="00465B2A"/>
    <w:rsid w:val="00467841"/>
    <w:rsid w:val="004741D7"/>
    <w:rsid w:val="00475E98"/>
    <w:rsid w:val="00480F04"/>
    <w:rsid w:val="00483309"/>
    <w:rsid w:val="0048529F"/>
    <w:rsid w:val="00487D33"/>
    <w:rsid w:val="00493027"/>
    <w:rsid w:val="004A05F6"/>
    <w:rsid w:val="004A15B0"/>
    <w:rsid w:val="004A2403"/>
    <w:rsid w:val="004A2DE4"/>
    <w:rsid w:val="004A5919"/>
    <w:rsid w:val="004A622D"/>
    <w:rsid w:val="004B073B"/>
    <w:rsid w:val="004B11C5"/>
    <w:rsid w:val="004B24ED"/>
    <w:rsid w:val="004B35F6"/>
    <w:rsid w:val="004B3FA1"/>
    <w:rsid w:val="004B7222"/>
    <w:rsid w:val="004C3B11"/>
    <w:rsid w:val="004C4724"/>
    <w:rsid w:val="004C532B"/>
    <w:rsid w:val="004C55A2"/>
    <w:rsid w:val="004C5D63"/>
    <w:rsid w:val="004C669C"/>
    <w:rsid w:val="004C6CBF"/>
    <w:rsid w:val="004D0306"/>
    <w:rsid w:val="004D0B47"/>
    <w:rsid w:val="004D0B9D"/>
    <w:rsid w:val="004D0EEF"/>
    <w:rsid w:val="004D3B49"/>
    <w:rsid w:val="004D4E78"/>
    <w:rsid w:val="004D5D9D"/>
    <w:rsid w:val="004D604E"/>
    <w:rsid w:val="004E010C"/>
    <w:rsid w:val="004E0D88"/>
    <w:rsid w:val="004F14C0"/>
    <w:rsid w:val="004F274C"/>
    <w:rsid w:val="004F2A04"/>
    <w:rsid w:val="004F3C76"/>
    <w:rsid w:val="004F4D46"/>
    <w:rsid w:val="004F6DF6"/>
    <w:rsid w:val="004F74FB"/>
    <w:rsid w:val="005009DA"/>
    <w:rsid w:val="00505358"/>
    <w:rsid w:val="005103FC"/>
    <w:rsid w:val="0051214D"/>
    <w:rsid w:val="005135F8"/>
    <w:rsid w:val="00520740"/>
    <w:rsid w:val="005224E5"/>
    <w:rsid w:val="00527DA0"/>
    <w:rsid w:val="005303A5"/>
    <w:rsid w:val="005307D8"/>
    <w:rsid w:val="00530C26"/>
    <w:rsid w:val="00530E24"/>
    <w:rsid w:val="005311DA"/>
    <w:rsid w:val="005320FC"/>
    <w:rsid w:val="00532ACB"/>
    <w:rsid w:val="00532F66"/>
    <w:rsid w:val="00534324"/>
    <w:rsid w:val="00535BEC"/>
    <w:rsid w:val="00536704"/>
    <w:rsid w:val="00540C9D"/>
    <w:rsid w:val="0054794C"/>
    <w:rsid w:val="005530D1"/>
    <w:rsid w:val="00556947"/>
    <w:rsid w:val="00560634"/>
    <w:rsid w:val="00560DAC"/>
    <w:rsid w:val="00560E4D"/>
    <w:rsid w:val="00565206"/>
    <w:rsid w:val="00571596"/>
    <w:rsid w:val="005761BC"/>
    <w:rsid w:val="0058157B"/>
    <w:rsid w:val="00585469"/>
    <w:rsid w:val="0058594A"/>
    <w:rsid w:val="00586143"/>
    <w:rsid w:val="005862BF"/>
    <w:rsid w:val="005929C4"/>
    <w:rsid w:val="00592A3A"/>
    <w:rsid w:val="005954E8"/>
    <w:rsid w:val="00596CC9"/>
    <w:rsid w:val="00597608"/>
    <w:rsid w:val="00597E90"/>
    <w:rsid w:val="005A1488"/>
    <w:rsid w:val="005A397F"/>
    <w:rsid w:val="005A4C92"/>
    <w:rsid w:val="005B0661"/>
    <w:rsid w:val="005B134D"/>
    <w:rsid w:val="005B515D"/>
    <w:rsid w:val="005B64C0"/>
    <w:rsid w:val="005C06C1"/>
    <w:rsid w:val="005C43DA"/>
    <w:rsid w:val="005C4EAD"/>
    <w:rsid w:val="005C5770"/>
    <w:rsid w:val="005C5E91"/>
    <w:rsid w:val="005D007E"/>
    <w:rsid w:val="005D04C8"/>
    <w:rsid w:val="005D4478"/>
    <w:rsid w:val="005D4A22"/>
    <w:rsid w:val="005D4CA4"/>
    <w:rsid w:val="005D5245"/>
    <w:rsid w:val="005D6D49"/>
    <w:rsid w:val="005D7087"/>
    <w:rsid w:val="005D765E"/>
    <w:rsid w:val="005E007B"/>
    <w:rsid w:val="005E0340"/>
    <w:rsid w:val="005E05F5"/>
    <w:rsid w:val="005E06BD"/>
    <w:rsid w:val="005E1CD1"/>
    <w:rsid w:val="005E2F06"/>
    <w:rsid w:val="005E38C4"/>
    <w:rsid w:val="005E44BD"/>
    <w:rsid w:val="005E4D75"/>
    <w:rsid w:val="005E59B8"/>
    <w:rsid w:val="005F11DF"/>
    <w:rsid w:val="005F18A6"/>
    <w:rsid w:val="005F1DAE"/>
    <w:rsid w:val="005F43C0"/>
    <w:rsid w:val="005F4703"/>
    <w:rsid w:val="005F6F5B"/>
    <w:rsid w:val="005F7A92"/>
    <w:rsid w:val="00603DB7"/>
    <w:rsid w:val="006045FB"/>
    <w:rsid w:val="006124FB"/>
    <w:rsid w:val="00612F8A"/>
    <w:rsid w:val="00612FB0"/>
    <w:rsid w:val="006178E0"/>
    <w:rsid w:val="0062051F"/>
    <w:rsid w:val="0062077E"/>
    <w:rsid w:val="00620A34"/>
    <w:rsid w:val="00621618"/>
    <w:rsid w:val="00623F5A"/>
    <w:rsid w:val="006249CC"/>
    <w:rsid w:val="006260D7"/>
    <w:rsid w:val="0063153E"/>
    <w:rsid w:val="00632761"/>
    <w:rsid w:val="00632D23"/>
    <w:rsid w:val="006426C9"/>
    <w:rsid w:val="006446A7"/>
    <w:rsid w:val="00646E20"/>
    <w:rsid w:val="00652B4E"/>
    <w:rsid w:val="00653E56"/>
    <w:rsid w:val="00655303"/>
    <w:rsid w:val="006608B5"/>
    <w:rsid w:val="006611AB"/>
    <w:rsid w:val="006630AF"/>
    <w:rsid w:val="00665073"/>
    <w:rsid w:val="00667221"/>
    <w:rsid w:val="006715F3"/>
    <w:rsid w:val="00671BD6"/>
    <w:rsid w:val="006737F0"/>
    <w:rsid w:val="00673EB3"/>
    <w:rsid w:val="00674208"/>
    <w:rsid w:val="00675EC8"/>
    <w:rsid w:val="00676B17"/>
    <w:rsid w:val="0067724B"/>
    <w:rsid w:val="00677514"/>
    <w:rsid w:val="00681610"/>
    <w:rsid w:val="00681EBB"/>
    <w:rsid w:val="006902DF"/>
    <w:rsid w:val="006903A8"/>
    <w:rsid w:val="0069079F"/>
    <w:rsid w:val="00691009"/>
    <w:rsid w:val="00697134"/>
    <w:rsid w:val="006A12EF"/>
    <w:rsid w:val="006A16B0"/>
    <w:rsid w:val="006A3BA9"/>
    <w:rsid w:val="006A4A94"/>
    <w:rsid w:val="006A5D87"/>
    <w:rsid w:val="006A5F04"/>
    <w:rsid w:val="006B2A3D"/>
    <w:rsid w:val="006B7806"/>
    <w:rsid w:val="006C0390"/>
    <w:rsid w:val="006C1FC4"/>
    <w:rsid w:val="006C28ED"/>
    <w:rsid w:val="006C35BF"/>
    <w:rsid w:val="006C49D8"/>
    <w:rsid w:val="006C646C"/>
    <w:rsid w:val="006D05A2"/>
    <w:rsid w:val="006D30B1"/>
    <w:rsid w:val="006D384A"/>
    <w:rsid w:val="006D6579"/>
    <w:rsid w:val="006E09A9"/>
    <w:rsid w:val="006E2301"/>
    <w:rsid w:val="006E23D9"/>
    <w:rsid w:val="006E2B71"/>
    <w:rsid w:val="006E2C64"/>
    <w:rsid w:val="006E62B6"/>
    <w:rsid w:val="006E6B11"/>
    <w:rsid w:val="006F0DEB"/>
    <w:rsid w:val="006F31FA"/>
    <w:rsid w:val="006F4251"/>
    <w:rsid w:val="006F503E"/>
    <w:rsid w:val="006F6464"/>
    <w:rsid w:val="006F76F4"/>
    <w:rsid w:val="006F7D2F"/>
    <w:rsid w:val="0070421D"/>
    <w:rsid w:val="0070445F"/>
    <w:rsid w:val="00705509"/>
    <w:rsid w:val="00707C81"/>
    <w:rsid w:val="00707D23"/>
    <w:rsid w:val="007110FB"/>
    <w:rsid w:val="007128A0"/>
    <w:rsid w:val="0071517A"/>
    <w:rsid w:val="00723F49"/>
    <w:rsid w:val="00725B5C"/>
    <w:rsid w:val="00732F18"/>
    <w:rsid w:val="00736A3F"/>
    <w:rsid w:val="00741B0F"/>
    <w:rsid w:val="007425CD"/>
    <w:rsid w:val="00742925"/>
    <w:rsid w:val="007464F7"/>
    <w:rsid w:val="0074697C"/>
    <w:rsid w:val="00751CAE"/>
    <w:rsid w:val="00754AE6"/>
    <w:rsid w:val="00757171"/>
    <w:rsid w:val="00763B43"/>
    <w:rsid w:val="00764956"/>
    <w:rsid w:val="00764D92"/>
    <w:rsid w:val="007657F5"/>
    <w:rsid w:val="00765C74"/>
    <w:rsid w:val="00766C08"/>
    <w:rsid w:val="00766F3A"/>
    <w:rsid w:val="00770C15"/>
    <w:rsid w:val="0077174A"/>
    <w:rsid w:val="007749BE"/>
    <w:rsid w:val="00777FF5"/>
    <w:rsid w:val="007848D7"/>
    <w:rsid w:val="00787416"/>
    <w:rsid w:val="00790480"/>
    <w:rsid w:val="00791532"/>
    <w:rsid w:val="007916A4"/>
    <w:rsid w:val="00794023"/>
    <w:rsid w:val="0079766E"/>
    <w:rsid w:val="007A10EC"/>
    <w:rsid w:val="007A29E2"/>
    <w:rsid w:val="007A3188"/>
    <w:rsid w:val="007A5A03"/>
    <w:rsid w:val="007A6B3C"/>
    <w:rsid w:val="007B089E"/>
    <w:rsid w:val="007C1182"/>
    <w:rsid w:val="007C17C4"/>
    <w:rsid w:val="007C32CB"/>
    <w:rsid w:val="007C37DB"/>
    <w:rsid w:val="007C4288"/>
    <w:rsid w:val="007C488F"/>
    <w:rsid w:val="007C581F"/>
    <w:rsid w:val="007D0E60"/>
    <w:rsid w:val="007D149B"/>
    <w:rsid w:val="007D2D82"/>
    <w:rsid w:val="007D2E62"/>
    <w:rsid w:val="007D6A2D"/>
    <w:rsid w:val="007D6DF8"/>
    <w:rsid w:val="007E0262"/>
    <w:rsid w:val="007E0A1F"/>
    <w:rsid w:val="007E583B"/>
    <w:rsid w:val="007E5C08"/>
    <w:rsid w:val="007F068E"/>
    <w:rsid w:val="007F08C7"/>
    <w:rsid w:val="007F2BE9"/>
    <w:rsid w:val="007F3A95"/>
    <w:rsid w:val="007F4269"/>
    <w:rsid w:val="007F4498"/>
    <w:rsid w:val="007F4880"/>
    <w:rsid w:val="007F76E8"/>
    <w:rsid w:val="00800186"/>
    <w:rsid w:val="00801857"/>
    <w:rsid w:val="0080259C"/>
    <w:rsid w:val="00803357"/>
    <w:rsid w:val="008071D4"/>
    <w:rsid w:val="008076D1"/>
    <w:rsid w:val="00812C9A"/>
    <w:rsid w:val="008148B7"/>
    <w:rsid w:val="00815E3B"/>
    <w:rsid w:val="008162B4"/>
    <w:rsid w:val="008172DC"/>
    <w:rsid w:val="00817FB7"/>
    <w:rsid w:val="008228CB"/>
    <w:rsid w:val="00823B8A"/>
    <w:rsid w:val="008256F2"/>
    <w:rsid w:val="00825D5B"/>
    <w:rsid w:val="00826475"/>
    <w:rsid w:val="00832833"/>
    <w:rsid w:val="008328AA"/>
    <w:rsid w:val="00837C17"/>
    <w:rsid w:val="00841862"/>
    <w:rsid w:val="00843511"/>
    <w:rsid w:val="008437FF"/>
    <w:rsid w:val="00846061"/>
    <w:rsid w:val="0084634E"/>
    <w:rsid w:val="0085215E"/>
    <w:rsid w:val="00852DC9"/>
    <w:rsid w:val="00853450"/>
    <w:rsid w:val="008537B7"/>
    <w:rsid w:val="00853B36"/>
    <w:rsid w:val="00854473"/>
    <w:rsid w:val="0086075A"/>
    <w:rsid w:val="008620D0"/>
    <w:rsid w:val="0086381F"/>
    <w:rsid w:val="00863984"/>
    <w:rsid w:val="0086557B"/>
    <w:rsid w:val="00865BD7"/>
    <w:rsid w:val="00865F4A"/>
    <w:rsid w:val="00870FD0"/>
    <w:rsid w:val="00872033"/>
    <w:rsid w:val="0087306C"/>
    <w:rsid w:val="008761D0"/>
    <w:rsid w:val="00876D44"/>
    <w:rsid w:val="00880428"/>
    <w:rsid w:val="008809FE"/>
    <w:rsid w:val="00880B6B"/>
    <w:rsid w:val="00882E96"/>
    <w:rsid w:val="00884E1A"/>
    <w:rsid w:val="008865FC"/>
    <w:rsid w:val="00890E92"/>
    <w:rsid w:val="00893D57"/>
    <w:rsid w:val="008955DC"/>
    <w:rsid w:val="00897FBF"/>
    <w:rsid w:val="008A0946"/>
    <w:rsid w:val="008A1DFB"/>
    <w:rsid w:val="008A37EF"/>
    <w:rsid w:val="008A3D61"/>
    <w:rsid w:val="008A4D06"/>
    <w:rsid w:val="008A545F"/>
    <w:rsid w:val="008A5AD3"/>
    <w:rsid w:val="008A6C14"/>
    <w:rsid w:val="008A785B"/>
    <w:rsid w:val="008B307E"/>
    <w:rsid w:val="008B3890"/>
    <w:rsid w:val="008B607B"/>
    <w:rsid w:val="008B7839"/>
    <w:rsid w:val="008C0026"/>
    <w:rsid w:val="008C1923"/>
    <w:rsid w:val="008C248C"/>
    <w:rsid w:val="008C6C53"/>
    <w:rsid w:val="008D106C"/>
    <w:rsid w:val="008D3A00"/>
    <w:rsid w:val="008D3DEB"/>
    <w:rsid w:val="008D4395"/>
    <w:rsid w:val="008D5085"/>
    <w:rsid w:val="008E0410"/>
    <w:rsid w:val="008E2BC7"/>
    <w:rsid w:val="008E3748"/>
    <w:rsid w:val="008E452C"/>
    <w:rsid w:val="008E6AA0"/>
    <w:rsid w:val="008F0863"/>
    <w:rsid w:val="008F0CAD"/>
    <w:rsid w:val="008F1DDF"/>
    <w:rsid w:val="008F1DF7"/>
    <w:rsid w:val="008F369A"/>
    <w:rsid w:val="008F5307"/>
    <w:rsid w:val="0090513D"/>
    <w:rsid w:val="009058A2"/>
    <w:rsid w:val="00911CE1"/>
    <w:rsid w:val="0092164C"/>
    <w:rsid w:val="0092366F"/>
    <w:rsid w:val="0092392B"/>
    <w:rsid w:val="00926C98"/>
    <w:rsid w:val="0093062A"/>
    <w:rsid w:val="0093298A"/>
    <w:rsid w:val="009364C1"/>
    <w:rsid w:val="00941AAB"/>
    <w:rsid w:val="00947481"/>
    <w:rsid w:val="0095061F"/>
    <w:rsid w:val="00950E5E"/>
    <w:rsid w:val="00951AC4"/>
    <w:rsid w:val="00951E00"/>
    <w:rsid w:val="00953D31"/>
    <w:rsid w:val="00954B1E"/>
    <w:rsid w:val="0095546E"/>
    <w:rsid w:val="00956669"/>
    <w:rsid w:val="00964E18"/>
    <w:rsid w:val="00967BF7"/>
    <w:rsid w:val="00972A72"/>
    <w:rsid w:val="00972CF9"/>
    <w:rsid w:val="009743C3"/>
    <w:rsid w:val="00977540"/>
    <w:rsid w:val="00977FB8"/>
    <w:rsid w:val="009808FA"/>
    <w:rsid w:val="00981489"/>
    <w:rsid w:val="009838CF"/>
    <w:rsid w:val="00983A3A"/>
    <w:rsid w:val="00983E70"/>
    <w:rsid w:val="00983F9B"/>
    <w:rsid w:val="00985F39"/>
    <w:rsid w:val="0098614B"/>
    <w:rsid w:val="00994650"/>
    <w:rsid w:val="009954D4"/>
    <w:rsid w:val="00997645"/>
    <w:rsid w:val="009A0D12"/>
    <w:rsid w:val="009A1F96"/>
    <w:rsid w:val="009A69A7"/>
    <w:rsid w:val="009A716C"/>
    <w:rsid w:val="009B0DF3"/>
    <w:rsid w:val="009B1039"/>
    <w:rsid w:val="009B1E67"/>
    <w:rsid w:val="009B2EEC"/>
    <w:rsid w:val="009B2F9A"/>
    <w:rsid w:val="009B3259"/>
    <w:rsid w:val="009B5BF6"/>
    <w:rsid w:val="009B6E0D"/>
    <w:rsid w:val="009C1EEB"/>
    <w:rsid w:val="009C24F2"/>
    <w:rsid w:val="009C2AF7"/>
    <w:rsid w:val="009C409F"/>
    <w:rsid w:val="009C5A5E"/>
    <w:rsid w:val="009C617F"/>
    <w:rsid w:val="009D18F0"/>
    <w:rsid w:val="009D2D29"/>
    <w:rsid w:val="009D330E"/>
    <w:rsid w:val="009D4A1F"/>
    <w:rsid w:val="009D5457"/>
    <w:rsid w:val="009D56A4"/>
    <w:rsid w:val="009D621D"/>
    <w:rsid w:val="009D7804"/>
    <w:rsid w:val="009D792C"/>
    <w:rsid w:val="009E56C9"/>
    <w:rsid w:val="009E780B"/>
    <w:rsid w:val="009F02C1"/>
    <w:rsid w:val="009F2416"/>
    <w:rsid w:val="009F2433"/>
    <w:rsid w:val="009F5799"/>
    <w:rsid w:val="00A008D1"/>
    <w:rsid w:val="00A01289"/>
    <w:rsid w:val="00A014F6"/>
    <w:rsid w:val="00A02A02"/>
    <w:rsid w:val="00A03E61"/>
    <w:rsid w:val="00A062A9"/>
    <w:rsid w:val="00A114D9"/>
    <w:rsid w:val="00A12317"/>
    <w:rsid w:val="00A14318"/>
    <w:rsid w:val="00A14376"/>
    <w:rsid w:val="00A24937"/>
    <w:rsid w:val="00A25015"/>
    <w:rsid w:val="00A256CB"/>
    <w:rsid w:val="00A26B82"/>
    <w:rsid w:val="00A27BEB"/>
    <w:rsid w:val="00A30DAC"/>
    <w:rsid w:val="00A3281C"/>
    <w:rsid w:val="00A329EC"/>
    <w:rsid w:val="00A348FD"/>
    <w:rsid w:val="00A34BC9"/>
    <w:rsid w:val="00A35550"/>
    <w:rsid w:val="00A36965"/>
    <w:rsid w:val="00A36B60"/>
    <w:rsid w:val="00A40079"/>
    <w:rsid w:val="00A416C4"/>
    <w:rsid w:val="00A43818"/>
    <w:rsid w:val="00A43933"/>
    <w:rsid w:val="00A439A9"/>
    <w:rsid w:val="00A45EED"/>
    <w:rsid w:val="00A469DF"/>
    <w:rsid w:val="00A51282"/>
    <w:rsid w:val="00A51FE7"/>
    <w:rsid w:val="00A52BFC"/>
    <w:rsid w:val="00A53520"/>
    <w:rsid w:val="00A548F8"/>
    <w:rsid w:val="00A54DE0"/>
    <w:rsid w:val="00A600AE"/>
    <w:rsid w:val="00A611B1"/>
    <w:rsid w:val="00A61A4C"/>
    <w:rsid w:val="00A61D98"/>
    <w:rsid w:val="00A62677"/>
    <w:rsid w:val="00A6405F"/>
    <w:rsid w:val="00A66342"/>
    <w:rsid w:val="00A71017"/>
    <w:rsid w:val="00A71859"/>
    <w:rsid w:val="00A74CE7"/>
    <w:rsid w:val="00A76A54"/>
    <w:rsid w:val="00A77408"/>
    <w:rsid w:val="00A8029A"/>
    <w:rsid w:val="00A80F53"/>
    <w:rsid w:val="00A90CE9"/>
    <w:rsid w:val="00A91970"/>
    <w:rsid w:val="00A941D3"/>
    <w:rsid w:val="00A9494B"/>
    <w:rsid w:val="00A96951"/>
    <w:rsid w:val="00A97FF9"/>
    <w:rsid w:val="00AA0A0B"/>
    <w:rsid w:val="00AA0F98"/>
    <w:rsid w:val="00AA150E"/>
    <w:rsid w:val="00AA1CB7"/>
    <w:rsid w:val="00AA1FCE"/>
    <w:rsid w:val="00AA32E7"/>
    <w:rsid w:val="00AA6299"/>
    <w:rsid w:val="00AA73FF"/>
    <w:rsid w:val="00AA7B72"/>
    <w:rsid w:val="00AB0F8F"/>
    <w:rsid w:val="00AB1926"/>
    <w:rsid w:val="00AB1B89"/>
    <w:rsid w:val="00AB228E"/>
    <w:rsid w:val="00AB244D"/>
    <w:rsid w:val="00AB32BB"/>
    <w:rsid w:val="00AB7205"/>
    <w:rsid w:val="00AB7C34"/>
    <w:rsid w:val="00AC20F0"/>
    <w:rsid w:val="00AC2884"/>
    <w:rsid w:val="00AC2AE6"/>
    <w:rsid w:val="00AC3C3A"/>
    <w:rsid w:val="00AC5C95"/>
    <w:rsid w:val="00AC5F8C"/>
    <w:rsid w:val="00AC68A9"/>
    <w:rsid w:val="00AD33F1"/>
    <w:rsid w:val="00AD77F0"/>
    <w:rsid w:val="00AE0986"/>
    <w:rsid w:val="00AE29E9"/>
    <w:rsid w:val="00AE391E"/>
    <w:rsid w:val="00AE552E"/>
    <w:rsid w:val="00AE68C4"/>
    <w:rsid w:val="00AF099A"/>
    <w:rsid w:val="00AF36B8"/>
    <w:rsid w:val="00AF3708"/>
    <w:rsid w:val="00AF65B7"/>
    <w:rsid w:val="00B0223F"/>
    <w:rsid w:val="00B05877"/>
    <w:rsid w:val="00B05EA2"/>
    <w:rsid w:val="00B07149"/>
    <w:rsid w:val="00B10D53"/>
    <w:rsid w:val="00B11056"/>
    <w:rsid w:val="00B112C3"/>
    <w:rsid w:val="00B11C82"/>
    <w:rsid w:val="00B12E4C"/>
    <w:rsid w:val="00B130EE"/>
    <w:rsid w:val="00B146B2"/>
    <w:rsid w:val="00B16BAB"/>
    <w:rsid w:val="00B17FCC"/>
    <w:rsid w:val="00B2041C"/>
    <w:rsid w:val="00B21FDE"/>
    <w:rsid w:val="00B22513"/>
    <w:rsid w:val="00B22C19"/>
    <w:rsid w:val="00B24491"/>
    <w:rsid w:val="00B255F9"/>
    <w:rsid w:val="00B26163"/>
    <w:rsid w:val="00B26904"/>
    <w:rsid w:val="00B2743A"/>
    <w:rsid w:val="00B27E3E"/>
    <w:rsid w:val="00B3092F"/>
    <w:rsid w:val="00B30E53"/>
    <w:rsid w:val="00B32CAF"/>
    <w:rsid w:val="00B40D1C"/>
    <w:rsid w:val="00B45DDA"/>
    <w:rsid w:val="00B47F8B"/>
    <w:rsid w:val="00B52C4D"/>
    <w:rsid w:val="00B53165"/>
    <w:rsid w:val="00B5611D"/>
    <w:rsid w:val="00B6150D"/>
    <w:rsid w:val="00B64A2E"/>
    <w:rsid w:val="00B65C9F"/>
    <w:rsid w:val="00B66199"/>
    <w:rsid w:val="00B67BA3"/>
    <w:rsid w:val="00B67CEC"/>
    <w:rsid w:val="00B67F73"/>
    <w:rsid w:val="00B73F44"/>
    <w:rsid w:val="00B73F4F"/>
    <w:rsid w:val="00B80ABA"/>
    <w:rsid w:val="00B837F5"/>
    <w:rsid w:val="00B86012"/>
    <w:rsid w:val="00B860D1"/>
    <w:rsid w:val="00B866D5"/>
    <w:rsid w:val="00B86D03"/>
    <w:rsid w:val="00B86D8C"/>
    <w:rsid w:val="00B92319"/>
    <w:rsid w:val="00B94D43"/>
    <w:rsid w:val="00B95B70"/>
    <w:rsid w:val="00B95C8D"/>
    <w:rsid w:val="00BA1B08"/>
    <w:rsid w:val="00BA1B51"/>
    <w:rsid w:val="00BA593B"/>
    <w:rsid w:val="00BA7952"/>
    <w:rsid w:val="00BB0914"/>
    <w:rsid w:val="00BB4BC9"/>
    <w:rsid w:val="00BB5306"/>
    <w:rsid w:val="00BB5618"/>
    <w:rsid w:val="00BB759B"/>
    <w:rsid w:val="00BB7FAC"/>
    <w:rsid w:val="00BC4FE3"/>
    <w:rsid w:val="00BD0EED"/>
    <w:rsid w:val="00BD1506"/>
    <w:rsid w:val="00BD1D1D"/>
    <w:rsid w:val="00BD3A4E"/>
    <w:rsid w:val="00BD3DAD"/>
    <w:rsid w:val="00BD48F3"/>
    <w:rsid w:val="00BD4B98"/>
    <w:rsid w:val="00BD53DF"/>
    <w:rsid w:val="00BD640A"/>
    <w:rsid w:val="00BD6893"/>
    <w:rsid w:val="00BE0431"/>
    <w:rsid w:val="00BE118E"/>
    <w:rsid w:val="00BE146B"/>
    <w:rsid w:val="00BE15FE"/>
    <w:rsid w:val="00BE2D83"/>
    <w:rsid w:val="00BF0854"/>
    <w:rsid w:val="00BF44F5"/>
    <w:rsid w:val="00BF63AE"/>
    <w:rsid w:val="00C01F4A"/>
    <w:rsid w:val="00C026C3"/>
    <w:rsid w:val="00C03B0B"/>
    <w:rsid w:val="00C06152"/>
    <w:rsid w:val="00C0747D"/>
    <w:rsid w:val="00C075AF"/>
    <w:rsid w:val="00C077A7"/>
    <w:rsid w:val="00C078E8"/>
    <w:rsid w:val="00C10374"/>
    <w:rsid w:val="00C109D7"/>
    <w:rsid w:val="00C1100C"/>
    <w:rsid w:val="00C1152B"/>
    <w:rsid w:val="00C140D4"/>
    <w:rsid w:val="00C2241C"/>
    <w:rsid w:val="00C22445"/>
    <w:rsid w:val="00C22F5B"/>
    <w:rsid w:val="00C23D42"/>
    <w:rsid w:val="00C26440"/>
    <w:rsid w:val="00C30131"/>
    <w:rsid w:val="00C35D38"/>
    <w:rsid w:val="00C35D9D"/>
    <w:rsid w:val="00C3778D"/>
    <w:rsid w:val="00C4168B"/>
    <w:rsid w:val="00C4231F"/>
    <w:rsid w:val="00C42C0F"/>
    <w:rsid w:val="00C44F7C"/>
    <w:rsid w:val="00C453ED"/>
    <w:rsid w:val="00C51945"/>
    <w:rsid w:val="00C51AF3"/>
    <w:rsid w:val="00C52A77"/>
    <w:rsid w:val="00C55928"/>
    <w:rsid w:val="00C5705C"/>
    <w:rsid w:val="00C64551"/>
    <w:rsid w:val="00C705D7"/>
    <w:rsid w:val="00C73925"/>
    <w:rsid w:val="00C7478F"/>
    <w:rsid w:val="00C747C8"/>
    <w:rsid w:val="00C7588A"/>
    <w:rsid w:val="00C768DA"/>
    <w:rsid w:val="00C80A86"/>
    <w:rsid w:val="00C87798"/>
    <w:rsid w:val="00C95085"/>
    <w:rsid w:val="00C95BB0"/>
    <w:rsid w:val="00C9770C"/>
    <w:rsid w:val="00CA0E84"/>
    <w:rsid w:val="00CA459F"/>
    <w:rsid w:val="00CA51B6"/>
    <w:rsid w:val="00CA69DC"/>
    <w:rsid w:val="00CA7D90"/>
    <w:rsid w:val="00CB207B"/>
    <w:rsid w:val="00CB22D4"/>
    <w:rsid w:val="00CB24FF"/>
    <w:rsid w:val="00CB2523"/>
    <w:rsid w:val="00CB28DC"/>
    <w:rsid w:val="00CC0815"/>
    <w:rsid w:val="00CC3C73"/>
    <w:rsid w:val="00CC3E2B"/>
    <w:rsid w:val="00CC5959"/>
    <w:rsid w:val="00CD06A9"/>
    <w:rsid w:val="00CD0BDB"/>
    <w:rsid w:val="00CD2365"/>
    <w:rsid w:val="00CD3341"/>
    <w:rsid w:val="00CD352E"/>
    <w:rsid w:val="00CD3D26"/>
    <w:rsid w:val="00CD4155"/>
    <w:rsid w:val="00CD520C"/>
    <w:rsid w:val="00CD64F3"/>
    <w:rsid w:val="00CD67B3"/>
    <w:rsid w:val="00CE2FA5"/>
    <w:rsid w:val="00CF275E"/>
    <w:rsid w:val="00CF28E1"/>
    <w:rsid w:val="00CF3282"/>
    <w:rsid w:val="00CF3790"/>
    <w:rsid w:val="00CF3B96"/>
    <w:rsid w:val="00CF72F1"/>
    <w:rsid w:val="00CF78B9"/>
    <w:rsid w:val="00D00EF3"/>
    <w:rsid w:val="00D01D95"/>
    <w:rsid w:val="00D0219E"/>
    <w:rsid w:val="00D02788"/>
    <w:rsid w:val="00D05897"/>
    <w:rsid w:val="00D068D9"/>
    <w:rsid w:val="00D06CB8"/>
    <w:rsid w:val="00D07EB0"/>
    <w:rsid w:val="00D11EAB"/>
    <w:rsid w:val="00D22386"/>
    <w:rsid w:val="00D25B53"/>
    <w:rsid w:val="00D25F51"/>
    <w:rsid w:val="00D3224C"/>
    <w:rsid w:val="00D3235C"/>
    <w:rsid w:val="00D3337B"/>
    <w:rsid w:val="00D33D3F"/>
    <w:rsid w:val="00D34E15"/>
    <w:rsid w:val="00D34EC0"/>
    <w:rsid w:val="00D355EB"/>
    <w:rsid w:val="00D356F8"/>
    <w:rsid w:val="00D41EBD"/>
    <w:rsid w:val="00D42696"/>
    <w:rsid w:val="00D43153"/>
    <w:rsid w:val="00D46A89"/>
    <w:rsid w:val="00D47B1F"/>
    <w:rsid w:val="00D533BC"/>
    <w:rsid w:val="00D53F3B"/>
    <w:rsid w:val="00D54AE2"/>
    <w:rsid w:val="00D55442"/>
    <w:rsid w:val="00D565E2"/>
    <w:rsid w:val="00D57CE5"/>
    <w:rsid w:val="00D608D8"/>
    <w:rsid w:val="00D67582"/>
    <w:rsid w:val="00D7011D"/>
    <w:rsid w:val="00D70652"/>
    <w:rsid w:val="00D71ABC"/>
    <w:rsid w:val="00D732D0"/>
    <w:rsid w:val="00D73BEB"/>
    <w:rsid w:val="00D750EC"/>
    <w:rsid w:val="00D768A5"/>
    <w:rsid w:val="00D824AD"/>
    <w:rsid w:val="00D972EE"/>
    <w:rsid w:val="00D976A4"/>
    <w:rsid w:val="00DA23FA"/>
    <w:rsid w:val="00DA4B3B"/>
    <w:rsid w:val="00DA56ED"/>
    <w:rsid w:val="00DB1E44"/>
    <w:rsid w:val="00DB30E6"/>
    <w:rsid w:val="00DB7F8A"/>
    <w:rsid w:val="00DC0174"/>
    <w:rsid w:val="00DC02CE"/>
    <w:rsid w:val="00DC3540"/>
    <w:rsid w:val="00DC4B75"/>
    <w:rsid w:val="00DC4D99"/>
    <w:rsid w:val="00DC55C5"/>
    <w:rsid w:val="00DC6593"/>
    <w:rsid w:val="00DC65D2"/>
    <w:rsid w:val="00DD25F6"/>
    <w:rsid w:val="00DD3053"/>
    <w:rsid w:val="00DD52A4"/>
    <w:rsid w:val="00DD69D4"/>
    <w:rsid w:val="00DE657A"/>
    <w:rsid w:val="00DF015D"/>
    <w:rsid w:val="00DF1132"/>
    <w:rsid w:val="00DF1322"/>
    <w:rsid w:val="00DF286F"/>
    <w:rsid w:val="00DF52C3"/>
    <w:rsid w:val="00DF6FA6"/>
    <w:rsid w:val="00DF76B2"/>
    <w:rsid w:val="00E00CF9"/>
    <w:rsid w:val="00E06053"/>
    <w:rsid w:val="00E07EA1"/>
    <w:rsid w:val="00E10C6D"/>
    <w:rsid w:val="00E12438"/>
    <w:rsid w:val="00E12E9C"/>
    <w:rsid w:val="00E1687A"/>
    <w:rsid w:val="00E17115"/>
    <w:rsid w:val="00E17E54"/>
    <w:rsid w:val="00E220E7"/>
    <w:rsid w:val="00E316F8"/>
    <w:rsid w:val="00E32974"/>
    <w:rsid w:val="00E331F9"/>
    <w:rsid w:val="00E33F21"/>
    <w:rsid w:val="00E37DC1"/>
    <w:rsid w:val="00E41285"/>
    <w:rsid w:val="00E43960"/>
    <w:rsid w:val="00E466E4"/>
    <w:rsid w:val="00E46FF3"/>
    <w:rsid w:val="00E51CA2"/>
    <w:rsid w:val="00E53278"/>
    <w:rsid w:val="00E5328E"/>
    <w:rsid w:val="00E55CE8"/>
    <w:rsid w:val="00E57083"/>
    <w:rsid w:val="00E57B64"/>
    <w:rsid w:val="00E6224F"/>
    <w:rsid w:val="00E6339D"/>
    <w:rsid w:val="00E656DE"/>
    <w:rsid w:val="00E67467"/>
    <w:rsid w:val="00E7262A"/>
    <w:rsid w:val="00E74FBE"/>
    <w:rsid w:val="00E770F6"/>
    <w:rsid w:val="00E84603"/>
    <w:rsid w:val="00E84697"/>
    <w:rsid w:val="00E86183"/>
    <w:rsid w:val="00E87764"/>
    <w:rsid w:val="00E908FE"/>
    <w:rsid w:val="00E91238"/>
    <w:rsid w:val="00E91BEB"/>
    <w:rsid w:val="00E9222A"/>
    <w:rsid w:val="00E9313F"/>
    <w:rsid w:val="00E96877"/>
    <w:rsid w:val="00E97E35"/>
    <w:rsid w:val="00EA4CE7"/>
    <w:rsid w:val="00EA5B90"/>
    <w:rsid w:val="00EA620C"/>
    <w:rsid w:val="00EA6B7D"/>
    <w:rsid w:val="00EA7C13"/>
    <w:rsid w:val="00EA7DBF"/>
    <w:rsid w:val="00EB0429"/>
    <w:rsid w:val="00EB044B"/>
    <w:rsid w:val="00EB4130"/>
    <w:rsid w:val="00EB47BD"/>
    <w:rsid w:val="00EB5AA5"/>
    <w:rsid w:val="00EC39B4"/>
    <w:rsid w:val="00EC47FE"/>
    <w:rsid w:val="00ED1216"/>
    <w:rsid w:val="00ED22E6"/>
    <w:rsid w:val="00ED5711"/>
    <w:rsid w:val="00ED5D51"/>
    <w:rsid w:val="00ED7041"/>
    <w:rsid w:val="00EE0EC3"/>
    <w:rsid w:val="00EE4F4D"/>
    <w:rsid w:val="00EF0C12"/>
    <w:rsid w:val="00EF231E"/>
    <w:rsid w:val="00EF294C"/>
    <w:rsid w:val="00EF3DA8"/>
    <w:rsid w:val="00EF77F1"/>
    <w:rsid w:val="00EF7F6D"/>
    <w:rsid w:val="00F030EE"/>
    <w:rsid w:val="00F051EF"/>
    <w:rsid w:val="00F063D9"/>
    <w:rsid w:val="00F102EF"/>
    <w:rsid w:val="00F1284B"/>
    <w:rsid w:val="00F134C1"/>
    <w:rsid w:val="00F13EA0"/>
    <w:rsid w:val="00F16154"/>
    <w:rsid w:val="00F16E9A"/>
    <w:rsid w:val="00F20C42"/>
    <w:rsid w:val="00F23E5E"/>
    <w:rsid w:val="00F25126"/>
    <w:rsid w:val="00F27B0F"/>
    <w:rsid w:val="00F30DDE"/>
    <w:rsid w:val="00F31816"/>
    <w:rsid w:val="00F3355E"/>
    <w:rsid w:val="00F3441D"/>
    <w:rsid w:val="00F350CA"/>
    <w:rsid w:val="00F369A7"/>
    <w:rsid w:val="00F4129D"/>
    <w:rsid w:val="00F44065"/>
    <w:rsid w:val="00F44173"/>
    <w:rsid w:val="00F45A56"/>
    <w:rsid w:val="00F46155"/>
    <w:rsid w:val="00F47BA8"/>
    <w:rsid w:val="00F47D50"/>
    <w:rsid w:val="00F54160"/>
    <w:rsid w:val="00F55D7F"/>
    <w:rsid w:val="00F56921"/>
    <w:rsid w:val="00F60DAA"/>
    <w:rsid w:val="00F620D2"/>
    <w:rsid w:val="00F63024"/>
    <w:rsid w:val="00F67451"/>
    <w:rsid w:val="00F74924"/>
    <w:rsid w:val="00F75464"/>
    <w:rsid w:val="00F76915"/>
    <w:rsid w:val="00F7710B"/>
    <w:rsid w:val="00F80802"/>
    <w:rsid w:val="00F81454"/>
    <w:rsid w:val="00F81CBB"/>
    <w:rsid w:val="00F853EC"/>
    <w:rsid w:val="00F8549E"/>
    <w:rsid w:val="00F87499"/>
    <w:rsid w:val="00F905B2"/>
    <w:rsid w:val="00F930C1"/>
    <w:rsid w:val="00FA1955"/>
    <w:rsid w:val="00FA1B97"/>
    <w:rsid w:val="00FA1E0B"/>
    <w:rsid w:val="00FA2E00"/>
    <w:rsid w:val="00FA6A7F"/>
    <w:rsid w:val="00FA6FA4"/>
    <w:rsid w:val="00FA7EF1"/>
    <w:rsid w:val="00FB03A9"/>
    <w:rsid w:val="00FB16DD"/>
    <w:rsid w:val="00FB3703"/>
    <w:rsid w:val="00FB3C30"/>
    <w:rsid w:val="00FB4DF7"/>
    <w:rsid w:val="00FB6D5F"/>
    <w:rsid w:val="00FB7907"/>
    <w:rsid w:val="00FC035B"/>
    <w:rsid w:val="00FC1B63"/>
    <w:rsid w:val="00FC1D95"/>
    <w:rsid w:val="00FC2426"/>
    <w:rsid w:val="00FC4EA9"/>
    <w:rsid w:val="00FC559C"/>
    <w:rsid w:val="00FC5B7E"/>
    <w:rsid w:val="00FD03BE"/>
    <w:rsid w:val="00FD6A5C"/>
    <w:rsid w:val="00FD6E97"/>
    <w:rsid w:val="00FE12FD"/>
    <w:rsid w:val="00FE14D3"/>
    <w:rsid w:val="00FE19EB"/>
    <w:rsid w:val="00FE3D9E"/>
    <w:rsid w:val="00FF1172"/>
    <w:rsid w:val="00FF3FE2"/>
    <w:rsid w:val="00FF4BBA"/>
    <w:rsid w:val="00FF6034"/>
    <w:rsid w:val="00FF7685"/>
    <w:rsid w:val="00FF774A"/>
    <w:rsid w:val="015E777D"/>
    <w:rsid w:val="03F35038"/>
    <w:rsid w:val="04D72469"/>
    <w:rsid w:val="06DC28B3"/>
    <w:rsid w:val="1F5018B6"/>
    <w:rsid w:val="22024E4B"/>
    <w:rsid w:val="255D623E"/>
    <w:rsid w:val="2844761E"/>
    <w:rsid w:val="34B97C17"/>
    <w:rsid w:val="34C23234"/>
    <w:rsid w:val="36ED79DC"/>
    <w:rsid w:val="43A218D9"/>
    <w:rsid w:val="445E4748"/>
    <w:rsid w:val="4F69067B"/>
    <w:rsid w:val="507D6AAE"/>
    <w:rsid w:val="57373941"/>
    <w:rsid w:val="57D7055E"/>
    <w:rsid w:val="5A0112E0"/>
    <w:rsid w:val="5BCF552A"/>
    <w:rsid w:val="5FB97320"/>
    <w:rsid w:val="600C616D"/>
    <w:rsid w:val="60235D19"/>
    <w:rsid w:val="625701D9"/>
    <w:rsid w:val="63803938"/>
    <w:rsid w:val="63857899"/>
    <w:rsid w:val="63C309CC"/>
    <w:rsid w:val="67B41FFA"/>
    <w:rsid w:val="6A86179D"/>
    <w:rsid w:val="748A1205"/>
    <w:rsid w:val="7B6132CB"/>
    <w:rsid w:val="7C5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link w:val="15"/>
    <w:unhideWhenUsed/>
    <w:qFormat/>
    <w:uiPriority w:val="99"/>
    <w:pPr>
      <w:ind w:firstLine="588" w:firstLineChars="200"/>
    </w:pPr>
    <w:rPr>
      <w:rFonts w:ascii="仿宋_GB2312" w:hAnsi="Calibri" w:eastAsia="仿宋_GB2312"/>
      <w:sz w:val="32"/>
    </w:rPr>
  </w:style>
  <w:style w:type="paragraph" w:styleId="4">
    <w:name w:val="Balloon Text"/>
    <w:basedOn w:val="1"/>
    <w:link w:val="18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pPr>
      <w:autoSpaceDE w:val="0"/>
      <w:autoSpaceDN w:val="0"/>
      <w:adjustRightInd w:val="0"/>
    </w:pPr>
    <w:rPr>
      <w:rFonts w:ascii="宋体" w:cs="宋体"/>
      <w:kern w:val="0"/>
      <w:sz w:val="20"/>
      <w:szCs w:val="20"/>
      <w:lang w:val="zh-CN"/>
    </w:rPr>
  </w:style>
  <w:style w:type="character" w:customStyle="1" w:styleId="15">
    <w:name w:val="正文文本缩进 2 Char"/>
    <w:basedOn w:val="9"/>
    <w:link w:val="3"/>
    <w:qFormat/>
    <w:uiPriority w:val="99"/>
    <w:rPr>
      <w:rFonts w:ascii="仿宋_GB2312" w:hAnsi="Calibri" w:eastAsia="仿宋_GB2312" w:cs="Times New Roman"/>
      <w:sz w:val="32"/>
      <w:szCs w:val="24"/>
    </w:rPr>
  </w:style>
  <w:style w:type="paragraph" w:customStyle="1" w:styleId="16">
    <w:name w:val="Char1"/>
    <w:basedOn w:val="1"/>
    <w:qFormat/>
    <w:uiPriority w:val="0"/>
    <w:rPr>
      <w:rFonts w:ascii="仿宋_GB2312" w:eastAsia="仿宋_GB2312"/>
      <w:sz w:val="32"/>
    </w:rPr>
  </w:style>
  <w:style w:type="paragraph" w:customStyle="1" w:styleId="17">
    <w:name w:val="Char Char Char Char Char Char Char Char Char Char Char Char1 Char Char Char Char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szCs w:val="20"/>
    </w:rPr>
  </w:style>
  <w:style w:type="character" w:customStyle="1" w:styleId="18">
    <w:name w:val="批注框文本 Char"/>
    <w:basedOn w:val="9"/>
    <w:link w:val="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18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1740</Words>
  <Characters>1910</Characters>
  <Lines>78</Lines>
  <Paragraphs>21</Paragraphs>
  <TotalTime>7</TotalTime>
  <ScaleCrop>false</ScaleCrop>
  <LinksUpToDate>false</LinksUpToDate>
  <CharactersWithSpaces>1915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2021-06-02T09:03:00Z</dcterms:created>
  <dc:creator>User</dc:creator>
  <cp:lastModifiedBy>借双翅膀</cp:lastModifiedBy>
  <cp:lastPrinted>2022-06-23T11:14:00Z</cp:lastPrinted>
  <dcterms:modified xsi:type="dcterms:W3CDTF">2024-11-12T12:53:52Z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CE443EFF4BA14B719E369F5BF85258D1_13</vt:lpwstr>
  </property>
</Properties>
</file>