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eastAsia="黑体"/>
          <w:bCs/>
          <w:kern w:val="0"/>
          <w:szCs w:val="32"/>
        </w:rPr>
      </w:pPr>
    </w:p>
    <w:p>
      <w:pPr>
        <w:spacing w:line="594" w:lineRule="exact"/>
        <w:jc w:val="center"/>
        <w:rPr>
          <w:rFonts w:eastAsia="方正小标宋简体"/>
          <w:bCs/>
          <w:kern w:val="0"/>
          <w:sz w:val="44"/>
          <w:szCs w:val="44"/>
        </w:rPr>
      </w:pPr>
      <w:r>
        <w:rPr>
          <w:rFonts w:eastAsia="方正小标宋简体"/>
          <w:bCs/>
          <w:kern w:val="0"/>
          <w:sz w:val="44"/>
          <w:szCs w:val="44"/>
        </w:rPr>
        <w:t>2023年度项目支出绩效报告</w:t>
      </w:r>
    </w:p>
    <w:p>
      <w:pPr>
        <w:spacing w:line="594" w:lineRule="exact"/>
        <w:rPr>
          <w:b/>
          <w:bCs/>
          <w:kern w:val="0"/>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根据上级要求，对我镇</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年村级转移支付项目进行绩效评价，现报告如下：</w:t>
      </w:r>
    </w:p>
    <w:p>
      <w:pPr>
        <w:rPr>
          <w:rFonts w:hint="eastAsia" w:ascii="仿宋" w:hAnsi="仿宋" w:eastAsia="仿宋" w:cs="仿宋"/>
          <w:sz w:val="32"/>
          <w:szCs w:val="32"/>
        </w:rPr>
      </w:pPr>
      <w:r>
        <w:rPr>
          <w:rFonts w:hint="eastAsia" w:ascii="仿宋" w:hAnsi="仿宋" w:eastAsia="仿宋" w:cs="仿宋"/>
          <w:b/>
          <w:bCs/>
          <w:sz w:val="32"/>
          <w:szCs w:val="32"/>
        </w:rPr>
        <w:t>一、项目基本情况</w:t>
      </w:r>
    </w:p>
    <w:p>
      <w:pPr>
        <w:widowControl/>
        <w:ind w:firstLine="64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桃花江镇共有</w:t>
      </w:r>
      <w:r>
        <w:rPr>
          <w:rFonts w:hint="eastAsia" w:ascii="仿宋" w:hAnsi="仿宋" w:eastAsia="仿宋" w:cs="仿宋"/>
          <w:color w:val="000000"/>
          <w:kern w:val="0"/>
          <w:sz w:val="32"/>
          <w:szCs w:val="32"/>
          <w:lang w:val="en-US" w:eastAsia="zh-CN"/>
        </w:rPr>
        <w:t>18万</w:t>
      </w:r>
      <w:r>
        <w:rPr>
          <w:rFonts w:hint="eastAsia" w:ascii="仿宋" w:hAnsi="仿宋" w:eastAsia="仿宋" w:cs="仿宋"/>
          <w:color w:val="000000"/>
          <w:kern w:val="0"/>
          <w:sz w:val="32"/>
          <w:szCs w:val="32"/>
          <w:lang w:eastAsia="zh-CN"/>
        </w:rPr>
        <w:t>人，其中农业人口86571人，总面积为182平方公里。原辖29个村，9个社区，2016年3月合并为21个村,10个社区。</w:t>
      </w:r>
      <w:r>
        <w:rPr>
          <w:rFonts w:hint="eastAsia" w:ascii="仿宋" w:hAnsi="仿宋" w:eastAsia="仿宋" w:cs="仿宋"/>
          <w:color w:val="000000"/>
          <w:kern w:val="0"/>
          <w:sz w:val="32"/>
          <w:szCs w:val="32"/>
          <w:lang w:val="en-US" w:eastAsia="zh-CN"/>
        </w:rPr>
        <w:t>2023年</w:t>
      </w:r>
      <w:r>
        <w:rPr>
          <w:rFonts w:hint="eastAsia" w:ascii="仿宋" w:hAnsi="仿宋" w:eastAsia="仿宋" w:cs="仿宋"/>
          <w:color w:val="000000"/>
          <w:kern w:val="0"/>
          <w:sz w:val="32"/>
          <w:szCs w:val="32"/>
        </w:rPr>
        <w:t>村级转移支付共</w:t>
      </w:r>
      <w:r>
        <w:rPr>
          <w:rFonts w:hint="eastAsia" w:ascii="仿宋" w:hAnsi="仿宋" w:eastAsia="仿宋" w:cs="仿宋"/>
          <w:color w:val="000000"/>
          <w:kern w:val="0"/>
          <w:sz w:val="32"/>
          <w:szCs w:val="32"/>
          <w:lang w:val="en-US" w:eastAsia="zh-CN"/>
        </w:rPr>
        <w:t>541.87万元，</w:t>
      </w:r>
      <w:r>
        <w:rPr>
          <w:rFonts w:hint="eastAsia" w:ascii="仿宋" w:hAnsi="仿宋" w:eastAsia="仿宋" w:cs="仿宋"/>
          <w:color w:val="000000"/>
          <w:kern w:val="0"/>
          <w:sz w:val="32"/>
          <w:szCs w:val="32"/>
        </w:rPr>
        <w:t>用于</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rPr>
        <w:t>个村及</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个社区完成各级政府交办和下达的各项工作任务及乡村建设，切实履行法律规定的各项权利和义务，保证村支两委正常运转和发展农村经济和社会各项事业。其具体绩效目标如下：</w:t>
      </w:r>
    </w:p>
    <w:p>
      <w:pPr>
        <w:rPr>
          <w:rFonts w:hint="eastAsia" w:ascii="仿宋" w:hAnsi="仿宋" w:eastAsia="仿宋" w:cs="仿宋"/>
          <w:sz w:val="32"/>
          <w:szCs w:val="32"/>
        </w:rPr>
      </w:pPr>
      <w:r>
        <w:rPr>
          <w:rFonts w:hint="eastAsia" w:ascii="仿宋" w:hAnsi="仿宋" w:eastAsia="仿宋" w:cs="仿宋"/>
          <w:sz w:val="32"/>
          <w:szCs w:val="32"/>
        </w:rPr>
        <w:t>1、村支书年工资总额达到</w:t>
      </w:r>
      <w:r>
        <w:rPr>
          <w:rFonts w:hint="eastAsia" w:ascii="仿宋" w:hAnsi="仿宋" w:eastAsia="仿宋" w:cs="仿宋"/>
          <w:sz w:val="32"/>
          <w:szCs w:val="32"/>
          <w:lang w:val="en-US" w:eastAsia="zh-CN"/>
        </w:rPr>
        <w:t>42924</w:t>
      </w:r>
      <w:r>
        <w:rPr>
          <w:rFonts w:hint="eastAsia" w:ascii="仿宋" w:hAnsi="仿宋" w:eastAsia="仿宋" w:cs="仿宋"/>
          <w:sz w:val="32"/>
          <w:szCs w:val="32"/>
        </w:rPr>
        <w:t>元、村主任达到支书的90%、其他人员达到支书的</w:t>
      </w:r>
      <w:r>
        <w:rPr>
          <w:rFonts w:hint="eastAsia" w:ascii="仿宋" w:hAnsi="仿宋" w:eastAsia="仿宋" w:cs="仿宋"/>
          <w:sz w:val="32"/>
          <w:szCs w:val="32"/>
          <w:lang w:val="en-US" w:eastAsia="zh-CN"/>
        </w:rPr>
        <w:t>7</w:t>
      </w:r>
      <w:r>
        <w:rPr>
          <w:rFonts w:hint="eastAsia" w:ascii="仿宋" w:hAnsi="仿宋" w:eastAsia="仿宋" w:cs="仿宋"/>
          <w:sz w:val="32"/>
          <w:szCs w:val="32"/>
        </w:rPr>
        <w:t>0%；</w:t>
      </w:r>
    </w:p>
    <w:p>
      <w:pPr>
        <w:rPr>
          <w:rFonts w:hint="eastAsia" w:ascii="仿宋" w:hAnsi="仿宋" w:eastAsia="仿宋" w:cs="仿宋"/>
          <w:sz w:val="32"/>
          <w:szCs w:val="32"/>
        </w:rPr>
      </w:pPr>
      <w:r>
        <w:rPr>
          <w:rFonts w:hint="eastAsia" w:ascii="仿宋" w:hAnsi="仿宋" w:eastAsia="仿宋" w:cs="仿宋"/>
          <w:sz w:val="32"/>
          <w:szCs w:val="32"/>
        </w:rPr>
        <w:t>2、村级公务经费村均达</w:t>
      </w:r>
      <w:r>
        <w:rPr>
          <w:rFonts w:hint="eastAsia" w:ascii="仿宋" w:hAnsi="仿宋" w:eastAsia="仿宋" w:cs="仿宋"/>
          <w:sz w:val="32"/>
          <w:szCs w:val="32"/>
          <w:lang w:val="en-US" w:eastAsia="zh-CN"/>
        </w:rPr>
        <w:t>3</w:t>
      </w:r>
      <w:r>
        <w:rPr>
          <w:rFonts w:hint="eastAsia" w:ascii="仿宋" w:hAnsi="仿宋" w:eastAsia="仿宋" w:cs="仿宋"/>
          <w:sz w:val="32"/>
          <w:szCs w:val="32"/>
        </w:rPr>
        <w:t>万元；</w:t>
      </w:r>
    </w:p>
    <w:p>
      <w:pPr>
        <w:rPr>
          <w:rFonts w:hint="eastAsia" w:ascii="仿宋" w:hAnsi="仿宋" w:eastAsia="仿宋" w:cs="仿宋"/>
          <w:sz w:val="32"/>
          <w:szCs w:val="32"/>
        </w:rPr>
      </w:pPr>
      <w:r>
        <w:rPr>
          <w:rFonts w:hint="eastAsia" w:ascii="仿宋" w:hAnsi="仿宋" w:eastAsia="仿宋" w:cs="仿宋"/>
          <w:sz w:val="32"/>
          <w:szCs w:val="32"/>
        </w:rPr>
        <w:t>3、服务群众专项经费村均达</w:t>
      </w:r>
      <w:r>
        <w:rPr>
          <w:rFonts w:hint="eastAsia" w:ascii="仿宋" w:hAnsi="仿宋" w:eastAsia="仿宋" w:cs="仿宋"/>
          <w:sz w:val="32"/>
          <w:szCs w:val="32"/>
          <w:lang w:val="en-US" w:eastAsia="zh-CN"/>
        </w:rPr>
        <w:t>10</w:t>
      </w:r>
      <w:r>
        <w:rPr>
          <w:rFonts w:hint="eastAsia" w:ascii="仿宋" w:hAnsi="仿宋" w:eastAsia="仿宋" w:cs="仿宋"/>
          <w:sz w:val="32"/>
          <w:szCs w:val="32"/>
        </w:rPr>
        <w:t>000元；</w:t>
      </w:r>
    </w:p>
    <w:p>
      <w:pPr>
        <w:rPr>
          <w:rFonts w:hint="eastAsia" w:ascii="仿宋" w:hAnsi="仿宋" w:eastAsia="仿宋" w:cs="仿宋"/>
          <w:sz w:val="32"/>
          <w:szCs w:val="32"/>
        </w:rPr>
      </w:pPr>
      <w:r>
        <w:rPr>
          <w:rFonts w:hint="eastAsia" w:ascii="仿宋" w:hAnsi="仿宋" w:eastAsia="仿宋" w:cs="仿宋"/>
          <w:sz w:val="32"/>
          <w:szCs w:val="32"/>
        </w:rPr>
        <w:t>4、妇女小组长工资每人4800元/年</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5、农田水利、公路、村级活动场所建设等基础设施维修建设村均</w:t>
      </w:r>
      <w:r>
        <w:rPr>
          <w:rFonts w:hint="eastAsia" w:ascii="仿宋" w:hAnsi="仿宋" w:eastAsia="仿宋" w:cs="仿宋"/>
          <w:sz w:val="32"/>
          <w:szCs w:val="32"/>
          <w:lang w:val="en-US" w:eastAsia="zh-CN"/>
        </w:rPr>
        <w:t>50</w:t>
      </w:r>
      <w:r>
        <w:rPr>
          <w:rFonts w:hint="eastAsia" w:ascii="仿宋" w:hAnsi="仿宋" w:eastAsia="仿宋" w:cs="仿宋"/>
          <w:sz w:val="32"/>
          <w:szCs w:val="32"/>
        </w:rPr>
        <w:t>000元；</w:t>
      </w:r>
    </w:p>
    <w:p>
      <w:pPr>
        <w:rPr>
          <w:rFonts w:hint="eastAsia" w:ascii="仿宋" w:hAnsi="仿宋" w:eastAsia="仿宋" w:cs="仿宋"/>
          <w:sz w:val="32"/>
          <w:szCs w:val="32"/>
        </w:rPr>
      </w:pPr>
      <w:r>
        <w:rPr>
          <w:rFonts w:hint="eastAsia" w:ascii="仿宋" w:hAnsi="仿宋" w:eastAsia="仿宋" w:cs="仿宋"/>
          <w:sz w:val="32"/>
          <w:szCs w:val="32"/>
        </w:rPr>
        <w:t>6、按镇政府的部署和上级主管部门的要求完成本年度计生工作任务和上报中长期工作计划；</w:t>
      </w:r>
    </w:p>
    <w:p>
      <w:pPr>
        <w:rPr>
          <w:rFonts w:hint="eastAsia" w:ascii="仿宋" w:hAnsi="仿宋" w:eastAsia="仿宋" w:cs="仿宋"/>
          <w:sz w:val="32"/>
          <w:szCs w:val="32"/>
        </w:rPr>
      </w:pPr>
      <w:r>
        <w:rPr>
          <w:rFonts w:hint="eastAsia" w:ascii="仿宋" w:hAnsi="仿宋" w:eastAsia="仿宋" w:cs="仿宋"/>
          <w:sz w:val="32"/>
          <w:szCs w:val="32"/>
        </w:rPr>
        <w:t>7、按镇政府的部署完成本年度在社会治安、民间纠纷、安全监管等方面的工作任务并制定上报中长期工作计划；</w:t>
      </w:r>
    </w:p>
    <w:p>
      <w:pPr>
        <w:rPr>
          <w:rFonts w:hint="eastAsia" w:ascii="仿宋" w:hAnsi="仿宋" w:eastAsia="仿宋" w:cs="仿宋"/>
          <w:sz w:val="32"/>
          <w:szCs w:val="32"/>
        </w:rPr>
      </w:pPr>
      <w:r>
        <w:rPr>
          <w:rFonts w:hint="eastAsia" w:ascii="仿宋" w:hAnsi="仿宋" w:eastAsia="仿宋" w:cs="仿宋"/>
          <w:sz w:val="32"/>
          <w:szCs w:val="32"/>
        </w:rPr>
        <w:t>8、完成年度农田水利基本建设、村级公路及桥梁修建、植树造林任务和村级“</w:t>
      </w:r>
      <w:r>
        <w:rPr>
          <w:rFonts w:hint="eastAsia" w:ascii="仿宋" w:hAnsi="仿宋" w:eastAsia="仿宋" w:cs="仿宋"/>
          <w:sz w:val="32"/>
          <w:szCs w:val="32"/>
          <w:lang w:eastAsia="zh-CN"/>
        </w:rPr>
        <w:t>公益事业项目</w:t>
      </w:r>
      <w:r>
        <w:rPr>
          <w:rFonts w:hint="eastAsia" w:ascii="仿宋" w:hAnsi="仿宋" w:eastAsia="仿宋" w:cs="仿宋"/>
          <w:sz w:val="32"/>
          <w:szCs w:val="32"/>
        </w:rPr>
        <w:t>”的组织和引导工作；</w:t>
      </w:r>
    </w:p>
    <w:p>
      <w:pPr>
        <w:rPr>
          <w:rFonts w:hint="eastAsia" w:ascii="仿宋" w:hAnsi="仿宋" w:eastAsia="仿宋" w:cs="仿宋"/>
          <w:sz w:val="32"/>
          <w:szCs w:val="32"/>
        </w:rPr>
      </w:pPr>
      <w:r>
        <w:rPr>
          <w:rFonts w:hint="eastAsia" w:ascii="仿宋" w:hAnsi="仿宋" w:eastAsia="仿宋" w:cs="仿宋"/>
          <w:sz w:val="32"/>
          <w:szCs w:val="32"/>
        </w:rPr>
        <w:t>9、完成</w:t>
      </w:r>
      <w:r>
        <w:rPr>
          <w:rFonts w:hint="eastAsia" w:ascii="Times New Roman" w:hAnsi="Times New Roman" w:eastAsia="仿宋_GB2312" w:cs="仿宋_GB2312"/>
          <w:color w:val="auto"/>
          <w:kern w:val="0"/>
          <w:sz w:val="32"/>
          <w:szCs w:val="32"/>
          <w:lang w:val="en-US" w:eastAsia="zh-CN" w:bidi="ar-SA"/>
        </w:rPr>
        <w:t>城乡居民基本医疗保险</w:t>
      </w:r>
      <w:r>
        <w:rPr>
          <w:rFonts w:hint="eastAsia" w:ascii="Times New Roman" w:hAnsi="Times New Roman" w:cs="仿宋_GB2312"/>
          <w:color w:val="auto"/>
          <w:kern w:val="0"/>
          <w:sz w:val="32"/>
          <w:szCs w:val="32"/>
          <w:lang w:val="en-US" w:eastAsia="zh-CN" w:bidi="ar-SA"/>
        </w:rPr>
        <w:t>与新农保</w:t>
      </w:r>
      <w:r>
        <w:rPr>
          <w:rFonts w:hint="eastAsia" w:ascii="仿宋" w:hAnsi="仿宋" w:eastAsia="仿宋" w:cs="仿宋"/>
          <w:sz w:val="32"/>
          <w:szCs w:val="32"/>
          <w:highlight w:val="none"/>
        </w:rPr>
        <w:t>工作</w:t>
      </w:r>
      <w:r>
        <w:rPr>
          <w:rFonts w:hint="eastAsia" w:ascii="仿宋" w:hAnsi="仿宋" w:eastAsia="仿宋" w:cs="仿宋"/>
          <w:sz w:val="32"/>
          <w:szCs w:val="32"/>
        </w:rPr>
        <w:t>目标；</w:t>
      </w:r>
    </w:p>
    <w:p>
      <w:pPr>
        <w:rPr>
          <w:rFonts w:hint="eastAsia" w:ascii="仿宋" w:hAnsi="仿宋" w:eastAsia="仿宋" w:cs="仿宋"/>
          <w:sz w:val="32"/>
          <w:szCs w:val="32"/>
        </w:rPr>
      </w:pPr>
      <w:r>
        <w:rPr>
          <w:rFonts w:hint="eastAsia" w:ascii="仿宋" w:hAnsi="仿宋" w:eastAsia="仿宋" w:cs="仿宋"/>
          <w:sz w:val="32"/>
          <w:szCs w:val="32"/>
        </w:rPr>
        <w:t>10、完成农村五保户、低保户的核定及资金发放工作；</w:t>
      </w:r>
    </w:p>
    <w:p>
      <w:pPr>
        <w:rPr>
          <w:rFonts w:hint="eastAsia" w:ascii="仿宋" w:hAnsi="仿宋" w:eastAsia="仿宋" w:cs="仿宋"/>
          <w:sz w:val="32"/>
          <w:szCs w:val="32"/>
        </w:rPr>
      </w:pPr>
      <w:r>
        <w:rPr>
          <w:rFonts w:hint="eastAsia" w:ascii="仿宋" w:hAnsi="仿宋" w:eastAsia="仿宋" w:cs="仿宋"/>
          <w:sz w:val="32"/>
          <w:szCs w:val="32"/>
        </w:rPr>
        <w:t>11、完成其它惠农补贴发放的基础数据收集及公示工作；</w:t>
      </w:r>
    </w:p>
    <w:p>
      <w:pPr>
        <w:rPr>
          <w:rFonts w:hint="eastAsia" w:ascii="仿宋" w:hAnsi="仿宋" w:eastAsia="仿宋" w:cs="仿宋"/>
          <w:sz w:val="32"/>
          <w:szCs w:val="32"/>
        </w:rPr>
      </w:pPr>
      <w:r>
        <w:rPr>
          <w:rFonts w:hint="eastAsia" w:ascii="仿宋" w:hAnsi="仿宋" w:eastAsia="仿宋" w:cs="仿宋"/>
          <w:sz w:val="32"/>
          <w:szCs w:val="32"/>
        </w:rPr>
        <w:t>12、完成镇人民政府交办的各项重点工作和其它中心工作任务；</w:t>
      </w:r>
    </w:p>
    <w:p>
      <w:pPr>
        <w:rPr>
          <w:rFonts w:hint="eastAsia" w:ascii="仿宋" w:hAnsi="仿宋" w:eastAsia="仿宋" w:cs="仿宋"/>
          <w:sz w:val="32"/>
          <w:szCs w:val="32"/>
        </w:rPr>
      </w:pPr>
      <w:r>
        <w:rPr>
          <w:rFonts w:hint="eastAsia" w:ascii="仿宋" w:hAnsi="仿宋" w:eastAsia="仿宋" w:cs="仿宋"/>
          <w:sz w:val="32"/>
          <w:szCs w:val="32"/>
        </w:rPr>
        <w:t>13、计划生育、社会治安综合治理、安全生产达全县先进行列、群众上访率控制在最低标准以内；</w:t>
      </w:r>
    </w:p>
    <w:p>
      <w:pPr>
        <w:rPr>
          <w:rFonts w:hint="eastAsia" w:ascii="仿宋" w:hAnsi="仿宋" w:eastAsia="仿宋" w:cs="仿宋"/>
          <w:sz w:val="32"/>
          <w:szCs w:val="32"/>
        </w:rPr>
      </w:pPr>
      <w:r>
        <w:rPr>
          <w:rFonts w:hint="eastAsia" w:ascii="仿宋" w:hAnsi="仿宋" w:eastAsia="仿宋" w:cs="仿宋"/>
          <w:sz w:val="32"/>
          <w:szCs w:val="32"/>
        </w:rPr>
        <w:t>14、在支委的主导下、搞好党风廉政建设及反腐败工作；</w:t>
      </w:r>
    </w:p>
    <w:p>
      <w:pPr>
        <w:rPr>
          <w:rFonts w:hint="eastAsia" w:ascii="仿宋" w:hAnsi="仿宋" w:eastAsia="仿宋" w:cs="仿宋"/>
          <w:sz w:val="32"/>
          <w:szCs w:val="32"/>
        </w:rPr>
      </w:pPr>
      <w:r>
        <w:rPr>
          <w:rFonts w:hint="eastAsia" w:ascii="仿宋" w:hAnsi="仿宋" w:eastAsia="仿宋" w:cs="仿宋"/>
          <w:sz w:val="32"/>
          <w:szCs w:val="32"/>
        </w:rPr>
        <w:t>15、群众对村干部满意率达95.99%以上、退休村干生活补助保障发放达100%。</w:t>
      </w:r>
    </w:p>
    <w:p>
      <w:pPr>
        <w:rPr>
          <w:rFonts w:hint="eastAsia" w:ascii="仿宋" w:hAnsi="仿宋" w:eastAsia="仿宋" w:cs="仿宋"/>
          <w:b/>
          <w:bCs/>
          <w:sz w:val="32"/>
          <w:szCs w:val="32"/>
        </w:rPr>
      </w:pPr>
      <w:r>
        <w:rPr>
          <w:rFonts w:hint="eastAsia" w:ascii="仿宋" w:hAnsi="仿宋" w:eastAsia="仿宋" w:cs="仿宋"/>
          <w:b/>
          <w:bCs/>
          <w:sz w:val="32"/>
          <w:szCs w:val="32"/>
        </w:rPr>
        <w:t>二、项目资金使用管理及实施情况：</w:t>
      </w:r>
    </w:p>
    <w:p>
      <w:pPr>
        <w:rPr>
          <w:rFonts w:hint="eastAsia" w:ascii="仿宋" w:hAnsi="仿宋" w:eastAsia="仿宋" w:cs="仿宋"/>
          <w:sz w:val="32"/>
          <w:szCs w:val="32"/>
          <w:lang w:eastAsia="zh-CN"/>
        </w:rPr>
      </w:pPr>
      <w:r>
        <w:rPr>
          <w:rFonts w:hint="eastAsia" w:ascii="仿宋" w:hAnsi="仿宋" w:eastAsia="仿宋" w:cs="仿宋"/>
          <w:sz w:val="32"/>
          <w:szCs w:val="32"/>
        </w:rPr>
        <w:t>1、党委政府</w:t>
      </w:r>
      <w:r>
        <w:rPr>
          <w:rFonts w:hint="eastAsia" w:ascii="仿宋" w:hAnsi="仿宋" w:eastAsia="仿宋" w:cs="仿宋"/>
          <w:sz w:val="32"/>
          <w:szCs w:val="32"/>
          <w:lang w:eastAsia="zh-CN"/>
        </w:rPr>
        <w:t>，</w:t>
      </w:r>
      <w:r>
        <w:rPr>
          <w:rFonts w:hint="eastAsia" w:ascii="仿宋" w:hAnsi="仿宋" w:eastAsia="仿宋" w:cs="仿宋"/>
          <w:sz w:val="32"/>
          <w:szCs w:val="32"/>
        </w:rPr>
        <w:t>用文件的形式将村级转移支付资金根据各村人口、地域、土地面积、历史等各项因素科学合理的将所有资金分配到各行政村，做到公平公正公开透明。</w:t>
      </w:r>
    </w:p>
    <w:p>
      <w:pPr>
        <w:rPr>
          <w:rFonts w:hint="eastAsia" w:ascii="仿宋" w:hAnsi="仿宋" w:eastAsia="仿宋" w:cs="仿宋"/>
          <w:sz w:val="32"/>
          <w:szCs w:val="32"/>
        </w:rPr>
      </w:pPr>
      <w:r>
        <w:rPr>
          <w:rFonts w:hint="eastAsia" w:ascii="仿宋" w:hAnsi="仿宋" w:eastAsia="仿宋" w:cs="仿宋"/>
          <w:sz w:val="32"/>
          <w:szCs w:val="32"/>
        </w:rPr>
        <w:t>2、制定村级财务制度，并实行村帐镇代理制度，严控“三公”经费的使用。资金由镇财政按时用银行转帐的方式将资金拨付到各村帐户，保证了资金的安全。</w:t>
      </w:r>
    </w:p>
    <w:p>
      <w:pPr>
        <w:rPr>
          <w:rFonts w:hint="eastAsia" w:ascii="仿宋" w:hAnsi="仿宋" w:eastAsia="仿宋" w:cs="仿宋"/>
          <w:sz w:val="32"/>
          <w:szCs w:val="32"/>
        </w:rPr>
      </w:pPr>
      <w:r>
        <w:rPr>
          <w:rFonts w:hint="eastAsia" w:ascii="仿宋" w:hAnsi="仿宋" w:eastAsia="仿宋" w:cs="仿宋"/>
          <w:sz w:val="32"/>
          <w:szCs w:val="32"/>
        </w:rPr>
        <w:t>3、制定村级目标考核制度，对村主要工作职责和政府中心工作纳入绩效考核。</w:t>
      </w:r>
    </w:p>
    <w:p>
      <w:pPr>
        <w:rPr>
          <w:rFonts w:hint="eastAsia" w:ascii="仿宋" w:hAnsi="仿宋" w:eastAsia="仿宋" w:cs="仿宋"/>
          <w:sz w:val="32"/>
          <w:szCs w:val="32"/>
        </w:rPr>
      </w:pPr>
      <w:r>
        <w:rPr>
          <w:rFonts w:hint="eastAsia" w:ascii="仿宋" w:hAnsi="仿宋" w:eastAsia="仿宋" w:cs="仿宋"/>
          <w:sz w:val="32"/>
          <w:szCs w:val="32"/>
        </w:rPr>
        <w:t>4、各村年初向镇党委政府递交了年度经济发展计划及中长期经济发展规划。签订了党风廉政建设、计划生育综合治理、社会治安综合治理、安全生产责任状。</w:t>
      </w:r>
    </w:p>
    <w:p>
      <w:pPr>
        <w:rPr>
          <w:rFonts w:hint="eastAsia" w:ascii="仿宋" w:hAnsi="仿宋" w:eastAsia="仿宋" w:cs="仿宋"/>
          <w:sz w:val="32"/>
          <w:szCs w:val="32"/>
        </w:rPr>
      </w:pPr>
      <w:r>
        <w:rPr>
          <w:rFonts w:hint="eastAsia" w:ascii="仿宋" w:hAnsi="仿宋" w:eastAsia="仿宋" w:cs="仿宋"/>
          <w:sz w:val="32"/>
          <w:szCs w:val="32"/>
        </w:rPr>
        <w:t>5、由镇纪委牵头在每年的四月对上年度村级转移支付及其他资金的管理和使用情况进行检查并形成制度。</w:t>
      </w:r>
    </w:p>
    <w:p>
      <w:pPr>
        <w:rPr>
          <w:rFonts w:hint="eastAsia" w:ascii="仿宋" w:hAnsi="仿宋" w:eastAsia="仿宋" w:cs="仿宋"/>
          <w:b/>
          <w:bCs/>
          <w:sz w:val="32"/>
          <w:szCs w:val="32"/>
        </w:rPr>
      </w:pPr>
      <w:r>
        <w:rPr>
          <w:rFonts w:hint="eastAsia" w:ascii="仿宋" w:hAnsi="仿宋" w:eastAsia="仿宋" w:cs="仿宋"/>
          <w:b/>
          <w:bCs/>
          <w:sz w:val="32"/>
          <w:szCs w:val="32"/>
        </w:rPr>
        <w:t>三、项目绩效情况</w:t>
      </w:r>
    </w:p>
    <w:p>
      <w:pPr>
        <w:rPr>
          <w:rFonts w:hint="eastAsia" w:ascii="仿宋" w:hAnsi="仿宋" w:eastAsia="仿宋" w:cs="仿宋"/>
          <w:sz w:val="32"/>
          <w:szCs w:val="32"/>
        </w:rPr>
      </w:pPr>
      <w:r>
        <w:rPr>
          <w:rFonts w:hint="eastAsia" w:ascii="仿宋" w:hAnsi="仿宋" w:eastAsia="仿宋" w:cs="仿宋"/>
          <w:sz w:val="32"/>
          <w:szCs w:val="32"/>
        </w:rPr>
        <w:t>1、农村居民人均纯收入完成了党委政府的目标任务；</w:t>
      </w:r>
    </w:p>
    <w:p>
      <w:pPr>
        <w:rPr>
          <w:rFonts w:hint="eastAsia" w:ascii="仿宋" w:hAnsi="仿宋" w:eastAsia="仿宋" w:cs="仿宋"/>
          <w:sz w:val="32"/>
          <w:szCs w:val="32"/>
        </w:rPr>
      </w:pPr>
      <w:r>
        <w:rPr>
          <w:rFonts w:hint="eastAsia" w:ascii="仿宋" w:hAnsi="仿宋" w:eastAsia="仿宋" w:cs="仿宋"/>
          <w:sz w:val="32"/>
          <w:szCs w:val="32"/>
        </w:rPr>
        <w:t>2、村干部待遇达到省市县规定的基数。</w:t>
      </w:r>
    </w:p>
    <w:p>
      <w:pPr>
        <w:rPr>
          <w:rFonts w:hint="eastAsia" w:ascii="仿宋" w:hAnsi="仿宋" w:eastAsia="仿宋" w:cs="仿宋"/>
          <w:sz w:val="32"/>
          <w:szCs w:val="32"/>
        </w:rPr>
      </w:pPr>
      <w:r>
        <w:rPr>
          <w:rFonts w:hint="eastAsia" w:ascii="仿宋" w:hAnsi="仿宋" w:eastAsia="仿宋" w:cs="仿宋"/>
          <w:sz w:val="32"/>
          <w:szCs w:val="32"/>
        </w:rPr>
        <w:t>3、社会治安民意调查排名良好，民众反响较好；</w:t>
      </w:r>
    </w:p>
    <w:p>
      <w:pPr>
        <w:rPr>
          <w:rFonts w:hint="eastAsia" w:ascii="仿宋" w:hAnsi="仿宋" w:eastAsia="仿宋" w:cs="仿宋"/>
          <w:sz w:val="32"/>
          <w:szCs w:val="32"/>
        </w:rPr>
      </w:pPr>
      <w:r>
        <w:rPr>
          <w:rFonts w:hint="eastAsia" w:ascii="仿宋" w:hAnsi="仿宋" w:eastAsia="仿宋" w:cs="仿宋"/>
          <w:sz w:val="32"/>
          <w:szCs w:val="32"/>
        </w:rPr>
        <w:t>4、农村清洁工程每季度检查情况良好；</w:t>
      </w:r>
    </w:p>
    <w:p>
      <w:pPr>
        <w:rPr>
          <w:rFonts w:hint="eastAsia" w:ascii="仿宋" w:hAnsi="仿宋" w:eastAsia="仿宋" w:cs="仿宋"/>
          <w:sz w:val="32"/>
          <w:szCs w:val="32"/>
        </w:rPr>
      </w:pPr>
      <w:r>
        <w:rPr>
          <w:rFonts w:hint="eastAsia" w:ascii="仿宋" w:hAnsi="仿宋" w:eastAsia="仿宋" w:cs="仿宋"/>
          <w:sz w:val="32"/>
          <w:szCs w:val="32"/>
        </w:rPr>
        <w:t>5、惠农资金兑现率和</w:t>
      </w:r>
      <w:r>
        <w:rPr>
          <w:rFonts w:hint="eastAsia" w:ascii="仿宋" w:hAnsi="仿宋" w:eastAsia="仿宋" w:cs="仿宋"/>
          <w:sz w:val="32"/>
          <w:szCs w:val="32"/>
          <w:highlight w:val="none"/>
        </w:rPr>
        <w:t>农民负担卡</w:t>
      </w:r>
      <w:r>
        <w:rPr>
          <w:rFonts w:hint="eastAsia" w:ascii="仿宋" w:hAnsi="仿宋" w:eastAsia="仿宋" w:cs="仿宋"/>
          <w:sz w:val="32"/>
          <w:szCs w:val="32"/>
        </w:rPr>
        <w:t>发放率达100%，较201</w:t>
      </w:r>
      <w:r>
        <w:rPr>
          <w:rFonts w:hint="eastAsia" w:ascii="仿宋" w:hAnsi="仿宋" w:eastAsia="仿宋" w:cs="仿宋"/>
          <w:sz w:val="32"/>
          <w:szCs w:val="32"/>
          <w:lang w:val="en-US" w:eastAsia="zh-CN"/>
        </w:rPr>
        <w:t>5</w:t>
      </w:r>
      <w:r>
        <w:rPr>
          <w:rFonts w:hint="eastAsia" w:ascii="仿宋" w:hAnsi="仿宋" w:eastAsia="仿宋" w:cs="仿宋"/>
          <w:sz w:val="32"/>
          <w:szCs w:val="32"/>
        </w:rPr>
        <w:t>年有一定提高；</w:t>
      </w:r>
    </w:p>
    <w:p>
      <w:pPr>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Times New Roman" w:hAnsi="Times New Roman" w:eastAsia="仿宋_GB2312" w:cs="仿宋_GB2312"/>
          <w:color w:val="auto"/>
          <w:kern w:val="0"/>
          <w:sz w:val="32"/>
          <w:szCs w:val="32"/>
          <w:lang w:val="en-US" w:eastAsia="zh-CN" w:bidi="ar-SA"/>
        </w:rPr>
        <w:t>城乡居民基本医疗保险</w:t>
      </w:r>
      <w:r>
        <w:rPr>
          <w:rFonts w:hint="eastAsia" w:ascii="Times New Roman" w:hAnsi="Times New Roman" w:cs="仿宋_GB2312"/>
          <w:color w:val="auto"/>
          <w:kern w:val="0"/>
          <w:sz w:val="32"/>
          <w:szCs w:val="32"/>
          <w:lang w:val="en-US" w:eastAsia="zh-CN" w:bidi="ar-SA"/>
        </w:rPr>
        <w:t>与新农保参</w:t>
      </w:r>
      <w:r>
        <w:rPr>
          <w:rFonts w:hint="eastAsia" w:ascii="Times New Roman" w:hAnsi="Times New Roman" w:cs="仿宋_GB2312"/>
          <w:color w:val="auto"/>
          <w:kern w:val="0"/>
          <w:sz w:val="32"/>
          <w:szCs w:val="32"/>
          <w:highlight w:val="none"/>
          <w:lang w:val="en-US" w:eastAsia="zh-CN" w:bidi="ar-SA"/>
        </w:rPr>
        <w:t>保</w:t>
      </w:r>
      <w:r>
        <w:rPr>
          <w:rFonts w:hint="eastAsia" w:ascii="仿宋" w:hAnsi="仿宋" w:eastAsia="仿宋" w:cs="仿宋"/>
          <w:sz w:val="32"/>
          <w:szCs w:val="32"/>
          <w:highlight w:val="none"/>
        </w:rPr>
        <w:t>率</w:t>
      </w:r>
      <w:r>
        <w:rPr>
          <w:rFonts w:hint="eastAsia" w:ascii="仿宋" w:hAnsi="仿宋" w:eastAsia="仿宋" w:cs="仿宋"/>
          <w:sz w:val="32"/>
          <w:szCs w:val="32"/>
          <w:highlight w:val="none"/>
          <w:lang w:eastAsia="zh-CN"/>
        </w:rPr>
        <w:t>均</w:t>
      </w:r>
      <w:r>
        <w:rPr>
          <w:rFonts w:hint="eastAsia" w:ascii="仿宋" w:hAnsi="仿宋" w:eastAsia="仿宋" w:cs="仿宋"/>
          <w:sz w:val="32"/>
          <w:szCs w:val="32"/>
        </w:rPr>
        <w:t>达99%，</w:t>
      </w:r>
      <w:r>
        <w:rPr>
          <w:rFonts w:hint="default" w:ascii="Times New Roman" w:hAnsi="Times New Roman" w:eastAsia="仿宋" w:cs="Times New Roman"/>
          <w:sz w:val="32"/>
          <w:szCs w:val="32"/>
        </w:rPr>
        <w:t>2023</w:t>
      </w:r>
      <w:r>
        <w:rPr>
          <w:rFonts w:hint="eastAsia" w:ascii="仿宋" w:hAnsi="仿宋" w:eastAsia="仿宋"/>
          <w:sz w:val="32"/>
          <w:szCs w:val="32"/>
        </w:rPr>
        <w:t>年医保征缴获全县第一名</w:t>
      </w:r>
      <w:r>
        <w:rPr>
          <w:rFonts w:hint="eastAsia" w:ascii="仿宋" w:hAnsi="仿宋" w:eastAsia="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7、经过党政办的电话调查和下村走访，村干对党委政府工作的安排与协调满意度很高，电话调查与实人访谈的满意率在99%以上。</w:t>
      </w:r>
    </w:p>
    <w:p>
      <w:pPr>
        <w:rPr>
          <w:rFonts w:hint="eastAsia" w:ascii="仿宋" w:hAnsi="仿宋" w:eastAsia="仿宋" w:cs="仿宋"/>
          <w:b/>
          <w:bCs/>
          <w:sz w:val="32"/>
          <w:szCs w:val="32"/>
        </w:rPr>
      </w:pPr>
      <w:r>
        <w:rPr>
          <w:rFonts w:hint="eastAsia" w:ascii="仿宋" w:hAnsi="仿宋" w:eastAsia="仿宋" w:cs="仿宋"/>
          <w:b/>
          <w:bCs/>
          <w:sz w:val="32"/>
          <w:szCs w:val="32"/>
        </w:rPr>
        <w:t>四、项目评价结论</w:t>
      </w:r>
    </w:p>
    <w:p>
      <w:pPr>
        <w:rPr>
          <w:rFonts w:hint="eastAsia" w:ascii="仿宋" w:hAnsi="仿宋" w:eastAsia="仿宋" w:cs="仿宋"/>
          <w:sz w:val="32"/>
          <w:szCs w:val="32"/>
        </w:rPr>
      </w:pPr>
      <w:r>
        <w:rPr>
          <w:rFonts w:hint="eastAsia" w:ascii="仿宋" w:hAnsi="仿宋" w:eastAsia="仿宋" w:cs="仿宋"/>
          <w:sz w:val="32"/>
          <w:szCs w:val="32"/>
        </w:rPr>
        <w:t>1、确保了农村基层党组织和基层政权的稳定。农村税费改革后，村集体取消了三提五统，村级经费难以保障。再加上并村并组，村干部角色已悄然发生变化，市场经济条件下，再强调村干部的贡献已然行不通，一定的经济保障是维持村干部队伍稳定的基础。</w:t>
      </w:r>
    </w:p>
    <w:p>
      <w:pPr>
        <w:rPr>
          <w:rFonts w:hint="eastAsia" w:ascii="仿宋" w:hAnsi="仿宋" w:eastAsia="仿宋" w:cs="仿宋"/>
          <w:sz w:val="32"/>
          <w:szCs w:val="32"/>
        </w:rPr>
      </w:pPr>
      <w:r>
        <w:rPr>
          <w:rFonts w:hint="eastAsia" w:ascii="仿宋" w:hAnsi="仿宋" w:eastAsia="仿宋" w:cs="仿宋"/>
          <w:sz w:val="32"/>
          <w:szCs w:val="32"/>
        </w:rPr>
        <w:t>2、为管理型</w:t>
      </w:r>
      <w:r>
        <w:rPr>
          <w:rFonts w:hint="eastAsia" w:ascii="仿宋" w:hAnsi="仿宋" w:eastAsia="仿宋" w:cs="仿宋"/>
          <w:sz w:val="32"/>
          <w:szCs w:val="32"/>
          <w:lang w:eastAsia="zh-CN"/>
        </w:rPr>
        <w:t>、</w:t>
      </w:r>
      <w:r>
        <w:rPr>
          <w:rFonts w:hint="eastAsia" w:ascii="仿宋" w:hAnsi="仿宋" w:eastAsia="仿宋" w:cs="仿宋"/>
          <w:sz w:val="32"/>
          <w:szCs w:val="32"/>
        </w:rPr>
        <w:t>知识型</w:t>
      </w:r>
      <w:r>
        <w:rPr>
          <w:rFonts w:hint="eastAsia" w:ascii="仿宋" w:hAnsi="仿宋" w:eastAsia="仿宋" w:cs="仿宋"/>
          <w:sz w:val="32"/>
          <w:szCs w:val="32"/>
          <w:lang w:eastAsia="zh-CN"/>
        </w:rPr>
        <w:t>、</w:t>
      </w:r>
      <w:r>
        <w:rPr>
          <w:rFonts w:hint="eastAsia" w:ascii="仿宋" w:hAnsi="仿宋" w:eastAsia="仿宋" w:cs="仿宋"/>
          <w:sz w:val="32"/>
          <w:szCs w:val="32"/>
        </w:rPr>
        <w:t>年轻化村干部的出现，创造了条件。村级转移支付逐年增加，村干工资也逐年增加，对有志于带领乡民共同致富、开创一番事业的返乡青壮年以及立志实现自我价值、敢为人先的大学生村管们也解除了部分忧虑。</w:t>
      </w:r>
    </w:p>
    <w:p>
      <w:pPr>
        <w:rPr>
          <w:rFonts w:hint="eastAsia" w:ascii="仿宋" w:hAnsi="仿宋" w:eastAsia="仿宋" w:cs="仿宋"/>
          <w:sz w:val="32"/>
          <w:szCs w:val="32"/>
        </w:rPr>
      </w:pPr>
      <w:r>
        <w:rPr>
          <w:rFonts w:hint="eastAsia" w:ascii="仿宋" w:hAnsi="仿宋" w:eastAsia="仿宋" w:cs="仿宋"/>
          <w:sz w:val="32"/>
          <w:szCs w:val="32"/>
        </w:rPr>
        <w:t>3、公益事业建设有了一定保证。逐年增加的转移支付资金，使各村在保障正常运转的同时，可以拿出一部分资金用于普惠制公益事业建设。</w:t>
      </w:r>
    </w:p>
    <w:p>
      <w:pPr>
        <w:rPr>
          <w:rFonts w:hint="eastAsia" w:ascii="仿宋" w:hAnsi="仿宋" w:eastAsia="仿宋" w:cs="仿宋"/>
          <w:b/>
          <w:bCs/>
          <w:sz w:val="32"/>
          <w:szCs w:val="32"/>
        </w:rPr>
      </w:pPr>
      <w:r>
        <w:rPr>
          <w:rFonts w:hint="eastAsia" w:ascii="仿宋" w:hAnsi="仿宋" w:eastAsia="仿宋" w:cs="仿宋"/>
          <w:b/>
          <w:bCs/>
          <w:sz w:val="32"/>
          <w:szCs w:val="32"/>
        </w:rPr>
        <w:t>五、建议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市场经济条件下集体经济遭受打击，以前靠集体支撑的农村基础设施建设和公益事业建设停滞不前。基层组织和农民迫切希望村级转移支付能加大力度，逐步将农田水利建设项目、公益事业建设项目纳入范围。</w:t>
      </w:r>
    </w:p>
    <w:p>
      <w:pPr>
        <w:ind w:firstLine="5440" w:firstLineChars="1700"/>
        <w:rPr>
          <w:rFonts w:hint="eastAsia" w:ascii="仿宋" w:hAnsi="仿宋" w:eastAsia="仿宋" w:cs="仿宋"/>
          <w:sz w:val="32"/>
          <w:szCs w:val="32"/>
        </w:rPr>
      </w:pPr>
      <w:r>
        <w:rPr>
          <w:rFonts w:hint="eastAsia" w:ascii="仿宋" w:hAnsi="仿宋" w:eastAsia="仿宋" w:cs="仿宋"/>
          <w:sz w:val="32"/>
          <w:szCs w:val="32"/>
        </w:rPr>
        <w:t xml:space="preserve">            </w:t>
      </w:r>
    </w:p>
    <w:p>
      <w:pPr>
        <w:ind w:firstLine="5440" w:firstLineChars="170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桃江县</w:t>
      </w:r>
      <w:r>
        <w:rPr>
          <w:rFonts w:hint="eastAsia" w:ascii="仿宋" w:hAnsi="仿宋" w:eastAsia="仿宋" w:cs="仿宋"/>
          <w:sz w:val="32"/>
          <w:szCs w:val="32"/>
          <w:lang w:eastAsia="zh-CN"/>
        </w:rPr>
        <w:t>桃花江镇人民政府</w:t>
      </w:r>
    </w:p>
    <w:p>
      <w:pPr>
        <w:ind w:firstLine="5120" w:firstLineChars="1600"/>
      </w:pPr>
      <w:bookmarkStart w:id="0" w:name="_GoBack"/>
      <w:bookmarkEnd w:id="0"/>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年0</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TlkMTYwOTZjZWFjNTc2MjVkMWRlYzI2OTY4YzgifQ=="/>
  </w:docVars>
  <w:rsids>
    <w:rsidRoot w:val="00000000"/>
    <w:rsid w:val="28C71625"/>
    <w:rsid w:val="36082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2024-04-30T02:54:41Z</dcterms:created>
  <dc:creator>Administrator</dc:creator>
  <cp:lastModifiedBy>微信用户</cp:lastModifiedBy>
  <dcterms:modified xsi:type="dcterms:W3CDTF">2024-04-30T02:55:10Z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4A3D3ED6CD0941F7B29EF520E3D443E1_12</vt:lpwstr>
  </property>
</Properties>
</file>