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B3D" w:rsidRDefault="003712DD">
      <w:pPr>
        <w:spacing w:line="560" w:lineRule="exact"/>
        <w:jc w:val="left"/>
        <w:rPr>
          <w:rFonts w:eastAsia="黑体"/>
          <w:bCs/>
          <w:kern w:val="0"/>
          <w:szCs w:val="32"/>
        </w:rPr>
      </w:pPr>
      <w:r>
        <w:rPr>
          <w:rFonts w:eastAsia="黑体"/>
          <w:bCs/>
          <w:kern w:val="0"/>
          <w:szCs w:val="32"/>
        </w:rPr>
        <w:t>附件</w:t>
      </w:r>
      <w:r>
        <w:rPr>
          <w:rFonts w:eastAsia="黑体"/>
          <w:bCs/>
          <w:kern w:val="0"/>
          <w:szCs w:val="32"/>
        </w:rPr>
        <w:t>4</w:t>
      </w:r>
    </w:p>
    <w:p w:rsidR="00886B3D" w:rsidRDefault="003712DD">
      <w:pPr>
        <w:spacing w:line="560" w:lineRule="exact"/>
        <w:jc w:val="center"/>
        <w:rPr>
          <w:rFonts w:eastAsia="方正小标宋简体"/>
          <w:sz w:val="44"/>
          <w:szCs w:val="44"/>
        </w:rPr>
      </w:pPr>
      <w:r>
        <w:rPr>
          <w:rFonts w:eastAsia="方正小标宋简体"/>
          <w:bCs/>
          <w:kern w:val="0"/>
          <w:sz w:val="44"/>
          <w:szCs w:val="44"/>
        </w:rPr>
        <w:t>桃江县</w:t>
      </w:r>
      <w:r>
        <w:rPr>
          <w:rFonts w:eastAsia="方正小标宋简体"/>
          <w:bCs/>
          <w:kern w:val="0"/>
          <w:sz w:val="44"/>
          <w:szCs w:val="44"/>
        </w:rPr>
        <w:t>202</w:t>
      </w:r>
      <w:r>
        <w:rPr>
          <w:rFonts w:eastAsia="方正小标宋简体" w:hint="eastAsia"/>
          <w:bCs/>
          <w:kern w:val="0"/>
          <w:sz w:val="44"/>
          <w:szCs w:val="44"/>
        </w:rPr>
        <w:t>2</w:t>
      </w:r>
      <w:r>
        <w:rPr>
          <w:rFonts w:eastAsia="方正小标宋简体"/>
          <w:bCs/>
          <w:kern w:val="0"/>
          <w:sz w:val="44"/>
          <w:szCs w:val="44"/>
        </w:rPr>
        <w:t>年度项目支出绩效自评表</w:t>
      </w:r>
    </w:p>
    <w:tbl>
      <w:tblPr>
        <w:tblpPr w:leftFromText="180" w:rightFromText="180" w:vertAnchor="text" w:horzAnchor="page" w:tblpX="1227" w:tblpY="172"/>
        <w:tblOverlap w:val="never"/>
        <w:tblW w:w="97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0"/>
        <w:gridCol w:w="1100"/>
        <w:gridCol w:w="940"/>
        <w:gridCol w:w="1220"/>
        <w:gridCol w:w="1260"/>
        <w:gridCol w:w="1260"/>
        <w:gridCol w:w="660"/>
        <w:gridCol w:w="860"/>
        <w:gridCol w:w="1400"/>
      </w:tblGrid>
      <w:tr w:rsidR="00886B3D">
        <w:trPr>
          <w:trHeight w:hRule="exact" w:val="359"/>
        </w:trPr>
        <w:tc>
          <w:tcPr>
            <w:tcW w:w="3060" w:type="dxa"/>
            <w:gridSpan w:val="3"/>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项目支出名称</w:t>
            </w:r>
          </w:p>
        </w:tc>
        <w:tc>
          <w:tcPr>
            <w:tcW w:w="6660" w:type="dxa"/>
            <w:gridSpan w:val="6"/>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桃江县资水重要河段治理工程</w:t>
            </w:r>
            <w:r>
              <w:rPr>
                <w:rFonts w:eastAsia="宋体" w:hAnsi="宋体" w:hint="eastAsia"/>
                <w:kern w:val="0"/>
                <w:sz w:val="21"/>
                <w:szCs w:val="21"/>
              </w:rPr>
              <w:t>(</w:t>
            </w:r>
            <w:proofErr w:type="gramStart"/>
            <w:r>
              <w:rPr>
                <w:rFonts w:eastAsia="宋体" w:hAnsi="宋体"/>
                <w:kern w:val="0"/>
                <w:sz w:val="21"/>
                <w:szCs w:val="21"/>
              </w:rPr>
              <w:t>龙拱摊</w:t>
            </w:r>
            <w:proofErr w:type="gramEnd"/>
            <w:r>
              <w:rPr>
                <w:rFonts w:eastAsia="宋体" w:hAnsi="宋体"/>
                <w:kern w:val="0"/>
                <w:sz w:val="21"/>
                <w:szCs w:val="21"/>
              </w:rPr>
              <w:t>~</w:t>
            </w:r>
            <w:r>
              <w:rPr>
                <w:rFonts w:eastAsia="宋体" w:hAnsi="宋体"/>
                <w:kern w:val="0"/>
                <w:sz w:val="21"/>
                <w:szCs w:val="21"/>
              </w:rPr>
              <w:t>回龙庵</w:t>
            </w:r>
            <w:r>
              <w:rPr>
                <w:rFonts w:eastAsia="宋体" w:hAnsi="宋体" w:hint="eastAsia"/>
                <w:kern w:val="0"/>
                <w:sz w:val="21"/>
                <w:szCs w:val="21"/>
              </w:rPr>
              <w:t>)</w:t>
            </w:r>
            <w:r>
              <w:rPr>
                <w:rFonts w:eastAsia="宋体" w:hAnsi="宋体"/>
                <w:kern w:val="0"/>
                <w:sz w:val="21"/>
                <w:szCs w:val="21"/>
              </w:rPr>
              <w:t>等</w:t>
            </w:r>
            <w:r>
              <w:rPr>
                <w:rFonts w:eastAsia="宋体" w:hAnsi="宋体"/>
                <w:kern w:val="0"/>
                <w:sz w:val="21"/>
                <w:szCs w:val="21"/>
              </w:rPr>
              <w:t>11</w:t>
            </w:r>
            <w:r>
              <w:rPr>
                <w:rFonts w:eastAsia="宋体" w:hAnsi="宋体"/>
                <w:kern w:val="0"/>
                <w:sz w:val="21"/>
                <w:szCs w:val="21"/>
              </w:rPr>
              <w:t>段岸坡防护一期</w:t>
            </w:r>
          </w:p>
        </w:tc>
      </w:tr>
      <w:tr w:rsidR="00886B3D">
        <w:trPr>
          <w:trHeight w:hRule="exact" w:val="340"/>
        </w:trPr>
        <w:tc>
          <w:tcPr>
            <w:tcW w:w="1020" w:type="dxa"/>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主管部门</w:t>
            </w:r>
          </w:p>
        </w:tc>
        <w:tc>
          <w:tcPr>
            <w:tcW w:w="4520" w:type="dxa"/>
            <w:gridSpan w:val="4"/>
            <w:vAlign w:val="center"/>
          </w:tcPr>
          <w:p w:rsidR="00886B3D" w:rsidRDefault="003712DD">
            <w:pPr>
              <w:autoSpaceDE w:val="0"/>
              <w:autoSpaceDN w:val="0"/>
              <w:spacing w:line="320" w:lineRule="exact"/>
              <w:jc w:val="center"/>
              <w:rPr>
                <w:rFonts w:eastAsia="宋体"/>
                <w:kern w:val="0"/>
                <w:sz w:val="21"/>
                <w:szCs w:val="21"/>
              </w:rPr>
            </w:pPr>
            <w:r>
              <w:rPr>
                <w:rFonts w:eastAsia="宋体" w:hint="eastAsia"/>
                <w:kern w:val="0"/>
                <w:sz w:val="21"/>
                <w:szCs w:val="21"/>
              </w:rPr>
              <w:t>桃江县水利局</w:t>
            </w:r>
          </w:p>
        </w:tc>
        <w:tc>
          <w:tcPr>
            <w:tcW w:w="1260" w:type="dxa"/>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实施单位</w:t>
            </w:r>
          </w:p>
        </w:tc>
        <w:tc>
          <w:tcPr>
            <w:tcW w:w="2920" w:type="dxa"/>
            <w:gridSpan w:val="3"/>
            <w:vAlign w:val="center"/>
          </w:tcPr>
          <w:p w:rsidR="00886B3D" w:rsidRDefault="003712DD">
            <w:pPr>
              <w:autoSpaceDE w:val="0"/>
              <w:autoSpaceDN w:val="0"/>
              <w:spacing w:line="320" w:lineRule="exact"/>
              <w:jc w:val="center"/>
              <w:rPr>
                <w:rFonts w:eastAsia="宋体"/>
                <w:kern w:val="0"/>
                <w:sz w:val="21"/>
                <w:szCs w:val="21"/>
              </w:rPr>
            </w:pPr>
            <w:r>
              <w:rPr>
                <w:rFonts w:eastAsia="宋体" w:hint="eastAsia"/>
                <w:kern w:val="0"/>
                <w:sz w:val="21"/>
                <w:szCs w:val="21"/>
              </w:rPr>
              <w:t>桃江县水利建设项目管理中心</w:t>
            </w:r>
          </w:p>
        </w:tc>
      </w:tr>
      <w:tr w:rsidR="00886B3D">
        <w:trPr>
          <w:trHeight w:hRule="exact" w:val="340"/>
        </w:trPr>
        <w:tc>
          <w:tcPr>
            <w:tcW w:w="1020" w:type="dxa"/>
            <w:vMerge w:val="restart"/>
            <w:vAlign w:val="center"/>
          </w:tcPr>
          <w:p w:rsidR="00886B3D" w:rsidRDefault="00886B3D">
            <w:pPr>
              <w:autoSpaceDE w:val="0"/>
              <w:autoSpaceDN w:val="0"/>
              <w:spacing w:line="320" w:lineRule="exact"/>
              <w:jc w:val="center"/>
              <w:rPr>
                <w:rFonts w:eastAsia="宋体"/>
                <w:kern w:val="0"/>
                <w:sz w:val="21"/>
                <w:szCs w:val="21"/>
              </w:rPr>
            </w:pPr>
          </w:p>
          <w:p w:rsidR="00886B3D" w:rsidRDefault="00886B3D">
            <w:pPr>
              <w:autoSpaceDE w:val="0"/>
              <w:autoSpaceDN w:val="0"/>
              <w:spacing w:line="320" w:lineRule="exact"/>
              <w:jc w:val="center"/>
              <w:rPr>
                <w:rFonts w:eastAsia="宋体"/>
                <w:kern w:val="0"/>
                <w:sz w:val="21"/>
                <w:szCs w:val="21"/>
              </w:rPr>
            </w:pPr>
          </w:p>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项目资金</w:t>
            </w:r>
          </w:p>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（万元）</w:t>
            </w:r>
          </w:p>
        </w:tc>
        <w:tc>
          <w:tcPr>
            <w:tcW w:w="2040" w:type="dxa"/>
            <w:gridSpan w:val="2"/>
            <w:vAlign w:val="center"/>
          </w:tcPr>
          <w:p w:rsidR="00886B3D" w:rsidRDefault="00886B3D">
            <w:pPr>
              <w:autoSpaceDE w:val="0"/>
              <w:autoSpaceDN w:val="0"/>
              <w:spacing w:line="320" w:lineRule="exact"/>
              <w:jc w:val="center"/>
              <w:rPr>
                <w:rFonts w:eastAsia="宋体"/>
                <w:kern w:val="0"/>
                <w:sz w:val="21"/>
                <w:szCs w:val="21"/>
              </w:rPr>
            </w:pPr>
          </w:p>
        </w:tc>
        <w:tc>
          <w:tcPr>
            <w:tcW w:w="1220" w:type="dxa"/>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年初预算数</w:t>
            </w:r>
          </w:p>
        </w:tc>
        <w:tc>
          <w:tcPr>
            <w:tcW w:w="1260" w:type="dxa"/>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全年预算数</w:t>
            </w:r>
          </w:p>
        </w:tc>
        <w:tc>
          <w:tcPr>
            <w:tcW w:w="1260" w:type="dxa"/>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全年执行数</w:t>
            </w:r>
          </w:p>
        </w:tc>
        <w:tc>
          <w:tcPr>
            <w:tcW w:w="660" w:type="dxa"/>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分值</w:t>
            </w:r>
          </w:p>
        </w:tc>
        <w:tc>
          <w:tcPr>
            <w:tcW w:w="860" w:type="dxa"/>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执行率</w:t>
            </w:r>
          </w:p>
        </w:tc>
        <w:tc>
          <w:tcPr>
            <w:tcW w:w="1400" w:type="dxa"/>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自评得分</w:t>
            </w:r>
          </w:p>
        </w:tc>
      </w:tr>
      <w:tr w:rsidR="00886B3D">
        <w:trPr>
          <w:trHeight w:hRule="exact" w:val="340"/>
        </w:trPr>
        <w:tc>
          <w:tcPr>
            <w:tcW w:w="1020" w:type="dxa"/>
            <w:vMerge/>
            <w:vAlign w:val="center"/>
          </w:tcPr>
          <w:p w:rsidR="00886B3D" w:rsidRDefault="00886B3D">
            <w:pPr>
              <w:autoSpaceDE w:val="0"/>
              <w:autoSpaceDN w:val="0"/>
              <w:spacing w:line="320" w:lineRule="exact"/>
              <w:jc w:val="center"/>
              <w:rPr>
                <w:rFonts w:eastAsia="宋体"/>
                <w:kern w:val="0"/>
                <w:sz w:val="21"/>
                <w:szCs w:val="21"/>
              </w:rPr>
            </w:pPr>
          </w:p>
        </w:tc>
        <w:tc>
          <w:tcPr>
            <w:tcW w:w="2040" w:type="dxa"/>
            <w:gridSpan w:val="2"/>
            <w:vAlign w:val="center"/>
          </w:tcPr>
          <w:p w:rsidR="00886B3D" w:rsidRDefault="003712DD">
            <w:pPr>
              <w:autoSpaceDE w:val="0"/>
              <w:autoSpaceDN w:val="0"/>
              <w:spacing w:line="320" w:lineRule="exact"/>
              <w:rPr>
                <w:rFonts w:eastAsia="宋体"/>
                <w:kern w:val="0"/>
                <w:sz w:val="21"/>
                <w:szCs w:val="21"/>
              </w:rPr>
            </w:pPr>
            <w:r>
              <w:rPr>
                <w:rFonts w:eastAsia="宋体" w:hAnsi="宋体"/>
                <w:kern w:val="0"/>
                <w:sz w:val="21"/>
                <w:szCs w:val="21"/>
              </w:rPr>
              <w:t>年度资金总额</w:t>
            </w:r>
          </w:p>
        </w:tc>
        <w:tc>
          <w:tcPr>
            <w:tcW w:w="1220" w:type="dxa"/>
            <w:vAlign w:val="center"/>
          </w:tcPr>
          <w:p w:rsidR="00886B3D" w:rsidRDefault="003712DD">
            <w:pPr>
              <w:autoSpaceDE w:val="0"/>
              <w:autoSpaceDN w:val="0"/>
              <w:spacing w:line="320" w:lineRule="exact"/>
              <w:jc w:val="center"/>
              <w:rPr>
                <w:rFonts w:eastAsia="宋体"/>
                <w:kern w:val="0"/>
                <w:sz w:val="21"/>
                <w:szCs w:val="21"/>
              </w:rPr>
            </w:pPr>
            <w:r>
              <w:rPr>
                <w:rFonts w:eastAsia="宋体" w:hint="eastAsia"/>
                <w:kern w:val="0"/>
                <w:sz w:val="21"/>
                <w:szCs w:val="21"/>
              </w:rPr>
              <w:t>496.55</w:t>
            </w:r>
          </w:p>
        </w:tc>
        <w:tc>
          <w:tcPr>
            <w:tcW w:w="1260" w:type="dxa"/>
            <w:vAlign w:val="center"/>
          </w:tcPr>
          <w:p w:rsidR="00886B3D" w:rsidRDefault="003712DD">
            <w:pPr>
              <w:autoSpaceDE w:val="0"/>
              <w:autoSpaceDN w:val="0"/>
              <w:spacing w:line="320" w:lineRule="exact"/>
              <w:jc w:val="center"/>
              <w:rPr>
                <w:rFonts w:eastAsia="宋体"/>
                <w:kern w:val="0"/>
                <w:sz w:val="21"/>
                <w:szCs w:val="21"/>
              </w:rPr>
            </w:pPr>
            <w:r>
              <w:rPr>
                <w:rFonts w:eastAsia="宋体" w:hint="eastAsia"/>
                <w:kern w:val="0"/>
                <w:sz w:val="21"/>
                <w:szCs w:val="21"/>
              </w:rPr>
              <w:t>496.55</w:t>
            </w:r>
          </w:p>
        </w:tc>
        <w:tc>
          <w:tcPr>
            <w:tcW w:w="1260" w:type="dxa"/>
            <w:vAlign w:val="center"/>
          </w:tcPr>
          <w:p w:rsidR="00886B3D" w:rsidRDefault="003712DD">
            <w:pPr>
              <w:autoSpaceDE w:val="0"/>
              <w:autoSpaceDN w:val="0"/>
              <w:spacing w:line="320" w:lineRule="exact"/>
              <w:jc w:val="center"/>
              <w:rPr>
                <w:rFonts w:eastAsia="宋体"/>
                <w:kern w:val="0"/>
                <w:sz w:val="21"/>
                <w:szCs w:val="21"/>
              </w:rPr>
            </w:pPr>
            <w:r>
              <w:rPr>
                <w:rFonts w:eastAsia="宋体" w:hint="eastAsia"/>
                <w:kern w:val="0"/>
                <w:sz w:val="21"/>
                <w:szCs w:val="21"/>
              </w:rPr>
              <w:t>496.55</w:t>
            </w:r>
          </w:p>
        </w:tc>
        <w:tc>
          <w:tcPr>
            <w:tcW w:w="660" w:type="dxa"/>
            <w:vAlign w:val="center"/>
          </w:tcPr>
          <w:p w:rsidR="00886B3D" w:rsidRDefault="003712DD">
            <w:pPr>
              <w:autoSpaceDE w:val="0"/>
              <w:autoSpaceDN w:val="0"/>
              <w:spacing w:line="320" w:lineRule="exact"/>
              <w:jc w:val="center"/>
              <w:rPr>
                <w:rFonts w:eastAsia="宋体"/>
                <w:kern w:val="0"/>
                <w:sz w:val="21"/>
                <w:szCs w:val="21"/>
              </w:rPr>
            </w:pPr>
            <w:r>
              <w:rPr>
                <w:rFonts w:eastAsia="宋体"/>
                <w:kern w:val="0"/>
                <w:sz w:val="21"/>
                <w:szCs w:val="21"/>
              </w:rPr>
              <w:t>10</w:t>
            </w:r>
          </w:p>
        </w:tc>
        <w:tc>
          <w:tcPr>
            <w:tcW w:w="860" w:type="dxa"/>
            <w:vAlign w:val="center"/>
          </w:tcPr>
          <w:p w:rsidR="00886B3D" w:rsidRDefault="003712DD">
            <w:pPr>
              <w:autoSpaceDE w:val="0"/>
              <w:autoSpaceDN w:val="0"/>
              <w:spacing w:line="320" w:lineRule="exact"/>
              <w:rPr>
                <w:rFonts w:eastAsia="宋体"/>
                <w:kern w:val="0"/>
                <w:sz w:val="21"/>
                <w:szCs w:val="21"/>
              </w:rPr>
            </w:pPr>
            <w:r>
              <w:rPr>
                <w:rFonts w:eastAsia="宋体" w:hint="eastAsia"/>
                <w:kern w:val="0"/>
                <w:sz w:val="21"/>
                <w:szCs w:val="21"/>
              </w:rPr>
              <w:t>100</w:t>
            </w:r>
            <w:r>
              <w:rPr>
                <w:rFonts w:eastAsia="宋体" w:hint="eastAsia"/>
                <w:kern w:val="0"/>
                <w:sz w:val="21"/>
                <w:szCs w:val="21"/>
              </w:rPr>
              <w:t>％</w:t>
            </w:r>
          </w:p>
        </w:tc>
        <w:tc>
          <w:tcPr>
            <w:tcW w:w="1400" w:type="dxa"/>
            <w:vAlign w:val="center"/>
          </w:tcPr>
          <w:p w:rsidR="00886B3D" w:rsidRDefault="003712DD">
            <w:pPr>
              <w:autoSpaceDE w:val="0"/>
              <w:autoSpaceDN w:val="0"/>
              <w:spacing w:line="320" w:lineRule="exact"/>
              <w:jc w:val="center"/>
              <w:rPr>
                <w:rFonts w:eastAsia="宋体"/>
                <w:kern w:val="0"/>
                <w:sz w:val="21"/>
                <w:szCs w:val="21"/>
              </w:rPr>
            </w:pPr>
            <w:r>
              <w:rPr>
                <w:rFonts w:eastAsia="宋体" w:hint="eastAsia"/>
                <w:kern w:val="0"/>
                <w:sz w:val="21"/>
                <w:szCs w:val="21"/>
              </w:rPr>
              <w:t>10</w:t>
            </w:r>
          </w:p>
        </w:tc>
      </w:tr>
      <w:tr w:rsidR="00886B3D">
        <w:trPr>
          <w:trHeight w:hRule="exact" w:val="340"/>
        </w:trPr>
        <w:tc>
          <w:tcPr>
            <w:tcW w:w="1020" w:type="dxa"/>
            <w:vMerge/>
            <w:vAlign w:val="center"/>
          </w:tcPr>
          <w:p w:rsidR="00886B3D" w:rsidRDefault="00886B3D">
            <w:pPr>
              <w:autoSpaceDE w:val="0"/>
              <w:autoSpaceDN w:val="0"/>
              <w:spacing w:line="320" w:lineRule="exact"/>
              <w:jc w:val="center"/>
              <w:rPr>
                <w:rFonts w:eastAsia="宋体"/>
                <w:kern w:val="0"/>
                <w:sz w:val="21"/>
                <w:szCs w:val="21"/>
              </w:rPr>
            </w:pPr>
          </w:p>
        </w:tc>
        <w:tc>
          <w:tcPr>
            <w:tcW w:w="2040" w:type="dxa"/>
            <w:gridSpan w:val="2"/>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其中：当年财政拨款</w:t>
            </w:r>
          </w:p>
        </w:tc>
        <w:tc>
          <w:tcPr>
            <w:tcW w:w="1220" w:type="dxa"/>
            <w:vAlign w:val="center"/>
          </w:tcPr>
          <w:p w:rsidR="00886B3D" w:rsidRDefault="00886B3D">
            <w:pPr>
              <w:autoSpaceDE w:val="0"/>
              <w:autoSpaceDN w:val="0"/>
              <w:spacing w:line="320" w:lineRule="exact"/>
              <w:jc w:val="center"/>
              <w:rPr>
                <w:rFonts w:eastAsia="宋体"/>
                <w:kern w:val="0"/>
                <w:sz w:val="21"/>
                <w:szCs w:val="21"/>
              </w:rPr>
            </w:pPr>
          </w:p>
        </w:tc>
        <w:tc>
          <w:tcPr>
            <w:tcW w:w="1260" w:type="dxa"/>
            <w:vAlign w:val="center"/>
          </w:tcPr>
          <w:p w:rsidR="00886B3D" w:rsidRDefault="00886B3D">
            <w:pPr>
              <w:autoSpaceDE w:val="0"/>
              <w:autoSpaceDN w:val="0"/>
              <w:spacing w:line="320" w:lineRule="exact"/>
              <w:jc w:val="center"/>
              <w:rPr>
                <w:rFonts w:eastAsia="宋体"/>
                <w:kern w:val="0"/>
                <w:sz w:val="21"/>
                <w:szCs w:val="21"/>
              </w:rPr>
            </w:pPr>
          </w:p>
        </w:tc>
        <w:tc>
          <w:tcPr>
            <w:tcW w:w="1260" w:type="dxa"/>
            <w:vAlign w:val="center"/>
          </w:tcPr>
          <w:p w:rsidR="00886B3D" w:rsidRDefault="00886B3D">
            <w:pPr>
              <w:autoSpaceDE w:val="0"/>
              <w:autoSpaceDN w:val="0"/>
              <w:spacing w:line="320" w:lineRule="exact"/>
              <w:jc w:val="center"/>
              <w:rPr>
                <w:rFonts w:eastAsia="宋体"/>
                <w:kern w:val="0"/>
                <w:sz w:val="21"/>
                <w:szCs w:val="21"/>
              </w:rPr>
            </w:pPr>
          </w:p>
        </w:tc>
        <w:tc>
          <w:tcPr>
            <w:tcW w:w="660" w:type="dxa"/>
            <w:vAlign w:val="center"/>
          </w:tcPr>
          <w:p w:rsidR="00886B3D" w:rsidRDefault="00886B3D">
            <w:pPr>
              <w:autoSpaceDE w:val="0"/>
              <w:autoSpaceDN w:val="0"/>
              <w:spacing w:line="320" w:lineRule="exact"/>
              <w:jc w:val="center"/>
              <w:rPr>
                <w:rFonts w:eastAsia="宋体"/>
                <w:kern w:val="0"/>
                <w:sz w:val="21"/>
                <w:szCs w:val="21"/>
              </w:rPr>
            </w:pPr>
          </w:p>
        </w:tc>
        <w:tc>
          <w:tcPr>
            <w:tcW w:w="860" w:type="dxa"/>
            <w:vAlign w:val="center"/>
          </w:tcPr>
          <w:p w:rsidR="00886B3D" w:rsidRDefault="00886B3D">
            <w:pPr>
              <w:autoSpaceDE w:val="0"/>
              <w:autoSpaceDN w:val="0"/>
              <w:spacing w:line="320" w:lineRule="exact"/>
              <w:jc w:val="center"/>
              <w:rPr>
                <w:rFonts w:eastAsia="宋体"/>
                <w:kern w:val="0"/>
                <w:sz w:val="21"/>
                <w:szCs w:val="21"/>
              </w:rPr>
            </w:pPr>
          </w:p>
        </w:tc>
        <w:tc>
          <w:tcPr>
            <w:tcW w:w="1400" w:type="dxa"/>
            <w:vAlign w:val="center"/>
          </w:tcPr>
          <w:p w:rsidR="00886B3D" w:rsidRDefault="00886B3D">
            <w:pPr>
              <w:autoSpaceDE w:val="0"/>
              <w:autoSpaceDN w:val="0"/>
              <w:spacing w:line="320" w:lineRule="exact"/>
              <w:jc w:val="center"/>
              <w:rPr>
                <w:rFonts w:eastAsia="宋体"/>
                <w:kern w:val="0"/>
                <w:sz w:val="21"/>
                <w:szCs w:val="21"/>
              </w:rPr>
            </w:pPr>
          </w:p>
        </w:tc>
      </w:tr>
      <w:tr w:rsidR="00886B3D">
        <w:trPr>
          <w:trHeight w:hRule="exact" w:val="340"/>
        </w:trPr>
        <w:tc>
          <w:tcPr>
            <w:tcW w:w="1020" w:type="dxa"/>
            <w:vMerge/>
            <w:vAlign w:val="center"/>
          </w:tcPr>
          <w:p w:rsidR="00886B3D" w:rsidRDefault="00886B3D">
            <w:pPr>
              <w:autoSpaceDE w:val="0"/>
              <w:autoSpaceDN w:val="0"/>
              <w:spacing w:line="320" w:lineRule="exact"/>
              <w:jc w:val="center"/>
              <w:rPr>
                <w:rFonts w:eastAsia="宋体"/>
                <w:kern w:val="0"/>
                <w:sz w:val="21"/>
                <w:szCs w:val="21"/>
              </w:rPr>
            </w:pPr>
          </w:p>
        </w:tc>
        <w:tc>
          <w:tcPr>
            <w:tcW w:w="2040" w:type="dxa"/>
            <w:gridSpan w:val="2"/>
            <w:vAlign w:val="center"/>
          </w:tcPr>
          <w:p w:rsidR="00886B3D" w:rsidRDefault="003712DD">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eastAsia="宋体" w:hAnsi="宋体"/>
                <w:kern w:val="0"/>
                <w:sz w:val="21"/>
                <w:szCs w:val="21"/>
              </w:rPr>
              <w:t>上年结转资金</w:t>
            </w:r>
          </w:p>
        </w:tc>
        <w:tc>
          <w:tcPr>
            <w:tcW w:w="1220" w:type="dxa"/>
            <w:vAlign w:val="center"/>
          </w:tcPr>
          <w:p w:rsidR="00886B3D" w:rsidRDefault="00886B3D">
            <w:pPr>
              <w:autoSpaceDE w:val="0"/>
              <w:autoSpaceDN w:val="0"/>
              <w:spacing w:line="320" w:lineRule="exact"/>
              <w:jc w:val="center"/>
              <w:rPr>
                <w:rFonts w:eastAsia="宋体"/>
                <w:kern w:val="0"/>
                <w:sz w:val="21"/>
                <w:szCs w:val="21"/>
              </w:rPr>
            </w:pPr>
          </w:p>
        </w:tc>
        <w:tc>
          <w:tcPr>
            <w:tcW w:w="1260" w:type="dxa"/>
            <w:vAlign w:val="center"/>
          </w:tcPr>
          <w:p w:rsidR="00886B3D" w:rsidRDefault="00886B3D">
            <w:pPr>
              <w:autoSpaceDE w:val="0"/>
              <w:autoSpaceDN w:val="0"/>
              <w:spacing w:line="320" w:lineRule="exact"/>
              <w:jc w:val="center"/>
              <w:rPr>
                <w:rFonts w:eastAsia="宋体"/>
                <w:kern w:val="0"/>
                <w:sz w:val="21"/>
                <w:szCs w:val="21"/>
              </w:rPr>
            </w:pPr>
          </w:p>
        </w:tc>
        <w:tc>
          <w:tcPr>
            <w:tcW w:w="1260" w:type="dxa"/>
            <w:vAlign w:val="center"/>
          </w:tcPr>
          <w:p w:rsidR="00886B3D" w:rsidRDefault="00886B3D">
            <w:pPr>
              <w:autoSpaceDE w:val="0"/>
              <w:autoSpaceDN w:val="0"/>
              <w:spacing w:line="320" w:lineRule="exact"/>
              <w:jc w:val="center"/>
              <w:rPr>
                <w:rFonts w:eastAsia="宋体"/>
                <w:kern w:val="0"/>
                <w:sz w:val="21"/>
                <w:szCs w:val="21"/>
              </w:rPr>
            </w:pPr>
          </w:p>
        </w:tc>
        <w:tc>
          <w:tcPr>
            <w:tcW w:w="660" w:type="dxa"/>
            <w:vAlign w:val="center"/>
          </w:tcPr>
          <w:p w:rsidR="00886B3D" w:rsidRDefault="00886B3D">
            <w:pPr>
              <w:autoSpaceDE w:val="0"/>
              <w:autoSpaceDN w:val="0"/>
              <w:spacing w:line="320" w:lineRule="exact"/>
              <w:jc w:val="center"/>
              <w:rPr>
                <w:rFonts w:eastAsia="宋体"/>
                <w:kern w:val="0"/>
                <w:sz w:val="21"/>
                <w:szCs w:val="21"/>
              </w:rPr>
            </w:pPr>
          </w:p>
        </w:tc>
        <w:tc>
          <w:tcPr>
            <w:tcW w:w="860" w:type="dxa"/>
            <w:vAlign w:val="center"/>
          </w:tcPr>
          <w:p w:rsidR="00886B3D" w:rsidRDefault="00886B3D">
            <w:pPr>
              <w:autoSpaceDE w:val="0"/>
              <w:autoSpaceDN w:val="0"/>
              <w:spacing w:line="320" w:lineRule="exact"/>
              <w:jc w:val="center"/>
              <w:rPr>
                <w:rFonts w:eastAsia="宋体"/>
                <w:kern w:val="0"/>
                <w:sz w:val="21"/>
                <w:szCs w:val="21"/>
              </w:rPr>
            </w:pPr>
          </w:p>
        </w:tc>
        <w:tc>
          <w:tcPr>
            <w:tcW w:w="1400" w:type="dxa"/>
            <w:vAlign w:val="center"/>
          </w:tcPr>
          <w:p w:rsidR="00886B3D" w:rsidRDefault="00886B3D">
            <w:pPr>
              <w:autoSpaceDE w:val="0"/>
              <w:autoSpaceDN w:val="0"/>
              <w:spacing w:line="320" w:lineRule="exact"/>
              <w:jc w:val="center"/>
              <w:rPr>
                <w:rFonts w:eastAsia="宋体"/>
                <w:kern w:val="0"/>
                <w:sz w:val="21"/>
                <w:szCs w:val="21"/>
              </w:rPr>
            </w:pPr>
          </w:p>
        </w:tc>
      </w:tr>
      <w:tr w:rsidR="00886B3D">
        <w:trPr>
          <w:trHeight w:hRule="exact" w:val="340"/>
        </w:trPr>
        <w:tc>
          <w:tcPr>
            <w:tcW w:w="1020" w:type="dxa"/>
            <w:vMerge/>
            <w:vAlign w:val="center"/>
          </w:tcPr>
          <w:p w:rsidR="00886B3D" w:rsidRDefault="00886B3D">
            <w:pPr>
              <w:autoSpaceDE w:val="0"/>
              <w:autoSpaceDN w:val="0"/>
              <w:spacing w:line="320" w:lineRule="exact"/>
              <w:jc w:val="center"/>
              <w:rPr>
                <w:rFonts w:eastAsia="宋体"/>
                <w:kern w:val="0"/>
                <w:sz w:val="21"/>
                <w:szCs w:val="21"/>
              </w:rPr>
            </w:pPr>
          </w:p>
        </w:tc>
        <w:tc>
          <w:tcPr>
            <w:tcW w:w="2040" w:type="dxa"/>
            <w:gridSpan w:val="2"/>
            <w:vAlign w:val="center"/>
          </w:tcPr>
          <w:p w:rsidR="00886B3D" w:rsidRDefault="003712DD">
            <w:pPr>
              <w:autoSpaceDE w:val="0"/>
              <w:autoSpaceDN w:val="0"/>
              <w:spacing w:line="320" w:lineRule="exact"/>
              <w:jc w:val="center"/>
              <w:rPr>
                <w:rFonts w:eastAsia="宋体"/>
                <w:kern w:val="0"/>
                <w:sz w:val="21"/>
                <w:szCs w:val="21"/>
              </w:rPr>
            </w:pPr>
            <w:r>
              <w:rPr>
                <w:rFonts w:eastAsia="宋体"/>
                <w:kern w:val="0"/>
                <w:sz w:val="21"/>
                <w:szCs w:val="21"/>
              </w:rPr>
              <w:t xml:space="preserve"> </w:t>
            </w:r>
            <w:r>
              <w:rPr>
                <w:rFonts w:eastAsia="宋体" w:hAnsi="宋体"/>
                <w:kern w:val="0"/>
                <w:sz w:val="21"/>
                <w:szCs w:val="21"/>
              </w:rPr>
              <w:t>其他资金</w:t>
            </w:r>
          </w:p>
        </w:tc>
        <w:tc>
          <w:tcPr>
            <w:tcW w:w="1220" w:type="dxa"/>
            <w:vAlign w:val="center"/>
          </w:tcPr>
          <w:p w:rsidR="00886B3D" w:rsidRDefault="00886B3D">
            <w:pPr>
              <w:autoSpaceDE w:val="0"/>
              <w:autoSpaceDN w:val="0"/>
              <w:spacing w:line="320" w:lineRule="exact"/>
              <w:jc w:val="center"/>
              <w:rPr>
                <w:rFonts w:eastAsia="宋体"/>
                <w:kern w:val="0"/>
                <w:sz w:val="21"/>
                <w:szCs w:val="21"/>
              </w:rPr>
            </w:pPr>
          </w:p>
        </w:tc>
        <w:tc>
          <w:tcPr>
            <w:tcW w:w="1260" w:type="dxa"/>
            <w:vAlign w:val="center"/>
          </w:tcPr>
          <w:p w:rsidR="00886B3D" w:rsidRDefault="00886B3D">
            <w:pPr>
              <w:autoSpaceDE w:val="0"/>
              <w:autoSpaceDN w:val="0"/>
              <w:spacing w:line="320" w:lineRule="exact"/>
              <w:jc w:val="center"/>
              <w:rPr>
                <w:rFonts w:eastAsia="宋体"/>
                <w:kern w:val="0"/>
                <w:sz w:val="21"/>
                <w:szCs w:val="21"/>
              </w:rPr>
            </w:pPr>
          </w:p>
        </w:tc>
        <w:tc>
          <w:tcPr>
            <w:tcW w:w="1260" w:type="dxa"/>
            <w:vAlign w:val="center"/>
          </w:tcPr>
          <w:p w:rsidR="00886B3D" w:rsidRDefault="00886B3D">
            <w:pPr>
              <w:autoSpaceDE w:val="0"/>
              <w:autoSpaceDN w:val="0"/>
              <w:spacing w:line="320" w:lineRule="exact"/>
              <w:jc w:val="center"/>
              <w:rPr>
                <w:rFonts w:eastAsia="宋体"/>
                <w:kern w:val="0"/>
                <w:sz w:val="21"/>
                <w:szCs w:val="21"/>
              </w:rPr>
            </w:pPr>
          </w:p>
        </w:tc>
        <w:tc>
          <w:tcPr>
            <w:tcW w:w="660" w:type="dxa"/>
            <w:vAlign w:val="center"/>
          </w:tcPr>
          <w:p w:rsidR="00886B3D" w:rsidRDefault="00886B3D">
            <w:pPr>
              <w:autoSpaceDE w:val="0"/>
              <w:autoSpaceDN w:val="0"/>
              <w:spacing w:line="320" w:lineRule="exact"/>
              <w:jc w:val="center"/>
              <w:rPr>
                <w:rFonts w:eastAsia="宋体"/>
                <w:kern w:val="0"/>
                <w:sz w:val="21"/>
                <w:szCs w:val="21"/>
              </w:rPr>
            </w:pPr>
          </w:p>
        </w:tc>
        <w:tc>
          <w:tcPr>
            <w:tcW w:w="860" w:type="dxa"/>
            <w:vAlign w:val="center"/>
          </w:tcPr>
          <w:p w:rsidR="00886B3D" w:rsidRDefault="00886B3D">
            <w:pPr>
              <w:autoSpaceDE w:val="0"/>
              <w:autoSpaceDN w:val="0"/>
              <w:spacing w:line="320" w:lineRule="exact"/>
              <w:jc w:val="center"/>
              <w:rPr>
                <w:rFonts w:eastAsia="宋体"/>
                <w:kern w:val="0"/>
                <w:sz w:val="21"/>
                <w:szCs w:val="21"/>
              </w:rPr>
            </w:pPr>
          </w:p>
        </w:tc>
        <w:tc>
          <w:tcPr>
            <w:tcW w:w="1400" w:type="dxa"/>
            <w:vAlign w:val="center"/>
          </w:tcPr>
          <w:p w:rsidR="00886B3D" w:rsidRDefault="00886B3D">
            <w:pPr>
              <w:autoSpaceDE w:val="0"/>
              <w:autoSpaceDN w:val="0"/>
              <w:spacing w:line="320" w:lineRule="exact"/>
              <w:jc w:val="center"/>
              <w:rPr>
                <w:rFonts w:eastAsia="宋体"/>
                <w:kern w:val="0"/>
                <w:sz w:val="21"/>
                <w:szCs w:val="21"/>
              </w:rPr>
            </w:pPr>
          </w:p>
        </w:tc>
      </w:tr>
      <w:tr w:rsidR="00886B3D">
        <w:trPr>
          <w:trHeight w:hRule="exact" w:val="340"/>
        </w:trPr>
        <w:tc>
          <w:tcPr>
            <w:tcW w:w="1020" w:type="dxa"/>
            <w:vMerge w:val="restart"/>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年度总体</w:t>
            </w:r>
          </w:p>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目标</w:t>
            </w:r>
          </w:p>
        </w:tc>
        <w:tc>
          <w:tcPr>
            <w:tcW w:w="4520" w:type="dxa"/>
            <w:gridSpan w:val="4"/>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预期目标</w:t>
            </w:r>
          </w:p>
        </w:tc>
        <w:tc>
          <w:tcPr>
            <w:tcW w:w="4180" w:type="dxa"/>
            <w:gridSpan w:val="4"/>
            <w:vAlign w:val="center"/>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实际完成情况</w:t>
            </w:r>
          </w:p>
        </w:tc>
      </w:tr>
      <w:tr w:rsidR="00886B3D">
        <w:trPr>
          <w:trHeight w:hRule="exact" w:val="340"/>
        </w:trPr>
        <w:tc>
          <w:tcPr>
            <w:tcW w:w="1020" w:type="dxa"/>
            <w:vMerge/>
          </w:tcPr>
          <w:p w:rsidR="00886B3D" w:rsidRDefault="00886B3D">
            <w:pPr>
              <w:autoSpaceDE w:val="0"/>
              <w:autoSpaceDN w:val="0"/>
              <w:spacing w:line="320" w:lineRule="exact"/>
              <w:jc w:val="center"/>
              <w:rPr>
                <w:rFonts w:eastAsia="宋体"/>
                <w:kern w:val="0"/>
                <w:sz w:val="21"/>
                <w:szCs w:val="21"/>
              </w:rPr>
            </w:pPr>
          </w:p>
        </w:tc>
        <w:tc>
          <w:tcPr>
            <w:tcW w:w="4520" w:type="dxa"/>
            <w:gridSpan w:val="4"/>
          </w:tcPr>
          <w:p w:rsidR="00886B3D" w:rsidRDefault="003712DD">
            <w:pPr>
              <w:autoSpaceDE w:val="0"/>
              <w:autoSpaceDN w:val="0"/>
              <w:spacing w:line="320" w:lineRule="exact"/>
              <w:jc w:val="center"/>
              <w:rPr>
                <w:rFonts w:eastAsia="宋体"/>
                <w:kern w:val="0"/>
                <w:sz w:val="21"/>
                <w:szCs w:val="21"/>
              </w:rPr>
            </w:pPr>
            <w:r>
              <w:rPr>
                <w:rFonts w:eastAsia="宋体" w:hint="eastAsia"/>
                <w:kern w:val="0"/>
                <w:sz w:val="21"/>
                <w:szCs w:val="21"/>
              </w:rPr>
              <w:t>资水一期河道治理</w:t>
            </w:r>
          </w:p>
        </w:tc>
        <w:tc>
          <w:tcPr>
            <w:tcW w:w="4180" w:type="dxa"/>
            <w:gridSpan w:val="4"/>
          </w:tcPr>
          <w:p w:rsidR="00886B3D" w:rsidRDefault="003712DD">
            <w:pPr>
              <w:autoSpaceDE w:val="0"/>
              <w:autoSpaceDN w:val="0"/>
              <w:spacing w:line="320" w:lineRule="exact"/>
              <w:jc w:val="center"/>
              <w:rPr>
                <w:rFonts w:eastAsia="宋体"/>
                <w:kern w:val="0"/>
                <w:sz w:val="21"/>
                <w:szCs w:val="21"/>
              </w:rPr>
            </w:pPr>
            <w:r>
              <w:rPr>
                <w:rFonts w:eastAsia="宋体" w:hint="eastAsia"/>
                <w:kern w:val="0"/>
                <w:sz w:val="21"/>
                <w:szCs w:val="21"/>
              </w:rPr>
              <w:t>已全部完成资水一期河道治理</w:t>
            </w:r>
          </w:p>
        </w:tc>
      </w:tr>
      <w:tr w:rsidR="00886B3D">
        <w:trPr>
          <w:trHeight w:hRule="exact" w:val="530"/>
        </w:trPr>
        <w:tc>
          <w:tcPr>
            <w:tcW w:w="1020" w:type="dxa"/>
            <w:vMerge w:val="restart"/>
          </w:tcPr>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00" w:lineRule="atLeast"/>
              <w:jc w:val="center"/>
              <w:rPr>
                <w:rFonts w:eastAsia="宋体"/>
                <w:kern w:val="0"/>
                <w:sz w:val="21"/>
                <w:szCs w:val="21"/>
              </w:rPr>
            </w:pPr>
          </w:p>
          <w:p w:rsidR="00886B3D" w:rsidRDefault="003712DD">
            <w:pPr>
              <w:autoSpaceDE w:val="0"/>
              <w:autoSpaceDN w:val="0"/>
              <w:spacing w:before="20" w:line="240" w:lineRule="exact"/>
              <w:jc w:val="center"/>
              <w:rPr>
                <w:rFonts w:eastAsia="宋体"/>
                <w:kern w:val="0"/>
                <w:sz w:val="21"/>
                <w:szCs w:val="21"/>
              </w:rPr>
            </w:pPr>
            <w:proofErr w:type="gramStart"/>
            <w:r>
              <w:rPr>
                <w:rFonts w:eastAsia="宋体" w:hAnsi="宋体"/>
                <w:kern w:val="0"/>
                <w:sz w:val="21"/>
                <w:szCs w:val="21"/>
              </w:rPr>
              <w:t>绩</w:t>
            </w:r>
            <w:proofErr w:type="gramEnd"/>
          </w:p>
          <w:p w:rsidR="00886B3D" w:rsidRDefault="003712DD">
            <w:pPr>
              <w:autoSpaceDE w:val="0"/>
              <w:autoSpaceDN w:val="0"/>
              <w:spacing w:before="20" w:line="240" w:lineRule="exact"/>
              <w:jc w:val="center"/>
              <w:rPr>
                <w:rFonts w:eastAsia="宋体"/>
                <w:kern w:val="0"/>
                <w:sz w:val="21"/>
                <w:szCs w:val="21"/>
              </w:rPr>
            </w:pPr>
            <w:proofErr w:type="gramStart"/>
            <w:r>
              <w:rPr>
                <w:rFonts w:eastAsia="宋体" w:hAnsi="宋体"/>
                <w:kern w:val="0"/>
                <w:sz w:val="21"/>
                <w:szCs w:val="21"/>
              </w:rPr>
              <w:t>效</w:t>
            </w:r>
            <w:proofErr w:type="gramEnd"/>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指</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标</w:t>
            </w:r>
          </w:p>
        </w:tc>
        <w:tc>
          <w:tcPr>
            <w:tcW w:w="1100" w:type="dxa"/>
          </w:tcPr>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一级指标</w:t>
            </w:r>
          </w:p>
        </w:tc>
        <w:tc>
          <w:tcPr>
            <w:tcW w:w="940" w:type="dxa"/>
          </w:tcPr>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二级指标</w:t>
            </w:r>
          </w:p>
        </w:tc>
        <w:tc>
          <w:tcPr>
            <w:tcW w:w="1220" w:type="dxa"/>
            <w:tcBorders>
              <w:bottom w:val="single" w:sz="4" w:space="0" w:color="auto"/>
            </w:tcBorders>
          </w:tcPr>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三级指标</w:t>
            </w:r>
          </w:p>
        </w:tc>
        <w:tc>
          <w:tcPr>
            <w:tcW w:w="1260" w:type="dxa"/>
          </w:tcPr>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年度指标值</w:t>
            </w:r>
          </w:p>
        </w:tc>
        <w:tc>
          <w:tcPr>
            <w:tcW w:w="1260" w:type="dxa"/>
          </w:tcPr>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实际完成值</w:t>
            </w:r>
          </w:p>
        </w:tc>
        <w:tc>
          <w:tcPr>
            <w:tcW w:w="660" w:type="dxa"/>
          </w:tcPr>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分值</w:t>
            </w:r>
          </w:p>
        </w:tc>
        <w:tc>
          <w:tcPr>
            <w:tcW w:w="860" w:type="dxa"/>
          </w:tcPr>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自评得分</w:t>
            </w:r>
          </w:p>
        </w:tc>
        <w:tc>
          <w:tcPr>
            <w:tcW w:w="1400" w:type="dxa"/>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偏差原因分析</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及改进措施</w:t>
            </w:r>
          </w:p>
        </w:tc>
      </w:tr>
      <w:tr w:rsidR="00886B3D">
        <w:trPr>
          <w:trHeight w:hRule="exact" w:val="717"/>
        </w:trPr>
        <w:tc>
          <w:tcPr>
            <w:tcW w:w="1020" w:type="dxa"/>
            <w:vMerge/>
          </w:tcPr>
          <w:p w:rsidR="00886B3D" w:rsidRDefault="00886B3D">
            <w:pPr>
              <w:autoSpaceDE w:val="0"/>
              <w:autoSpaceDN w:val="0"/>
              <w:spacing w:before="20" w:line="340" w:lineRule="atLeast"/>
              <w:jc w:val="center"/>
              <w:rPr>
                <w:rFonts w:eastAsia="宋体"/>
                <w:kern w:val="0"/>
                <w:sz w:val="21"/>
                <w:szCs w:val="21"/>
              </w:rPr>
            </w:pPr>
          </w:p>
        </w:tc>
        <w:tc>
          <w:tcPr>
            <w:tcW w:w="1100" w:type="dxa"/>
            <w:vMerge w:val="restart"/>
          </w:tcPr>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产出指标</w:t>
            </w:r>
          </w:p>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w:t>
            </w:r>
            <w:r>
              <w:rPr>
                <w:rFonts w:eastAsia="宋体"/>
                <w:kern w:val="0"/>
                <w:sz w:val="21"/>
                <w:szCs w:val="21"/>
              </w:rPr>
              <w:t>50</w:t>
            </w:r>
            <w:r>
              <w:rPr>
                <w:rFonts w:eastAsia="宋体" w:hAnsi="宋体"/>
                <w:kern w:val="0"/>
                <w:sz w:val="21"/>
                <w:szCs w:val="21"/>
              </w:rPr>
              <w:t>分）</w:t>
            </w:r>
          </w:p>
        </w:tc>
        <w:tc>
          <w:tcPr>
            <w:tcW w:w="940" w:type="dxa"/>
            <w:tcBorders>
              <w:right w:val="single" w:sz="4" w:space="0" w:color="auto"/>
            </w:tcBorders>
            <w:vAlign w:val="center"/>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数量</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指标</w:t>
            </w:r>
          </w:p>
        </w:tc>
        <w:tc>
          <w:tcPr>
            <w:tcW w:w="1220" w:type="dxa"/>
            <w:tcBorders>
              <w:top w:val="single" w:sz="4" w:space="0" w:color="auto"/>
              <w:left w:val="single" w:sz="4" w:space="0" w:color="auto"/>
              <w:right w:val="single" w:sz="4" w:space="0" w:color="auto"/>
            </w:tcBorders>
          </w:tcPr>
          <w:p w:rsidR="00886B3D" w:rsidRDefault="003712DD">
            <w:pPr>
              <w:autoSpaceDE w:val="0"/>
              <w:autoSpaceDN w:val="0"/>
              <w:spacing w:before="20" w:line="340" w:lineRule="atLeast"/>
              <w:jc w:val="left"/>
              <w:rPr>
                <w:rFonts w:eastAsia="宋体"/>
                <w:kern w:val="0"/>
                <w:sz w:val="21"/>
                <w:szCs w:val="21"/>
              </w:rPr>
            </w:pPr>
            <w:r>
              <w:rPr>
                <w:rFonts w:eastAsia="宋体" w:hint="eastAsia"/>
                <w:kern w:val="0"/>
                <w:sz w:val="21"/>
                <w:szCs w:val="21"/>
              </w:rPr>
              <w:t>完成河道治</w:t>
            </w:r>
            <w:r>
              <w:rPr>
                <w:rFonts w:eastAsia="宋体" w:hint="eastAsia"/>
                <w:kern w:val="0"/>
                <w:sz w:val="22"/>
                <w:szCs w:val="22"/>
              </w:rPr>
              <w:t>理</w:t>
            </w:r>
          </w:p>
        </w:tc>
        <w:tc>
          <w:tcPr>
            <w:tcW w:w="1260" w:type="dxa"/>
            <w:tcBorders>
              <w:left w:val="single" w:sz="4" w:space="0" w:color="auto"/>
            </w:tcBorders>
          </w:tcPr>
          <w:p w:rsidR="00886B3D" w:rsidRDefault="00886B3D">
            <w:pPr>
              <w:autoSpaceDE w:val="0"/>
              <w:autoSpaceDN w:val="0"/>
              <w:spacing w:before="20" w:line="340" w:lineRule="atLeast"/>
              <w:jc w:val="left"/>
              <w:rPr>
                <w:rFonts w:eastAsia="宋体"/>
                <w:kern w:val="0"/>
                <w:sz w:val="21"/>
                <w:szCs w:val="21"/>
              </w:rPr>
            </w:pPr>
          </w:p>
        </w:tc>
        <w:tc>
          <w:tcPr>
            <w:tcW w:w="1260" w:type="dxa"/>
          </w:tcPr>
          <w:p w:rsidR="00886B3D" w:rsidRDefault="003712DD">
            <w:pPr>
              <w:autoSpaceDE w:val="0"/>
              <w:autoSpaceDN w:val="0"/>
              <w:spacing w:before="20" w:line="340" w:lineRule="atLeast"/>
              <w:jc w:val="left"/>
              <w:rPr>
                <w:rFonts w:eastAsia="宋体"/>
                <w:kern w:val="0"/>
                <w:sz w:val="21"/>
                <w:szCs w:val="21"/>
              </w:rPr>
            </w:pPr>
            <w:r>
              <w:rPr>
                <w:rFonts w:eastAsia="宋体" w:hint="eastAsia"/>
                <w:kern w:val="0"/>
                <w:sz w:val="21"/>
                <w:szCs w:val="21"/>
              </w:rPr>
              <w:t>100</w:t>
            </w:r>
            <w:r>
              <w:rPr>
                <w:rFonts w:eastAsia="宋体" w:hint="eastAsia"/>
                <w:kern w:val="0"/>
                <w:sz w:val="21"/>
                <w:szCs w:val="21"/>
              </w:rPr>
              <w:t>％</w:t>
            </w:r>
          </w:p>
        </w:tc>
        <w:tc>
          <w:tcPr>
            <w:tcW w:w="660" w:type="dxa"/>
            <w:vMerge w:val="restart"/>
          </w:tcPr>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50</w:t>
            </w:r>
          </w:p>
        </w:tc>
        <w:tc>
          <w:tcPr>
            <w:tcW w:w="860" w:type="dxa"/>
            <w:vMerge w:val="restart"/>
          </w:tcPr>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50</w:t>
            </w:r>
          </w:p>
        </w:tc>
        <w:tc>
          <w:tcPr>
            <w:tcW w:w="1400" w:type="dxa"/>
            <w:vMerge w:val="restart"/>
          </w:tcPr>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w:t>
            </w:r>
          </w:p>
        </w:tc>
      </w:tr>
      <w:tr w:rsidR="00886B3D">
        <w:trPr>
          <w:trHeight w:hRule="exact" w:val="565"/>
        </w:trPr>
        <w:tc>
          <w:tcPr>
            <w:tcW w:w="1020" w:type="dxa"/>
            <w:vMerge/>
          </w:tcPr>
          <w:p w:rsidR="00886B3D" w:rsidRDefault="00886B3D">
            <w:pPr>
              <w:autoSpaceDE w:val="0"/>
              <w:autoSpaceDN w:val="0"/>
              <w:spacing w:before="20" w:line="340" w:lineRule="atLeast"/>
              <w:jc w:val="center"/>
              <w:rPr>
                <w:rFonts w:eastAsia="宋体"/>
                <w:kern w:val="0"/>
                <w:sz w:val="21"/>
                <w:szCs w:val="21"/>
              </w:rPr>
            </w:pPr>
          </w:p>
        </w:tc>
        <w:tc>
          <w:tcPr>
            <w:tcW w:w="1100" w:type="dxa"/>
            <w:vMerge/>
          </w:tcPr>
          <w:p w:rsidR="00886B3D" w:rsidRDefault="00886B3D">
            <w:pPr>
              <w:autoSpaceDE w:val="0"/>
              <w:autoSpaceDN w:val="0"/>
              <w:spacing w:before="20" w:line="340" w:lineRule="atLeast"/>
              <w:jc w:val="center"/>
              <w:rPr>
                <w:rFonts w:eastAsia="宋体"/>
                <w:kern w:val="0"/>
                <w:sz w:val="21"/>
                <w:szCs w:val="21"/>
              </w:rPr>
            </w:pPr>
          </w:p>
        </w:tc>
        <w:tc>
          <w:tcPr>
            <w:tcW w:w="940" w:type="dxa"/>
            <w:vAlign w:val="center"/>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质量</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指标</w:t>
            </w:r>
          </w:p>
        </w:tc>
        <w:tc>
          <w:tcPr>
            <w:tcW w:w="1220" w:type="dxa"/>
            <w:tcBorders>
              <w:top w:val="single" w:sz="4" w:space="0" w:color="auto"/>
            </w:tcBorders>
          </w:tcPr>
          <w:p w:rsidR="00886B3D" w:rsidRDefault="003712DD">
            <w:pPr>
              <w:autoSpaceDE w:val="0"/>
              <w:autoSpaceDN w:val="0"/>
              <w:spacing w:before="20" w:line="340" w:lineRule="atLeast"/>
              <w:jc w:val="left"/>
              <w:rPr>
                <w:rFonts w:eastAsia="宋体"/>
                <w:kern w:val="0"/>
                <w:sz w:val="21"/>
                <w:szCs w:val="21"/>
              </w:rPr>
            </w:pPr>
            <w:r>
              <w:rPr>
                <w:rFonts w:eastAsia="宋体" w:hint="eastAsia"/>
                <w:kern w:val="0"/>
                <w:sz w:val="21"/>
                <w:szCs w:val="21"/>
              </w:rPr>
              <w:t>质量达标率</w:t>
            </w:r>
          </w:p>
        </w:tc>
        <w:tc>
          <w:tcPr>
            <w:tcW w:w="1260" w:type="dxa"/>
          </w:tcPr>
          <w:p w:rsidR="00886B3D" w:rsidRDefault="00886B3D">
            <w:pPr>
              <w:autoSpaceDE w:val="0"/>
              <w:autoSpaceDN w:val="0"/>
              <w:spacing w:before="20" w:line="340" w:lineRule="atLeast"/>
              <w:jc w:val="left"/>
              <w:rPr>
                <w:rFonts w:eastAsia="宋体"/>
                <w:kern w:val="0"/>
                <w:sz w:val="21"/>
                <w:szCs w:val="21"/>
              </w:rPr>
            </w:pPr>
          </w:p>
        </w:tc>
        <w:tc>
          <w:tcPr>
            <w:tcW w:w="1260" w:type="dxa"/>
          </w:tcPr>
          <w:p w:rsidR="00886B3D" w:rsidRDefault="003712DD">
            <w:pPr>
              <w:autoSpaceDE w:val="0"/>
              <w:autoSpaceDN w:val="0"/>
              <w:spacing w:before="20" w:line="340" w:lineRule="atLeast"/>
              <w:jc w:val="left"/>
              <w:rPr>
                <w:rFonts w:eastAsia="宋体"/>
                <w:kern w:val="0"/>
                <w:sz w:val="21"/>
                <w:szCs w:val="21"/>
              </w:rPr>
            </w:pPr>
            <w:r>
              <w:rPr>
                <w:rFonts w:eastAsia="宋体" w:hint="eastAsia"/>
                <w:kern w:val="0"/>
                <w:sz w:val="21"/>
                <w:szCs w:val="21"/>
              </w:rPr>
              <w:t>合格</w:t>
            </w:r>
          </w:p>
        </w:tc>
        <w:tc>
          <w:tcPr>
            <w:tcW w:w="660" w:type="dxa"/>
            <w:vMerge/>
          </w:tcPr>
          <w:p w:rsidR="00886B3D" w:rsidRDefault="00886B3D">
            <w:pPr>
              <w:autoSpaceDE w:val="0"/>
              <w:autoSpaceDN w:val="0"/>
              <w:spacing w:before="20" w:line="340" w:lineRule="atLeast"/>
              <w:jc w:val="center"/>
              <w:rPr>
                <w:rFonts w:eastAsia="宋体"/>
                <w:kern w:val="0"/>
                <w:sz w:val="21"/>
                <w:szCs w:val="21"/>
              </w:rPr>
            </w:pPr>
          </w:p>
        </w:tc>
        <w:tc>
          <w:tcPr>
            <w:tcW w:w="860" w:type="dxa"/>
            <w:vMerge/>
          </w:tcPr>
          <w:p w:rsidR="00886B3D" w:rsidRDefault="00886B3D">
            <w:pPr>
              <w:autoSpaceDE w:val="0"/>
              <w:autoSpaceDN w:val="0"/>
              <w:spacing w:before="20" w:line="340" w:lineRule="atLeast"/>
              <w:jc w:val="center"/>
              <w:rPr>
                <w:rFonts w:eastAsia="宋体"/>
                <w:kern w:val="0"/>
                <w:sz w:val="21"/>
                <w:szCs w:val="21"/>
              </w:rPr>
            </w:pPr>
          </w:p>
        </w:tc>
        <w:tc>
          <w:tcPr>
            <w:tcW w:w="1400" w:type="dxa"/>
            <w:vMerge/>
          </w:tcPr>
          <w:p w:rsidR="00886B3D" w:rsidRDefault="00886B3D">
            <w:pPr>
              <w:autoSpaceDE w:val="0"/>
              <w:autoSpaceDN w:val="0"/>
              <w:spacing w:before="20" w:line="340" w:lineRule="atLeast"/>
              <w:jc w:val="center"/>
              <w:rPr>
                <w:rFonts w:eastAsia="宋体"/>
                <w:kern w:val="0"/>
                <w:sz w:val="21"/>
                <w:szCs w:val="21"/>
              </w:rPr>
            </w:pPr>
          </w:p>
        </w:tc>
      </w:tr>
      <w:tr w:rsidR="00886B3D">
        <w:trPr>
          <w:trHeight w:hRule="exact" w:val="529"/>
        </w:trPr>
        <w:tc>
          <w:tcPr>
            <w:tcW w:w="1020" w:type="dxa"/>
            <w:vMerge/>
          </w:tcPr>
          <w:p w:rsidR="00886B3D" w:rsidRDefault="00886B3D">
            <w:pPr>
              <w:autoSpaceDE w:val="0"/>
              <w:autoSpaceDN w:val="0"/>
              <w:spacing w:before="20" w:line="340" w:lineRule="atLeast"/>
              <w:jc w:val="center"/>
              <w:rPr>
                <w:rFonts w:eastAsia="宋体"/>
                <w:kern w:val="0"/>
                <w:sz w:val="21"/>
                <w:szCs w:val="21"/>
              </w:rPr>
            </w:pPr>
          </w:p>
        </w:tc>
        <w:tc>
          <w:tcPr>
            <w:tcW w:w="1100" w:type="dxa"/>
            <w:vMerge/>
          </w:tcPr>
          <w:p w:rsidR="00886B3D" w:rsidRDefault="00886B3D">
            <w:pPr>
              <w:autoSpaceDE w:val="0"/>
              <w:autoSpaceDN w:val="0"/>
              <w:spacing w:before="20" w:line="340" w:lineRule="atLeast"/>
              <w:jc w:val="center"/>
              <w:rPr>
                <w:rFonts w:eastAsia="宋体"/>
                <w:kern w:val="0"/>
                <w:sz w:val="21"/>
                <w:szCs w:val="21"/>
              </w:rPr>
            </w:pPr>
          </w:p>
        </w:tc>
        <w:tc>
          <w:tcPr>
            <w:tcW w:w="940" w:type="dxa"/>
            <w:vAlign w:val="center"/>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时效</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指标</w:t>
            </w:r>
          </w:p>
        </w:tc>
        <w:tc>
          <w:tcPr>
            <w:tcW w:w="1220" w:type="dxa"/>
          </w:tcPr>
          <w:p w:rsidR="00886B3D" w:rsidRDefault="003712DD">
            <w:pPr>
              <w:autoSpaceDE w:val="0"/>
              <w:autoSpaceDN w:val="0"/>
              <w:spacing w:before="20" w:line="340" w:lineRule="atLeast"/>
              <w:jc w:val="left"/>
              <w:rPr>
                <w:rFonts w:eastAsia="宋体"/>
                <w:kern w:val="0"/>
                <w:sz w:val="21"/>
                <w:szCs w:val="21"/>
              </w:rPr>
            </w:pPr>
            <w:r>
              <w:rPr>
                <w:rFonts w:eastAsia="宋体" w:hint="eastAsia"/>
                <w:kern w:val="0"/>
                <w:sz w:val="21"/>
                <w:szCs w:val="21"/>
              </w:rPr>
              <w:t>完成及时率</w:t>
            </w:r>
          </w:p>
        </w:tc>
        <w:tc>
          <w:tcPr>
            <w:tcW w:w="1260" w:type="dxa"/>
          </w:tcPr>
          <w:p w:rsidR="00886B3D" w:rsidRDefault="00886B3D">
            <w:pPr>
              <w:autoSpaceDE w:val="0"/>
              <w:autoSpaceDN w:val="0"/>
              <w:spacing w:before="20" w:line="340" w:lineRule="atLeast"/>
              <w:jc w:val="left"/>
              <w:rPr>
                <w:rFonts w:eastAsia="宋体"/>
                <w:kern w:val="0"/>
                <w:sz w:val="21"/>
                <w:szCs w:val="21"/>
              </w:rPr>
            </w:pPr>
          </w:p>
        </w:tc>
        <w:tc>
          <w:tcPr>
            <w:tcW w:w="1260" w:type="dxa"/>
          </w:tcPr>
          <w:p w:rsidR="00886B3D" w:rsidRDefault="003712DD">
            <w:pPr>
              <w:autoSpaceDE w:val="0"/>
              <w:autoSpaceDN w:val="0"/>
              <w:spacing w:before="20" w:line="340" w:lineRule="atLeast"/>
              <w:jc w:val="left"/>
              <w:rPr>
                <w:rFonts w:eastAsia="宋体"/>
                <w:kern w:val="0"/>
                <w:sz w:val="21"/>
                <w:szCs w:val="21"/>
              </w:rPr>
            </w:pPr>
            <w:r>
              <w:rPr>
                <w:rFonts w:eastAsia="宋体" w:hint="eastAsia"/>
                <w:kern w:val="0"/>
                <w:sz w:val="21"/>
                <w:szCs w:val="21"/>
              </w:rPr>
              <w:t>100</w:t>
            </w:r>
            <w:r>
              <w:rPr>
                <w:rFonts w:eastAsia="宋体" w:hint="eastAsia"/>
                <w:kern w:val="0"/>
                <w:sz w:val="21"/>
                <w:szCs w:val="21"/>
              </w:rPr>
              <w:t>％</w:t>
            </w:r>
          </w:p>
        </w:tc>
        <w:tc>
          <w:tcPr>
            <w:tcW w:w="660" w:type="dxa"/>
            <w:vMerge/>
          </w:tcPr>
          <w:p w:rsidR="00886B3D" w:rsidRDefault="00886B3D">
            <w:pPr>
              <w:autoSpaceDE w:val="0"/>
              <w:autoSpaceDN w:val="0"/>
              <w:spacing w:before="20" w:line="340" w:lineRule="atLeast"/>
              <w:jc w:val="center"/>
              <w:rPr>
                <w:rFonts w:eastAsia="宋体"/>
                <w:kern w:val="0"/>
                <w:sz w:val="21"/>
                <w:szCs w:val="21"/>
              </w:rPr>
            </w:pPr>
          </w:p>
        </w:tc>
        <w:tc>
          <w:tcPr>
            <w:tcW w:w="860" w:type="dxa"/>
            <w:vMerge/>
          </w:tcPr>
          <w:p w:rsidR="00886B3D" w:rsidRDefault="00886B3D">
            <w:pPr>
              <w:autoSpaceDE w:val="0"/>
              <w:autoSpaceDN w:val="0"/>
              <w:spacing w:before="20" w:line="340" w:lineRule="atLeast"/>
              <w:jc w:val="center"/>
              <w:rPr>
                <w:rFonts w:eastAsia="宋体"/>
                <w:kern w:val="0"/>
                <w:sz w:val="21"/>
                <w:szCs w:val="21"/>
              </w:rPr>
            </w:pPr>
          </w:p>
        </w:tc>
        <w:tc>
          <w:tcPr>
            <w:tcW w:w="1400" w:type="dxa"/>
            <w:vMerge/>
          </w:tcPr>
          <w:p w:rsidR="00886B3D" w:rsidRDefault="00886B3D">
            <w:pPr>
              <w:autoSpaceDE w:val="0"/>
              <w:autoSpaceDN w:val="0"/>
              <w:spacing w:before="20" w:line="340" w:lineRule="atLeast"/>
              <w:jc w:val="center"/>
              <w:rPr>
                <w:rFonts w:eastAsia="宋体"/>
                <w:kern w:val="0"/>
                <w:sz w:val="21"/>
                <w:szCs w:val="21"/>
              </w:rPr>
            </w:pPr>
          </w:p>
        </w:tc>
      </w:tr>
      <w:tr w:rsidR="00886B3D">
        <w:trPr>
          <w:trHeight w:hRule="exact" w:val="558"/>
        </w:trPr>
        <w:tc>
          <w:tcPr>
            <w:tcW w:w="1020" w:type="dxa"/>
            <w:vMerge/>
          </w:tcPr>
          <w:p w:rsidR="00886B3D" w:rsidRDefault="00886B3D">
            <w:pPr>
              <w:autoSpaceDE w:val="0"/>
              <w:autoSpaceDN w:val="0"/>
              <w:spacing w:before="20" w:line="340" w:lineRule="atLeast"/>
              <w:jc w:val="center"/>
              <w:rPr>
                <w:rFonts w:eastAsia="宋体"/>
                <w:kern w:val="0"/>
                <w:sz w:val="21"/>
                <w:szCs w:val="21"/>
              </w:rPr>
            </w:pPr>
          </w:p>
        </w:tc>
        <w:tc>
          <w:tcPr>
            <w:tcW w:w="1100" w:type="dxa"/>
            <w:vMerge/>
          </w:tcPr>
          <w:p w:rsidR="00886B3D" w:rsidRDefault="00886B3D">
            <w:pPr>
              <w:autoSpaceDE w:val="0"/>
              <w:autoSpaceDN w:val="0"/>
              <w:spacing w:before="20" w:line="340" w:lineRule="atLeast"/>
              <w:jc w:val="center"/>
              <w:rPr>
                <w:rFonts w:eastAsia="宋体"/>
                <w:kern w:val="0"/>
                <w:sz w:val="21"/>
                <w:szCs w:val="21"/>
              </w:rPr>
            </w:pPr>
          </w:p>
        </w:tc>
        <w:tc>
          <w:tcPr>
            <w:tcW w:w="940" w:type="dxa"/>
            <w:vAlign w:val="center"/>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成本</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指标</w:t>
            </w:r>
          </w:p>
        </w:tc>
        <w:tc>
          <w:tcPr>
            <w:tcW w:w="1220" w:type="dxa"/>
          </w:tcPr>
          <w:p w:rsidR="00886B3D" w:rsidRDefault="003712DD">
            <w:pPr>
              <w:autoSpaceDE w:val="0"/>
              <w:autoSpaceDN w:val="0"/>
              <w:spacing w:before="20" w:line="340" w:lineRule="atLeast"/>
              <w:jc w:val="left"/>
              <w:rPr>
                <w:rFonts w:eastAsia="宋体"/>
                <w:kern w:val="0"/>
                <w:sz w:val="21"/>
                <w:szCs w:val="21"/>
              </w:rPr>
            </w:pPr>
            <w:r>
              <w:rPr>
                <w:rFonts w:eastAsia="宋体" w:hint="eastAsia"/>
                <w:kern w:val="0"/>
                <w:sz w:val="21"/>
                <w:szCs w:val="21"/>
              </w:rPr>
              <w:t>成本节约率</w:t>
            </w:r>
          </w:p>
        </w:tc>
        <w:tc>
          <w:tcPr>
            <w:tcW w:w="1260" w:type="dxa"/>
          </w:tcPr>
          <w:p w:rsidR="00886B3D" w:rsidRDefault="00886B3D">
            <w:pPr>
              <w:autoSpaceDE w:val="0"/>
              <w:autoSpaceDN w:val="0"/>
              <w:spacing w:before="20" w:line="340" w:lineRule="atLeast"/>
              <w:jc w:val="left"/>
              <w:rPr>
                <w:rFonts w:eastAsia="宋体"/>
                <w:kern w:val="0"/>
                <w:sz w:val="21"/>
                <w:szCs w:val="21"/>
              </w:rPr>
            </w:pPr>
          </w:p>
        </w:tc>
        <w:tc>
          <w:tcPr>
            <w:tcW w:w="1260" w:type="dxa"/>
          </w:tcPr>
          <w:p w:rsidR="00886B3D" w:rsidRDefault="003712DD">
            <w:pPr>
              <w:autoSpaceDE w:val="0"/>
              <w:autoSpaceDN w:val="0"/>
              <w:spacing w:before="20" w:line="340" w:lineRule="atLeast"/>
              <w:jc w:val="left"/>
              <w:rPr>
                <w:rFonts w:eastAsia="宋体"/>
                <w:kern w:val="0"/>
                <w:sz w:val="21"/>
                <w:szCs w:val="21"/>
              </w:rPr>
            </w:pPr>
            <w:r>
              <w:rPr>
                <w:rFonts w:eastAsia="宋体" w:hint="eastAsia"/>
                <w:kern w:val="0"/>
                <w:sz w:val="21"/>
                <w:szCs w:val="21"/>
              </w:rPr>
              <w:t>100</w:t>
            </w:r>
            <w:r>
              <w:rPr>
                <w:rFonts w:eastAsia="宋体" w:hint="eastAsia"/>
                <w:kern w:val="0"/>
                <w:sz w:val="21"/>
                <w:szCs w:val="21"/>
              </w:rPr>
              <w:t>％</w:t>
            </w:r>
          </w:p>
        </w:tc>
        <w:tc>
          <w:tcPr>
            <w:tcW w:w="660" w:type="dxa"/>
            <w:vMerge/>
          </w:tcPr>
          <w:p w:rsidR="00886B3D" w:rsidRDefault="00886B3D">
            <w:pPr>
              <w:autoSpaceDE w:val="0"/>
              <w:autoSpaceDN w:val="0"/>
              <w:spacing w:before="20" w:line="340" w:lineRule="atLeast"/>
              <w:jc w:val="center"/>
              <w:rPr>
                <w:rFonts w:eastAsia="宋体"/>
                <w:kern w:val="0"/>
                <w:sz w:val="21"/>
                <w:szCs w:val="21"/>
              </w:rPr>
            </w:pPr>
          </w:p>
        </w:tc>
        <w:tc>
          <w:tcPr>
            <w:tcW w:w="860" w:type="dxa"/>
            <w:vMerge/>
          </w:tcPr>
          <w:p w:rsidR="00886B3D" w:rsidRDefault="00886B3D">
            <w:pPr>
              <w:autoSpaceDE w:val="0"/>
              <w:autoSpaceDN w:val="0"/>
              <w:spacing w:before="20" w:line="340" w:lineRule="atLeast"/>
              <w:jc w:val="center"/>
              <w:rPr>
                <w:rFonts w:eastAsia="宋体"/>
                <w:kern w:val="0"/>
                <w:sz w:val="21"/>
                <w:szCs w:val="21"/>
              </w:rPr>
            </w:pPr>
          </w:p>
        </w:tc>
        <w:tc>
          <w:tcPr>
            <w:tcW w:w="1400" w:type="dxa"/>
            <w:vMerge/>
          </w:tcPr>
          <w:p w:rsidR="00886B3D" w:rsidRDefault="00886B3D">
            <w:pPr>
              <w:autoSpaceDE w:val="0"/>
              <w:autoSpaceDN w:val="0"/>
              <w:spacing w:before="20" w:line="340" w:lineRule="atLeast"/>
              <w:jc w:val="center"/>
              <w:rPr>
                <w:rFonts w:eastAsia="宋体"/>
                <w:kern w:val="0"/>
                <w:sz w:val="21"/>
                <w:szCs w:val="21"/>
              </w:rPr>
            </w:pPr>
          </w:p>
        </w:tc>
      </w:tr>
      <w:tr w:rsidR="00886B3D">
        <w:trPr>
          <w:trHeight w:hRule="exact" w:val="719"/>
        </w:trPr>
        <w:tc>
          <w:tcPr>
            <w:tcW w:w="1020" w:type="dxa"/>
            <w:vMerge/>
          </w:tcPr>
          <w:p w:rsidR="00886B3D" w:rsidRDefault="00886B3D">
            <w:pPr>
              <w:autoSpaceDE w:val="0"/>
              <w:autoSpaceDN w:val="0"/>
              <w:spacing w:before="20" w:line="340" w:lineRule="atLeast"/>
              <w:jc w:val="center"/>
              <w:rPr>
                <w:rFonts w:eastAsia="宋体"/>
                <w:kern w:val="0"/>
                <w:sz w:val="21"/>
                <w:szCs w:val="21"/>
              </w:rPr>
            </w:pPr>
          </w:p>
        </w:tc>
        <w:tc>
          <w:tcPr>
            <w:tcW w:w="1100" w:type="dxa"/>
            <w:vMerge w:val="restart"/>
          </w:tcPr>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效益指标</w:t>
            </w:r>
          </w:p>
          <w:p w:rsidR="00886B3D" w:rsidRDefault="003712DD">
            <w:pPr>
              <w:autoSpaceDE w:val="0"/>
              <w:autoSpaceDN w:val="0"/>
              <w:spacing w:before="20" w:line="340" w:lineRule="atLeast"/>
              <w:jc w:val="center"/>
              <w:rPr>
                <w:rFonts w:eastAsia="宋体"/>
                <w:kern w:val="0"/>
                <w:sz w:val="21"/>
                <w:szCs w:val="21"/>
              </w:rPr>
            </w:pPr>
            <w:r>
              <w:rPr>
                <w:rFonts w:eastAsia="宋体" w:hAnsi="宋体"/>
                <w:kern w:val="0"/>
                <w:sz w:val="21"/>
                <w:szCs w:val="21"/>
              </w:rPr>
              <w:t>（</w:t>
            </w:r>
            <w:r>
              <w:rPr>
                <w:rFonts w:eastAsia="宋体"/>
                <w:kern w:val="0"/>
                <w:sz w:val="21"/>
                <w:szCs w:val="21"/>
              </w:rPr>
              <w:t>30</w:t>
            </w:r>
            <w:r>
              <w:rPr>
                <w:rFonts w:eastAsia="宋体" w:hAnsi="宋体"/>
                <w:kern w:val="0"/>
                <w:sz w:val="21"/>
                <w:szCs w:val="21"/>
              </w:rPr>
              <w:t>分）</w:t>
            </w:r>
          </w:p>
        </w:tc>
        <w:tc>
          <w:tcPr>
            <w:tcW w:w="940" w:type="dxa"/>
            <w:vAlign w:val="center"/>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经济</w:t>
            </w:r>
            <w:proofErr w:type="gramStart"/>
            <w:r>
              <w:rPr>
                <w:rFonts w:eastAsia="宋体" w:hAnsi="宋体"/>
                <w:kern w:val="0"/>
                <w:sz w:val="21"/>
                <w:szCs w:val="21"/>
              </w:rPr>
              <w:t>效</w:t>
            </w:r>
            <w:proofErr w:type="gramEnd"/>
          </w:p>
          <w:p w:rsidR="00886B3D" w:rsidRDefault="003712DD">
            <w:pPr>
              <w:autoSpaceDE w:val="0"/>
              <w:autoSpaceDN w:val="0"/>
              <w:spacing w:before="20" w:line="240" w:lineRule="exact"/>
              <w:jc w:val="center"/>
              <w:rPr>
                <w:rFonts w:eastAsia="宋体"/>
                <w:kern w:val="0"/>
                <w:sz w:val="21"/>
                <w:szCs w:val="21"/>
              </w:rPr>
            </w:pPr>
            <w:proofErr w:type="gramStart"/>
            <w:r>
              <w:rPr>
                <w:rFonts w:eastAsia="宋体" w:hAnsi="宋体"/>
                <w:kern w:val="0"/>
                <w:sz w:val="21"/>
                <w:szCs w:val="21"/>
              </w:rPr>
              <w:t>益指标</w:t>
            </w:r>
            <w:proofErr w:type="gramEnd"/>
          </w:p>
        </w:tc>
        <w:tc>
          <w:tcPr>
            <w:tcW w:w="1220" w:type="dxa"/>
          </w:tcPr>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经济效益</w:t>
            </w:r>
          </w:p>
        </w:tc>
        <w:tc>
          <w:tcPr>
            <w:tcW w:w="1260" w:type="dxa"/>
          </w:tcPr>
          <w:p w:rsidR="00886B3D" w:rsidRDefault="00886B3D">
            <w:pPr>
              <w:autoSpaceDE w:val="0"/>
              <w:autoSpaceDN w:val="0"/>
              <w:spacing w:before="20" w:line="340" w:lineRule="atLeast"/>
              <w:jc w:val="center"/>
              <w:rPr>
                <w:rFonts w:eastAsia="宋体"/>
                <w:kern w:val="0"/>
                <w:sz w:val="21"/>
                <w:szCs w:val="21"/>
              </w:rPr>
            </w:pPr>
          </w:p>
        </w:tc>
        <w:tc>
          <w:tcPr>
            <w:tcW w:w="1260" w:type="dxa"/>
          </w:tcPr>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每年间接产生效益</w:t>
            </w:r>
          </w:p>
        </w:tc>
        <w:tc>
          <w:tcPr>
            <w:tcW w:w="660" w:type="dxa"/>
            <w:vMerge w:val="restart"/>
          </w:tcPr>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50</w:t>
            </w:r>
          </w:p>
        </w:tc>
        <w:tc>
          <w:tcPr>
            <w:tcW w:w="860" w:type="dxa"/>
            <w:vMerge w:val="restart"/>
          </w:tcPr>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50</w:t>
            </w:r>
          </w:p>
        </w:tc>
        <w:tc>
          <w:tcPr>
            <w:tcW w:w="1400" w:type="dxa"/>
            <w:vMerge w:val="restart"/>
          </w:tcPr>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w:t>
            </w:r>
          </w:p>
        </w:tc>
      </w:tr>
      <w:tr w:rsidR="00886B3D">
        <w:trPr>
          <w:trHeight w:hRule="exact" w:val="730"/>
        </w:trPr>
        <w:tc>
          <w:tcPr>
            <w:tcW w:w="1020" w:type="dxa"/>
            <w:vMerge/>
          </w:tcPr>
          <w:p w:rsidR="00886B3D" w:rsidRDefault="00886B3D">
            <w:pPr>
              <w:autoSpaceDE w:val="0"/>
              <w:autoSpaceDN w:val="0"/>
              <w:spacing w:before="20" w:line="340" w:lineRule="atLeast"/>
              <w:jc w:val="center"/>
              <w:rPr>
                <w:rFonts w:eastAsia="宋体"/>
                <w:kern w:val="0"/>
                <w:sz w:val="21"/>
                <w:szCs w:val="21"/>
              </w:rPr>
            </w:pPr>
          </w:p>
        </w:tc>
        <w:tc>
          <w:tcPr>
            <w:tcW w:w="1100" w:type="dxa"/>
            <w:vMerge/>
          </w:tcPr>
          <w:p w:rsidR="00886B3D" w:rsidRDefault="00886B3D">
            <w:pPr>
              <w:autoSpaceDE w:val="0"/>
              <w:autoSpaceDN w:val="0"/>
              <w:spacing w:before="20" w:line="340" w:lineRule="atLeast"/>
              <w:jc w:val="center"/>
              <w:rPr>
                <w:rFonts w:eastAsia="宋体"/>
                <w:kern w:val="0"/>
                <w:sz w:val="21"/>
                <w:szCs w:val="21"/>
              </w:rPr>
            </w:pPr>
          </w:p>
        </w:tc>
        <w:tc>
          <w:tcPr>
            <w:tcW w:w="940" w:type="dxa"/>
            <w:vAlign w:val="center"/>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社会</w:t>
            </w:r>
            <w:proofErr w:type="gramStart"/>
            <w:r>
              <w:rPr>
                <w:rFonts w:eastAsia="宋体" w:hAnsi="宋体"/>
                <w:kern w:val="0"/>
                <w:sz w:val="21"/>
                <w:szCs w:val="21"/>
              </w:rPr>
              <w:t>效</w:t>
            </w:r>
            <w:proofErr w:type="gramEnd"/>
          </w:p>
          <w:p w:rsidR="00886B3D" w:rsidRDefault="003712DD">
            <w:pPr>
              <w:autoSpaceDE w:val="0"/>
              <w:autoSpaceDN w:val="0"/>
              <w:spacing w:before="20" w:line="240" w:lineRule="exact"/>
              <w:jc w:val="center"/>
              <w:rPr>
                <w:rFonts w:eastAsia="宋体"/>
                <w:kern w:val="0"/>
                <w:sz w:val="21"/>
                <w:szCs w:val="21"/>
              </w:rPr>
            </w:pPr>
            <w:proofErr w:type="gramStart"/>
            <w:r>
              <w:rPr>
                <w:rFonts w:eastAsia="宋体" w:hAnsi="宋体"/>
                <w:kern w:val="0"/>
                <w:sz w:val="21"/>
                <w:szCs w:val="21"/>
              </w:rPr>
              <w:t>益指标</w:t>
            </w:r>
            <w:proofErr w:type="gramEnd"/>
          </w:p>
        </w:tc>
        <w:tc>
          <w:tcPr>
            <w:tcW w:w="1220" w:type="dxa"/>
          </w:tcPr>
          <w:p w:rsidR="00886B3D" w:rsidRDefault="003712DD">
            <w:pPr>
              <w:autoSpaceDE w:val="0"/>
              <w:autoSpaceDN w:val="0"/>
              <w:spacing w:before="20" w:line="340" w:lineRule="atLeast"/>
              <w:rPr>
                <w:rFonts w:eastAsia="宋体"/>
                <w:kern w:val="0"/>
                <w:sz w:val="21"/>
                <w:szCs w:val="21"/>
              </w:rPr>
            </w:pPr>
            <w:r>
              <w:rPr>
                <w:rFonts w:eastAsia="宋体" w:hint="eastAsia"/>
                <w:kern w:val="0"/>
                <w:sz w:val="21"/>
                <w:szCs w:val="21"/>
              </w:rPr>
              <w:t>提升洪涝灾害防御能力</w:t>
            </w:r>
          </w:p>
        </w:tc>
        <w:tc>
          <w:tcPr>
            <w:tcW w:w="1260" w:type="dxa"/>
          </w:tcPr>
          <w:p w:rsidR="00886B3D" w:rsidRDefault="00886B3D">
            <w:pPr>
              <w:autoSpaceDE w:val="0"/>
              <w:autoSpaceDN w:val="0"/>
              <w:spacing w:before="20" w:line="340" w:lineRule="atLeast"/>
              <w:jc w:val="center"/>
              <w:rPr>
                <w:rFonts w:eastAsia="宋体"/>
                <w:kern w:val="0"/>
                <w:sz w:val="21"/>
                <w:szCs w:val="21"/>
              </w:rPr>
            </w:pPr>
          </w:p>
        </w:tc>
        <w:tc>
          <w:tcPr>
            <w:tcW w:w="1260" w:type="dxa"/>
          </w:tcPr>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降低了洪涝灾害损失</w:t>
            </w:r>
          </w:p>
        </w:tc>
        <w:tc>
          <w:tcPr>
            <w:tcW w:w="660" w:type="dxa"/>
            <w:vMerge/>
          </w:tcPr>
          <w:p w:rsidR="00886B3D" w:rsidRDefault="00886B3D">
            <w:pPr>
              <w:autoSpaceDE w:val="0"/>
              <w:autoSpaceDN w:val="0"/>
              <w:spacing w:before="20" w:line="340" w:lineRule="atLeast"/>
              <w:jc w:val="center"/>
              <w:rPr>
                <w:rFonts w:eastAsia="宋体"/>
                <w:kern w:val="0"/>
                <w:sz w:val="21"/>
                <w:szCs w:val="21"/>
              </w:rPr>
            </w:pPr>
          </w:p>
        </w:tc>
        <w:tc>
          <w:tcPr>
            <w:tcW w:w="860" w:type="dxa"/>
            <w:vMerge/>
          </w:tcPr>
          <w:p w:rsidR="00886B3D" w:rsidRDefault="00886B3D">
            <w:pPr>
              <w:autoSpaceDE w:val="0"/>
              <w:autoSpaceDN w:val="0"/>
              <w:spacing w:before="20" w:line="340" w:lineRule="atLeast"/>
              <w:jc w:val="center"/>
              <w:rPr>
                <w:rFonts w:eastAsia="宋体"/>
                <w:kern w:val="0"/>
                <w:sz w:val="21"/>
                <w:szCs w:val="21"/>
              </w:rPr>
            </w:pPr>
          </w:p>
        </w:tc>
        <w:tc>
          <w:tcPr>
            <w:tcW w:w="1400" w:type="dxa"/>
            <w:vMerge/>
          </w:tcPr>
          <w:p w:rsidR="00886B3D" w:rsidRDefault="00886B3D">
            <w:pPr>
              <w:autoSpaceDE w:val="0"/>
              <w:autoSpaceDN w:val="0"/>
              <w:spacing w:before="20" w:line="340" w:lineRule="atLeast"/>
              <w:jc w:val="center"/>
              <w:rPr>
                <w:rFonts w:eastAsia="宋体"/>
                <w:kern w:val="0"/>
                <w:sz w:val="21"/>
                <w:szCs w:val="21"/>
              </w:rPr>
            </w:pPr>
          </w:p>
        </w:tc>
      </w:tr>
      <w:tr w:rsidR="00886B3D">
        <w:trPr>
          <w:trHeight w:hRule="exact" w:val="1023"/>
        </w:trPr>
        <w:tc>
          <w:tcPr>
            <w:tcW w:w="1020" w:type="dxa"/>
            <w:vMerge/>
          </w:tcPr>
          <w:p w:rsidR="00886B3D" w:rsidRDefault="00886B3D">
            <w:pPr>
              <w:autoSpaceDE w:val="0"/>
              <w:autoSpaceDN w:val="0"/>
              <w:spacing w:before="20" w:line="340" w:lineRule="atLeast"/>
              <w:jc w:val="center"/>
              <w:rPr>
                <w:rFonts w:eastAsia="宋体"/>
                <w:kern w:val="0"/>
                <w:sz w:val="21"/>
                <w:szCs w:val="21"/>
              </w:rPr>
            </w:pPr>
          </w:p>
        </w:tc>
        <w:tc>
          <w:tcPr>
            <w:tcW w:w="1100" w:type="dxa"/>
            <w:vMerge/>
          </w:tcPr>
          <w:p w:rsidR="00886B3D" w:rsidRDefault="00886B3D">
            <w:pPr>
              <w:autoSpaceDE w:val="0"/>
              <w:autoSpaceDN w:val="0"/>
              <w:spacing w:before="20" w:line="340" w:lineRule="atLeast"/>
              <w:jc w:val="center"/>
              <w:rPr>
                <w:rFonts w:eastAsia="宋体"/>
                <w:kern w:val="0"/>
                <w:sz w:val="21"/>
                <w:szCs w:val="21"/>
              </w:rPr>
            </w:pPr>
          </w:p>
        </w:tc>
        <w:tc>
          <w:tcPr>
            <w:tcW w:w="940" w:type="dxa"/>
            <w:vAlign w:val="center"/>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生态</w:t>
            </w:r>
            <w:proofErr w:type="gramStart"/>
            <w:r>
              <w:rPr>
                <w:rFonts w:eastAsia="宋体" w:hAnsi="宋体"/>
                <w:kern w:val="0"/>
                <w:sz w:val="21"/>
                <w:szCs w:val="21"/>
              </w:rPr>
              <w:t>效</w:t>
            </w:r>
            <w:proofErr w:type="gramEnd"/>
          </w:p>
          <w:p w:rsidR="00886B3D" w:rsidRDefault="003712DD">
            <w:pPr>
              <w:autoSpaceDE w:val="0"/>
              <w:autoSpaceDN w:val="0"/>
              <w:spacing w:before="20" w:line="240" w:lineRule="exact"/>
              <w:jc w:val="center"/>
              <w:rPr>
                <w:rFonts w:eastAsia="宋体"/>
                <w:kern w:val="0"/>
                <w:sz w:val="21"/>
                <w:szCs w:val="21"/>
              </w:rPr>
            </w:pPr>
            <w:proofErr w:type="gramStart"/>
            <w:r>
              <w:rPr>
                <w:rFonts w:eastAsia="宋体" w:hAnsi="宋体"/>
                <w:kern w:val="0"/>
                <w:sz w:val="21"/>
                <w:szCs w:val="21"/>
              </w:rPr>
              <w:t>益指标</w:t>
            </w:r>
            <w:proofErr w:type="gramEnd"/>
          </w:p>
        </w:tc>
        <w:tc>
          <w:tcPr>
            <w:tcW w:w="1220" w:type="dxa"/>
          </w:tcPr>
          <w:p w:rsidR="00886B3D" w:rsidRDefault="003712DD">
            <w:pPr>
              <w:autoSpaceDE w:val="0"/>
              <w:autoSpaceDN w:val="0"/>
              <w:spacing w:before="20" w:line="340" w:lineRule="atLeast"/>
              <w:rPr>
                <w:rFonts w:eastAsia="宋体"/>
                <w:kern w:val="0"/>
                <w:sz w:val="21"/>
                <w:szCs w:val="21"/>
              </w:rPr>
            </w:pPr>
            <w:r>
              <w:rPr>
                <w:rFonts w:eastAsia="宋体" w:hint="eastAsia"/>
                <w:kern w:val="0"/>
                <w:sz w:val="21"/>
                <w:szCs w:val="21"/>
              </w:rPr>
              <w:t>有效改善水环境</w:t>
            </w:r>
          </w:p>
        </w:tc>
        <w:tc>
          <w:tcPr>
            <w:tcW w:w="1260" w:type="dxa"/>
          </w:tcPr>
          <w:p w:rsidR="00886B3D" w:rsidRDefault="00886B3D">
            <w:pPr>
              <w:autoSpaceDE w:val="0"/>
              <w:autoSpaceDN w:val="0"/>
              <w:spacing w:before="20" w:line="340" w:lineRule="atLeast"/>
              <w:jc w:val="center"/>
              <w:rPr>
                <w:rFonts w:eastAsia="宋体"/>
                <w:kern w:val="0"/>
                <w:sz w:val="21"/>
                <w:szCs w:val="21"/>
              </w:rPr>
            </w:pPr>
          </w:p>
        </w:tc>
        <w:tc>
          <w:tcPr>
            <w:tcW w:w="1260" w:type="dxa"/>
          </w:tcPr>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减少河道淤积，保护河道两岸</w:t>
            </w:r>
          </w:p>
        </w:tc>
        <w:tc>
          <w:tcPr>
            <w:tcW w:w="660" w:type="dxa"/>
            <w:vMerge/>
          </w:tcPr>
          <w:p w:rsidR="00886B3D" w:rsidRDefault="00886B3D">
            <w:pPr>
              <w:autoSpaceDE w:val="0"/>
              <w:autoSpaceDN w:val="0"/>
              <w:spacing w:before="20" w:line="340" w:lineRule="atLeast"/>
              <w:jc w:val="center"/>
              <w:rPr>
                <w:rFonts w:eastAsia="宋体"/>
                <w:kern w:val="0"/>
                <w:sz w:val="21"/>
                <w:szCs w:val="21"/>
              </w:rPr>
            </w:pPr>
          </w:p>
        </w:tc>
        <w:tc>
          <w:tcPr>
            <w:tcW w:w="860" w:type="dxa"/>
            <w:vMerge/>
          </w:tcPr>
          <w:p w:rsidR="00886B3D" w:rsidRDefault="00886B3D">
            <w:pPr>
              <w:autoSpaceDE w:val="0"/>
              <w:autoSpaceDN w:val="0"/>
              <w:spacing w:before="20" w:line="340" w:lineRule="atLeast"/>
              <w:jc w:val="center"/>
              <w:rPr>
                <w:rFonts w:eastAsia="宋体"/>
                <w:kern w:val="0"/>
                <w:sz w:val="21"/>
                <w:szCs w:val="21"/>
              </w:rPr>
            </w:pPr>
          </w:p>
        </w:tc>
        <w:tc>
          <w:tcPr>
            <w:tcW w:w="1400" w:type="dxa"/>
            <w:vMerge/>
          </w:tcPr>
          <w:p w:rsidR="00886B3D" w:rsidRDefault="00886B3D">
            <w:pPr>
              <w:autoSpaceDE w:val="0"/>
              <w:autoSpaceDN w:val="0"/>
              <w:spacing w:before="20" w:line="340" w:lineRule="atLeast"/>
              <w:jc w:val="center"/>
              <w:rPr>
                <w:rFonts w:eastAsia="宋体"/>
                <w:kern w:val="0"/>
                <w:sz w:val="21"/>
                <w:szCs w:val="21"/>
              </w:rPr>
            </w:pPr>
          </w:p>
        </w:tc>
      </w:tr>
      <w:tr w:rsidR="00886B3D">
        <w:trPr>
          <w:trHeight w:hRule="exact" w:val="1478"/>
        </w:trPr>
        <w:tc>
          <w:tcPr>
            <w:tcW w:w="1020" w:type="dxa"/>
            <w:vMerge/>
          </w:tcPr>
          <w:p w:rsidR="00886B3D" w:rsidRDefault="00886B3D">
            <w:pPr>
              <w:autoSpaceDE w:val="0"/>
              <w:autoSpaceDN w:val="0"/>
              <w:spacing w:before="20" w:line="340" w:lineRule="atLeast"/>
              <w:jc w:val="center"/>
              <w:rPr>
                <w:rFonts w:eastAsia="宋体"/>
                <w:kern w:val="0"/>
                <w:sz w:val="21"/>
                <w:szCs w:val="21"/>
              </w:rPr>
            </w:pPr>
          </w:p>
        </w:tc>
        <w:tc>
          <w:tcPr>
            <w:tcW w:w="1100" w:type="dxa"/>
            <w:vMerge/>
          </w:tcPr>
          <w:p w:rsidR="00886B3D" w:rsidRDefault="00886B3D">
            <w:pPr>
              <w:autoSpaceDE w:val="0"/>
              <w:autoSpaceDN w:val="0"/>
              <w:spacing w:before="20" w:line="340" w:lineRule="atLeast"/>
              <w:jc w:val="center"/>
              <w:rPr>
                <w:rFonts w:eastAsia="宋体"/>
                <w:kern w:val="0"/>
                <w:sz w:val="21"/>
                <w:szCs w:val="21"/>
              </w:rPr>
            </w:pPr>
          </w:p>
        </w:tc>
        <w:tc>
          <w:tcPr>
            <w:tcW w:w="940" w:type="dxa"/>
            <w:vAlign w:val="center"/>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可持续</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影响指</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标</w:t>
            </w:r>
          </w:p>
        </w:tc>
        <w:tc>
          <w:tcPr>
            <w:tcW w:w="1220" w:type="dxa"/>
          </w:tcPr>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可持续影响</w:t>
            </w:r>
          </w:p>
        </w:tc>
        <w:tc>
          <w:tcPr>
            <w:tcW w:w="1260" w:type="dxa"/>
          </w:tcPr>
          <w:p w:rsidR="00886B3D" w:rsidRDefault="00886B3D">
            <w:pPr>
              <w:autoSpaceDE w:val="0"/>
              <w:autoSpaceDN w:val="0"/>
              <w:spacing w:before="20" w:line="340" w:lineRule="atLeast"/>
              <w:jc w:val="center"/>
              <w:rPr>
                <w:rFonts w:eastAsia="宋体"/>
                <w:kern w:val="0"/>
                <w:sz w:val="21"/>
                <w:szCs w:val="21"/>
              </w:rPr>
            </w:pPr>
          </w:p>
        </w:tc>
        <w:tc>
          <w:tcPr>
            <w:tcW w:w="1260" w:type="dxa"/>
          </w:tcPr>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 xml:space="preserve"> </w:t>
            </w:r>
            <w:r>
              <w:rPr>
                <w:rFonts w:eastAsia="宋体" w:hint="eastAsia"/>
                <w:kern w:val="0"/>
                <w:sz w:val="21"/>
                <w:szCs w:val="21"/>
              </w:rPr>
              <w:t>促进社会经济发展，是一项社会公益型工程</w:t>
            </w:r>
          </w:p>
        </w:tc>
        <w:tc>
          <w:tcPr>
            <w:tcW w:w="660" w:type="dxa"/>
            <w:vMerge/>
          </w:tcPr>
          <w:p w:rsidR="00886B3D" w:rsidRDefault="00886B3D">
            <w:pPr>
              <w:autoSpaceDE w:val="0"/>
              <w:autoSpaceDN w:val="0"/>
              <w:spacing w:before="20" w:line="340" w:lineRule="atLeast"/>
              <w:jc w:val="center"/>
              <w:rPr>
                <w:rFonts w:eastAsia="宋体"/>
                <w:kern w:val="0"/>
                <w:sz w:val="21"/>
                <w:szCs w:val="21"/>
              </w:rPr>
            </w:pPr>
          </w:p>
        </w:tc>
        <w:tc>
          <w:tcPr>
            <w:tcW w:w="860" w:type="dxa"/>
            <w:vMerge/>
          </w:tcPr>
          <w:p w:rsidR="00886B3D" w:rsidRDefault="00886B3D">
            <w:pPr>
              <w:autoSpaceDE w:val="0"/>
              <w:autoSpaceDN w:val="0"/>
              <w:spacing w:before="20" w:line="340" w:lineRule="atLeast"/>
              <w:jc w:val="center"/>
              <w:rPr>
                <w:rFonts w:eastAsia="宋体"/>
                <w:kern w:val="0"/>
                <w:sz w:val="21"/>
                <w:szCs w:val="21"/>
              </w:rPr>
            </w:pPr>
          </w:p>
        </w:tc>
        <w:tc>
          <w:tcPr>
            <w:tcW w:w="1400" w:type="dxa"/>
            <w:vMerge/>
          </w:tcPr>
          <w:p w:rsidR="00886B3D" w:rsidRDefault="00886B3D">
            <w:pPr>
              <w:autoSpaceDE w:val="0"/>
              <w:autoSpaceDN w:val="0"/>
              <w:spacing w:before="20" w:line="340" w:lineRule="atLeast"/>
              <w:jc w:val="center"/>
              <w:rPr>
                <w:rFonts w:eastAsia="宋体"/>
                <w:kern w:val="0"/>
                <w:sz w:val="21"/>
                <w:szCs w:val="21"/>
              </w:rPr>
            </w:pPr>
          </w:p>
        </w:tc>
      </w:tr>
      <w:tr w:rsidR="00886B3D">
        <w:trPr>
          <w:trHeight w:hRule="exact" w:val="1378"/>
        </w:trPr>
        <w:tc>
          <w:tcPr>
            <w:tcW w:w="1020" w:type="dxa"/>
            <w:vMerge/>
          </w:tcPr>
          <w:p w:rsidR="00886B3D" w:rsidRDefault="00886B3D">
            <w:pPr>
              <w:autoSpaceDE w:val="0"/>
              <w:autoSpaceDN w:val="0"/>
              <w:spacing w:before="20" w:line="340" w:lineRule="atLeast"/>
              <w:jc w:val="center"/>
              <w:rPr>
                <w:rFonts w:eastAsia="宋体"/>
                <w:kern w:val="0"/>
                <w:sz w:val="21"/>
                <w:szCs w:val="21"/>
              </w:rPr>
            </w:pPr>
          </w:p>
        </w:tc>
        <w:tc>
          <w:tcPr>
            <w:tcW w:w="1100" w:type="dxa"/>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满意度</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指标</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w:t>
            </w:r>
            <w:r>
              <w:rPr>
                <w:rFonts w:eastAsia="宋体"/>
                <w:kern w:val="0"/>
                <w:sz w:val="21"/>
                <w:szCs w:val="21"/>
              </w:rPr>
              <w:t>10</w:t>
            </w:r>
            <w:r>
              <w:rPr>
                <w:rFonts w:eastAsia="宋体" w:hAnsi="宋体"/>
                <w:kern w:val="0"/>
                <w:sz w:val="21"/>
                <w:szCs w:val="21"/>
              </w:rPr>
              <w:t>分）</w:t>
            </w:r>
          </w:p>
        </w:tc>
        <w:tc>
          <w:tcPr>
            <w:tcW w:w="940" w:type="dxa"/>
            <w:vAlign w:val="center"/>
          </w:tcPr>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服务对</w:t>
            </w:r>
          </w:p>
          <w:p w:rsidR="00886B3D" w:rsidRDefault="003712DD">
            <w:pPr>
              <w:autoSpaceDE w:val="0"/>
              <w:autoSpaceDN w:val="0"/>
              <w:spacing w:before="20" w:line="240" w:lineRule="exact"/>
              <w:jc w:val="center"/>
              <w:rPr>
                <w:rFonts w:eastAsia="宋体"/>
                <w:kern w:val="0"/>
                <w:sz w:val="21"/>
                <w:szCs w:val="21"/>
              </w:rPr>
            </w:pPr>
            <w:proofErr w:type="gramStart"/>
            <w:r>
              <w:rPr>
                <w:rFonts w:eastAsia="宋体" w:hAnsi="宋体"/>
                <w:kern w:val="0"/>
                <w:sz w:val="21"/>
                <w:szCs w:val="21"/>
              </w:rPr>
              <w:t>象</w:t>
            </w:r>
            <w:proofErr w:type="gramEnd"/>
            <w:r>
              <w:rPr>
                <w:rFonts w:eastAsia="宋体" w:hAnsi="宋体"/>
                <w:kern w:val="0"/>
                <w:sz w:val="21"/>
                <w:szCs w:val="21"/>
              </w:rPr>
              <w:t>满意</w:t>
            </w:r>
          </w:p>
          <w:p w:rsidR="00886B3D" w:rsidRDefault="003712DD">
            <w:pPr>
              <w:autoSpaceDE w:val="0"/>
              <w:autoSpaceDN w:val="0"/>
              <w:spacing w:before="20" w:line="240" w:lineRule="exact"/>
              <w:jc w:val="center"/>
              <w:rPr>
                <w:rFonts w:eastAsia="宋体"/>
                <w:kern w:val="0"/>
                <w:sz w:val="21"/>
                <w:szCs w:val="21"/>
              </w:rPr>
            </w:pPr>
            <w:r>
              <w:rPr>
                <w:rFonts w:eastAsia="宋体" w:hAnsi="宋体"/>
                <w:kern w:val="0"/>
                <w:sz w:val="21"/>
                <w:szCs w:val="21"/>
              </w:rPr>
              <w:t>度指标</w:t>
            </w:r>
          </w:p>
        </w:tc>
        <w:tc>
          <w:tcPr>
            <w:tcW w:w="1220" w:type="dxa"/>
          </w:tcPr>
          <w:p w:rsidR="00886B3D" w:rsidRDefault="00886B3D">
            <w:pPr>
              <w:autoSpaceDE w:val="0"/>
              <w:autoSpaceDN w:val="0"/>
              <w:spacing w:before="20" w:line="340" w:lineRule="atLeast"/>
              <w:jc w:val="center"/>
              <w:rPr>
                <w:rFonts w:eastAsia="宋体"/>
                <w:kern w:val="0"/>
                <w:sz w:val="21"/>
                <w:szCs w:val="21"/>
              </w:rPr>
            </w:pPr>
          </w:p>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社会公众满意度</w:t>
            </w:r>
          </w:p>
        </w:tc>
        <w:tc>
          <w:tcPr>
            <w:tcW w:w="1260" w:type="dxa"/>
          </w:tcPr>
          <w:p w:rsidR="00886B3D" w:rsidRDefault="00886B3D">
            <w:pPr>
              <w:autoSpaceDE w:val="0"/>
              <w:autoSpaceDN w:val="0"/>
              <w:spacing w:before="20" w:line="340" w:lineRule="atLeast"/>
              <w:jc w:val="center"/>
              <w:rPr>
                <w:rFonts w:eastAsia="宋体"/>
                <w:kern w:val="0"/>
                <w:sz w:val="21"/>
                <w:szCs w:val="21"/>
              </w:rPr>
            </w:pPr>
          </w:p>
        </w:tc>
        <w:tc>
          <w:tcPr>
            <w:tcW w:w="1260" w:type="dxa"/>
          </w:tcPr>
          <w:p w:rsidR="00886B3D" w:rsidRDefault="003712DD">
            <w:pPr>
              <w:autoSpaceDE w:val="0"/>
              <w:autoSpaceDN w:val="0"/>
              <w:spacing w:before="20" w:line="340" w:lineRule="atLeast"/>
              <w:jc w:val="center"/>
              <w:rPr>
                <w:rFonts w:eastAsia="宋体"/>
                <w:kern w:val="0"/>
                <w:sz w:val="21"/>
                <w:szCs w:val="21"/>
              </w:rPr>
            </w:pPr>
            <w:r>
              <w:rPr>
                <w:rFonts w:eastAsia="宋体" w:hint="eastAsia"/>
                <w:kern w:val="0"/>
                <w:sz w:val="21"/>
                <w:szCs w:val="21"/>
              </w:rPr>
              <w:t>项目建成后明显改善河道环境，群众非常满意</w:t>
            </w:r>
          </w:p>
        </w:tc>
        <w:tc>
          <w:tcPr>
            <w:tcW w:w="660" w:type="dxa"/>
          </w:tcPr>
          <w:p w:rsidR="00886B3D" w:rsidRDefault="00886B3D">
            <w:pPr>
              <w:autoSpaceDE w:val="0"/>
              <w:autoSpaceDN w:val="0"/>
              <w:spacing w:before="20" w:line="340" w:lineRule="atLeast"/>
              <w:jc w:val="center"/>
              <w:rPr>
                <w:rFonts w:eastAsia="宋体"/>
                <w:kern w:val="0"/>
                <w:sz w:val="21"/>
                <w:szCs w:val="21"/>
              </w:rPr>
            </w:pPr>
          </w:p>
        </w:tc>
        <w:tc>
          <w:tcPr>
            <w:tcW w:w="860" w:type="dxa"/>
          </w:tcPr>
          <w:p w:rsidR="00886B3D" w:rsidRDefault="00886B3D">
            <w:pPr>
              <w:autoSpaceDE w:val="0"/>
              <w:autoSpaceDN w:val="0"/>
              <w:spacing w:before="20" w:line="340" w:lineRule="atLeast"/>
              <w:jc w:val="center"/>
              <w:rPr>
                <w:rFonts w:eastAsia="宋体"/>
                <w:kern w:val="0"/>
                <w:sz w:val="21"/>
                <w:szCs w:val="21"/>
              </w:rPr>
            </w:pPr>
          </w:p>
        </w:tc>
        <w:tc>
          <w:tcPr>
            <w:tcW w:w="1400" w:type="dxa"/>
          </w:tcPr>
          <w:p w:rsidR="00886B3D" w:rsidRDefault="00886B3D">
            <w:pPr>
              <w:autoSpaceDE w:val="0"/>
              <w:autoSpaceDN w:val="0"/>
              <w:spacing w:before="20" w:line="340" w:lineRule="atLeast"/>
              <w:jc w:val="center"/>
              <w:rPr>
                <w:rFonts w:eastAsia="宋体"/>
                <w:kern w:val="0"/>
                <w:sz w:val="21"/>
                <w:szCs w:val="21"/>
              </w:rPr>
            </w:pPr>
          </w:p>
        </w:tc>
      </w:tr>
      <w:tr w:rsidR="00886B3D">
        <w:trPr>
          <w:trHeight w:hRule="exact" w:val="283"/>
        </w:trPr>
        <w:tc>
          <w:tcPr>
            <w:tcW w:w="6800" w:type="dxa"/>
            <w:gridSpan w:val="6"/>
          </w:tcPr>
          <w:p w:rsidR="00886B3D" w:rsidRDefault="003712DD">
            <w:pPr>
              <w:autoSpaceDE w:val="0"/>
              <w:autoSpaceDN w:val="0"/>
              <w:spacing w:line="320" w:lineRule="exact"/>
              <w:jc w:val="center"/>
              <w:rPr>
                <w:rFonts w:eastAsia="宋体"/>
                <w:kern w:val="0"/>
                <w:sz w:val="21"/>
                <w:szCs w:val="21"/>
              </w:rPr>
            </w:pPr>
            <w:r>
              <w:rPr>
                <w:rFonts w:eastAsia="宋体" w:hAnsi="宋体"/>
                <w:kern w:val="0"/>
                <w:sz w:val="21"/>
                <w:szCs w:val="21"/>
              </w:rPr>
              <w:t>总分</w:t>
            </w:r>
          </w:p>
        </w:tc>
        <w:tc>
          <w:tcPr>
            <w:tcW w:w="660" w:type="dxa"/>
          </w:tcPr>
          <w:p w:rsidR="00886B3D" w:rsidRDefault="003712DD">
            <w:pPr>
              <w:autoSpaceDE w:val="0"/>
              <w:autoSpaceDN w:val="0"/>
              <w:spacing w:line="320" w:lineRule="exact"/>
              <w:jc w:val="center"/>
              <w:rPr>
                <w:rFonts w:eastAsia="宋体"/>
                <w:kern w:val="0"/>
                <w:sz w:val="21"/>
                <w:szCs w:val="21"/>
              </w:rPr>
            </w:pPr>
            <w:r>
              <w:rPr>
                <w:rFonts w:eastAsia="宋体"/>
                <w:kern w:val="0"/>
                <w:sz w:val="21"/>
                <w:szCs w:val="21"/>
              </w:rPr>
              <w:t>100</w:t>
            </w:r>
          </w:p>
        </w:tc>
        <w:tc>
          <w:tcPr>
            <w:tcW w:w="860" w:type="dxa"/>
          </w:tcPr>
          <w:p w:rsidR="00886B3D" w:rsidRDefault="003712DD">
            <w:pPr>
              <w:autoSpaceDE w:val="0"/>
              <w:autoSpaceDN w:val="0"/>
              <w:spacing w:line="320" w:lineRule="exact"/>
              <w:jc w:val="center"/>
              <w:rPr>
                <w:rFonts w:eastAsia="宋体"/>
                <w:kern w:val="0"/>
                <w:sz w:val="21"/>
                <w:szCs w:val="21"/>
              </w:rPr>
            </w:pPr>
            <w:r>
              <w:rPr>
                <w:rFonts w:eastAsia="宋体" w:hint="eastAsia"/>
                <w:kern w:val="0"/>
                <w:sz w:val="21"/>
                <w:szCs w:val="21"/>
              </w:rPr>
              <w:t>100</w:t>
            </w:r>
          </w:p>
        </w:tc>
        <w:tc>
          <w:tcPr>
            <w:tcW w:w="1400" w:type="dxa"/>
          </w:tcPr>
          <w:p w:rsidR="00886B3D" w:rsidRDefault="00886B3D">
            <w:pPr>
              <w:autoSpaceDE w:val="0"/>
              <w:autoSpaceDN w:val="0"/>
              <w:spacing w:line="320" w:lineRule="exact"/>
              <w:jc w:val="center"/>
              <w:rPr>
                <w:rFonts w:eastAsia="宋体"/>
                <w:kern w:val="0"/>
                <w:sz w:val="21"/>
                <w:szCs w:val="21"/>
              </w:rPr>
            </w:pPr>
          </w:p>
        </w:tc>
      </w:tr>
    </w:tbl>
    <w:p w:rsidR="00886B3D" w:rsidRDefault="003712DD">
      <w:pPr>
        <w:autoSpaceDE w:val="0"/>
        <w:autoSpaceDN w:val="0"/>
        <w:spacing w:line="320" w:lineRule="exact"/>
        <w:rPr>
          <w:rFonts w:eastAsia="宋体"/>
          <w:kern w:val="0"/>
          <w:sz w:val="21"/>
          <w:szCs w:val="21"/>
        </w:rPr>
      </w:pPr>
      <w:r>
        <w:rPr>
          <w:rFonts w:eastAsia="宋体" w:hAnsi="宋体"/>
          <w:kern w:val="0"/>
          <w:sz w:val="21"/>
          <w:szCs w:val="21"/>
        </w:rPr>
        <w:t>备注：</w:t>
      </w:r>
      <w:r>
        <w:rPr>
          <w:rFonts w:eastAsia="宋体"/>
          <w:kern w:val="0"/>
          <w:sz w:val="21"/>
          <w:szCs w:val="21"/>
        </w:rPr>
        <w:t xml:space="preserve"> </w:t>
      </w:r>
      <w:r>
        <w:rPr>
          <w:rFonts w:eastAsia="宋体" w:hAnsi="宋体"/>
          <w:kern w:val="0"/>
          <w:sz w:val="21"/>
          <w:szCs w:val="21"/>
        </w:rPr>
        <w:t>每个项目支出一张表。</w:t>
      </w:r>
    </w:p>
    <w:p w:rsidR="00886B3D" w:rsidRDefault="003712DD">
      <w:pPr>
        <w:autoSpaceDE w:val="0"/>
        <w:autoSpaceDN w:val="0"/>
        <w:spacing w:line="320" w:lineRule="exact"/>
        <w:rPr>
          <w:rFonts w:eastAsia="黑体"/>
          <w:bCs/>
          <w:kern w:val="0"/>
          <w:szCs w:val="32"/>
        </w:rPr>
      </w:pPr>
      <w:r>
        <w:rPr>
          <w:rFonts w:eastAsia="宋体" w:hAnsi="宋体"/>
          <w:kern w:val="0"/>
          <w:sz w:val="21"/>
          <w:szCs w:val="21"/>
        </w:rPr>
        <w:t>填表人：</w:t>
      </w:r>
      <w:r>
        <w:rPr>
          <w:rFonts w:eastAsia="宋体"/>
          <w:kern w:val="0"/>
          <w:sz w:val="21"/>
          <w:szCs w:val="21"/>
        </w:rPr>
        <w:t xml:space="preserve">           </w:t>
      </w:r>
      <w:r>
        <w:rPr>
          <w:rFonts w:eastAsia="宋体" w:hAnsi="宋体"/>
          <w:kern w:val="0"/>
          <w:sz w:val="21"/>
          <w:szCs w:val="21"/>
        </w:rPr>
        <w:t>填报日期：</w:t>
      </w:r>
      <w:r>
        <w:rPr>
          <w:rFonts w:eastAsia="宋体"/>
          <w:kern w:val="0"/>
          <w:sz w:val="21"/>
          <w:szCs w:val="21"/>
        </w:rPr>
        <w:t xml:space="preserve">               </w:t>
      </w:r>
      <w:r>
        <w:rPr>
          <w:rFonts w:eastAsia="宋体" w:hAnsi="宋体"/>
          <w:kern w:val="0"/>
          <w:sz w:val="21"/>
          <w:szCs w:val="21"/>
        </w:rPr>
        <w:t>联系电话：</w:t>
      </w:r>
      <w:r>
        <w:rPr>
          <w:rFonts w:eastAsia="宋体"/>
          <w:kern w:val="0"/>
          <w:sz w:val="21"/>
          <w:szCs w:val="21"/>
        </w:rPr>
        <w:t xml:space="preserve">         </w:t>
      </w:r>
      <w:r>
        <w:rPr>
          <w:rFonts w:eastAsia="宋体" w:hAnsi="宋体"/>
          <w:kern w:val="0"/>
          <w:sz w:val="21"/>
          <w:szCs w:val="21"/>
        </w:rPr>
        <w:t>单位负责人签字：</w:t>
      </w:r>
    </w:p>
    <w:p w:rsidR="00886B3D" w:rsidRDefault="003712DD">
      <w:pPr>
        <w:spacing w:line="594" w:lineRule="exact"/>
        <w:rPr>
          <w:rFonts w:eastAsia="黑体"/>
          <w:bCs/>
          <w:kern w:val="0"/>
          <w:szCs w:val="32"/>
        </w:rPr>
      </w:pPr>
      <w:r>
        <w:rPr>
          <w:rFonts w:eastAsia="黑体"/>
          <w:bCs/>
          <w:kern w:val="0"/>
          <w:szCs w:val="32"/>
        </w:rPr>
        <w:lastRenderedPageBreak/>
        <w:t>附件</w:t>
      </w:r>
      <w:r>
        <w:rPr>
          <w:rFonts w:eastAsia="黑体"/>
          <w:bCs/>
          <w:kern w:val="0"/>
          <w:szCs w:val="32"/>
        </w:rPr>
        <w:t>5</w:t>
      </w:r>
    </w:p>
    <w:p w:rsidR="00886B3D" w:rsidRDefault="003712DD">
      <w:pPr>
        <w:spacing w:line="594" w:lineRule="exact"/>
        <w:jc w:val="center"/>
        <w:rPr>
          <w:b/>
          <w:bCs/>
          <w:kern w:val="0"/>
          <w:szCs w:val="32"/>
        </w:rPr>
      </w:pPr>
      <w:r>
        <w:rPr>
          <w:rFonts w:eastAsia="方正小标宋简体"/>
          <w:bCs/>
          <w:kern w:val="0"/>
          <w:sz w:val="44"/>
          <w:szCs w:val="44"/>
        </w:rPr>
        <w:t>2023</w:t>
      </w:r>
      <w:r>
        <w:rPr>
          <w:rFonts w:eastAsia="方正小标宋简体"/>
          <w:bCs/>
          <w:kern w:val="0"/>
          <w:sz w:val="44"/>
          <w:szCs w:val="44"/>
        </w:rPr>
        <w:t>年度</w:t>
      </w:r>
      <w:r>
        <w:rPr>
          <w:rFonts w:eastAsia="方正小标宋简体"/>
          <w:bCs/>
          <w:kern w:val="0"/>
          <w:sz w:val="44"/>
          <w:szCs w:val="44"/>
        </w:rPr>
        <w:t>桃江县资水重要河段治理工程</w:t>
      </w:r>
      <w:r>
        <w:rPr>
          <w:rFonts w:eastAsia="方正小标宋简体" w:hint="eastAsia"/>
          <w:bCs/>
          <w:kern w:val="0"/>
          <w:sz w:val="44"/>
          <w:szCs w:val="44"/>
        </w:rPr>
        <w:t>(</w:t>
      </w:r>
      <w:proofErr w:type="gramStart"/>
      <w:r>
        <w:rPr>
          <w:rFonts w:eastAsia="方正小标宋简体"/>
          <w:bCs/>
          <w:kern w:val="0"/>
          <w:sz w:val="44"/>
          <w:szCs w:val="44"/>
        </w:rPr>
        <w:t>龙拱摊</w:t>
      </w:r>
      <w:proofErr w:type="gramEnd"/>
      <w:r>
        <w:rPr>
          <w:rFonts w:eastAsia="方正小标宋简体"/>
          <w:bCs/>
          <w:kern w:val="0"/>
          <w:sz w:val="44"/>
          <w:szCs w:val="44"/>
        </w:rPr>
        <w:t>~</w:t>
      </w:r>
      <w:r>
        <w:rPr>
          <w:rFonts w:eastAsia="方正小标宋简体"/>
          <w:bCs/>
          <w:kern w:val="0"/>
          <w:sz w:val="44"/>
          <w:szCs w:val="44"/>
        </w:rPr>
        <w:t>回龙庵</w:t>
      </w:r>
      <w:r>
        <w:rPr>
          <w:rFonts w:eastAsia="方正小标宋简体" w:hint="eastAsia"/>
          <w:bCs/>
          <w:kern w:val="0"/>
          <w:sz w:val="44"/>
          <w:szCs w:val="44"/>
        </w:rPr>
        <w:t>)</w:t>
      </w:r>
      <w:r>
        <w:rPr>
          <w:rFonts w:eastAsia="方正小标宋简体"/>
          <w:bCs/>
          <w:kern w:val="0"/>
          <w:sz w:val="44"/>
          <w:szCs w:val="44"/>
        </w:rPr>
        <w:t>等</w:t>
      </w:r>
      <w:r>
        <w:rPr>
          <w:rFonts w:eastAsia="方正小标宋简体"/>
          <w:bCs/>
          <w:kern w:val="0"/>
          <w:sz w:val="44"/>
          <w:szCs w:val="44"/>
        </w:rPr>
        <w:t>11</w:t>
      </w:r>
      <w:r>
        <w:rPr>
          <w:rFonts w:eastAsia="方正小标宋简体"/>
          <w:bCs/>
          <w:kern w:val="0"/>
          <w:sz w:val="44"/>
          <w:szCs w:val="44"/>
        </w:rPr>
        <w:t>段岸坡防护一期</w:t>
      </w:r>
      <w:r>
        <w:rPr>
          <w:rFonts w:eastAsia="方正小标宋简体"/>
          <w:bCs/>
          <w:kern w:val="0"/>
          <w:sz w:val="44"/>
          <w:szCs w:val="44"/>
        </w:rPr>
        <w:t>项目支出绩效报告</w:t>
      </w:r>
    </w:p>
    <w:p w:rsidR="00886B3D" w:rsidRDefault="003712DD">
      <w:pPr>
        <w:spacing w:line="540" w:lineRule="exact"/>
        <w:ind w:firstLineChars="200" w:firstLine="600"/>
        <w:rPr>
          <w:rFonts w:ascii="仿宋" w:eastAsia="仿宋" w:hAnsi="仿宋" w:cs="仿宋"/>
          <w:kern w:val="0"/>
          <w:sz w:val="30"/>
          <w:szCs w:val="30"/>
        </w:rPr>
      </w:pPr>
      <w:r>
        <w:rPr>
          <w:rFonts w:ascii="仿宋" w:eastAsia="仿宋" w:hAnsi="仿宋" w:cs="仿宋" w:hint="eastAsia"/>
          <w:bCs/>
          <w:kern w:val="0"/>
          <w:sz w:val="30"/>
          <w:szCs w:val="30"/>
        </w:rPr>
        <w:t>一、项目概况</w:t>
      </w:r>
    </w:p>
    <w:p w:rsidR="00886B3D" w:rsidRDefault="003712DD">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（一）项目单位基本情况。</w:t>
      </w:r>
    </w:p>
    <w:p w:rsidR="00886B3D" w:rsidRDefault="003712DD">
      <w:pPr>
        <w:adjustRightInd w:val="0"/>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桃江县水利建设项目管理中心为桃江县水利局所属正股级公益一类事业单位，主要职责是：县水利局承担的水利工程建设与管理；水利建设市场准入、项目法人组建、水利工程招标投标、水利工程建设的监督管理工作；组织县及水利建设市场信用体系建设。</w:t>
      </w:r>
    </w:p>
    <w:p w:rsidR="00886B3D" w:rsidRDefault="003712DD">
      <w:pPr>
        <w:numPr>
          <w:ilvl w:val="0"/>
          <w:numId w:val="1"/>
        </w:num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项目基本情况简介，包括项目基本性质、用途和主要内容、涉及范围、立项审批等。</w:t>
      </w:r>
    </w:p>
    <w:p w:rsidR="00886B3D" w:rsidRDefault="003712DD">
      <w:pPr>
        <w:spacing w:line="540" w:lineRule="exact"/>
        <w:ind w:rightChars="-159" w:right="-509" w:firstLineChars="200" w:firstLine="600"/>
        <w:rPr>
          <w:rFonts w:ascii="仿宋" w:eastAsia="仿宋" w:hAnsi="仿宋" w:cs="仿宋"/>
          <w:sz w:val="30"/>
          <w:szCs w:val="30"/>
        </w:rPr>
      </w:pPr>
      <w:r>
        <w:rPr>
          <w:rFonts w:ascii="仿宋" w:eastAsia="仿宋" w:hAnsi="仿宋" w:cs="仿宋" w:hint="eastAsia"/>
          <w:color w:val="333333"/>
          <w:kern w:val="0"/>
          <w:sz w:val="30"/>
          <w:szCs w:val="30"/>
        </w:rPr>
        <w:t>本项目到位资金</w:t>
      </w:r>
      <w:r>
        <w:rPr>
          <w:rFonts w:ascii="仿宋" w:eastAsia="仿宋" w:hAnsi="仿宋" w:cs="仿宋" w:hint="eastAsia"/>
          <w:color w:val="333333"/>
          <w:kern w:val="0"/>
          <w:sz w:val="30"/>
          <w:szCs w:val="30"/>
        </w:rPr>
        <w:t>2555</w:t>
      </w:r>
      <w:r>
        <w:rPr>
          <w:rFonts w:ascii="仿宋" w:eastAsia="仿宋" w:hAnsi="仿宋" w:cs="仿宋" w:hint="eastAsia"/>
          <w:color w:val="333333"/>
          <w:kern w:val="0"/>
          <w:sz w:val="30"/>
          <w:szCs w:val="30"/>
        </w:rPr>
        <w:t>万元，主要建设内容：</w:t>
      </w:r>
      <w:proofErr w:type="gramStart"/>
      <w:r>
        <w:rPr>
          <w:rFonts w:ascii="仿宋" w:eastAsia="仿宋" w:hAnsi="仿宋" w:cs="仿宋" w:hint="eastAsia"/>
          <w:color w:val="333333"/>
          <w:kern w:val="0"/>
          <w:sz w:val="30"/>
          <w:szCs w:val="30"/>
        </w:rPr>
        <w:t>马迹塘镇</w:t>
      </w:r>
      <w:proofErr w:type="gramEnd"/>
      <w:r>
        <w:rPr>
          <w:rFonts w:ascii="仿宋" w:eastAsia="仿宋" w:hAnsi="仿宋" w:cs="仿宋" w:hint="eastAsia"/>
          <w:color w:val="333333"/>
          <w:kern w:val="0"/>
          <w:sz w:val="30"/>
          <w:szCs w:val="30"/>
        </w:rPr>
        <w:t>、武潭镇、</w:t>
      </w:r>
      <w:proofErr w:type="gramStart"/>
      <w:r>
        <w:rPr>
          <w:rFonts w:ascii="仿宋" w:eastAsia="仿宋" w:hAnsi="仿宋" w:cs="仿宋" w:hint="eastAsia"/>
          <w:color w:val="333333"/>
          <w:kern w:val="0"/>
          <w:sz w:val="30"/>
          <w:szCs w:val="30"/>
        </w:rPr>
        <w:t>大栗港镇</w:t>
      </w:r>
      <w:proofErr w:type="gramEnd"/>
      <w:r>
        <w:rPr>
          <w:rFonts w:ascii="仿宋" w:eastAsia="仿宋" w:hAnsi="仿宋" w:cs="仿宋" w:hint="eastAsia"/>
          <w:color w:val="333333"/>
          <w:kern w:val="0"/>
          <w:sz w:val="30"/>
          <w:szCs w:val="30"/>
        </w:rPr>
        <w:t>、鲊埠乡、三堂街镇、</w:t>
      </w:r>
      <w:proofErr w:type="gramStart"/>
      <w:r>
        <w:rPr>
          <w:rFonts w:ascii="仿宋" w:eastAsia="仿宋" w:hAnsi="仿宋" w:cs="仿宋" w:hint="eastAsia"/>
          <w:color w:val="333333"/>
          <w:kern w:val="0"/>
          <w:sz w:val="30"/>
          <w:szCs w:val="30"/>
        </w:rPr>
        <w:t>沾溪镇</w:t>
      </w:r>
      <w:proofErr w:type="gramEnd"/>
      <w:r>
        <w:rPr>
          <w:rFonts w:ascii="仿宋" w:eastAsia="仿宋" w:hAnsi="仿宋" w:cs="仿宋" w:hint="eastAsia"/>
          <w:color w:val="333333"/>
          <w:kern w:val="0"/>
          <w:sz w:val="30"/>
          <w:szCs w:val="30"/>
        </w:rPr>
        <w:t>、修山镇等七个乡镇的河道岸坡整治。湖南省</w:t>
      </w:r>
      <w:proofErr w:type="gramStart"/>
      <w:r>
        <w:rPr>
          <w:rFonts w:ascii="仿宋" w:eastAsia="仿宋" w:hAnsi="仿宋" w:cs="仿宋" w:hint="eastAsia"/>
          <w:color w:val="333333"/>
          <w:kern w:val="0"/>
          <w:sz w:val="30"/>
          <w:szCs w:val="30"/>
        </w:rPr>
        <w:t>湘发改投资</w:t>
      </w:r>
      <w:proofErr w:type="gramEnd"/>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2022</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708</w:t>
      </w:r>
      <w:r>
        <w:rPr>
          <w:rFonts w:ascii="仿宋" w:eastAsia="仿宋" w:hAnsi="仿宋" w:cs="仿宋" w:hint="eastAsia"/>
          <w:color w:val="333333"/>
          <w:kern w:val="0"/>
          <w:sz w:val="30"/>
          <w:szCs w:val="30"/>
        </w:rPr>
        <w:t>号文件和【</w:t>
      </w:r>
      <w:r>
        <w:rPr>
          <w:rFonts w:ascii="仿宋" w:eastAsia="仿宋" w:hAnsi="仿宋" w:cs="仿宋" w:hint="eastAsia"/>
          <w:color w:val="333333"/>
          <w:kern w:val="0"/>
          <w:sz w:val="30"/>
          <w:szCs w:val="30"/>
        </w:rPr>
        <w:t>2021</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353</w:t>
      </w:r>
      <w:r>
        <w:rPr>
          <w:rFonts w:ascii="仿宋" w:eastAsia="仿宋" w:hAnsi="仿宋" w:cs="仿宋" w:hint="eastAsia"/>
          <w:color w:val="333333"/>
          <w:kern w:val="0"/>
          <w:sz w:val="30"/>
          <w:szCs w:val="30"/>
        </w:rPr>
        <w:t>号文件对</w:t>
      </w:r>
      <w:r>
        <w:rPr>
          <w:rFonts w:ascii="仿宋" w:eastAsia="仿宋" w:hAnsi="仿宋" w:cs="仿宋"/>
          <w:color w:val="333333"/>
          <w:kern w:val="0"/>
          <w:sz w:val="30"/>
          <w:szCs w:val="30"/>
        </w:rPr>
        <w:t>桃江县资水重</w:t>
      </w:r>
      <w:r>
        <w:rPr>
          <w:rFonts w:ascii="仿宋" w:eastAsia="仿宋" w:hAnsi="仿宋" w:cs="仿宋"/>
          <w:color w:val="333333"/>
          <w:kern w:val="0"/>
          <w:sz w:val="30"/>
          <w:szCs w:val="30"/>
        </w:rPr>
        <w:t>要河段治理工程</w:t>
      </w:r>
      <w:r>
        <w:rPr>
          <w:rFonts w:ascii="仿宋" w:eastAsia="仿宋" w:hAnsi="仿宋" w:cs="仿宋" w:hint="eastAsia"/>
          <w:color w:val="333333"/>
          <w:kern w:val="0"/>
          <w:sz w:val="30"/>
          <w:szCs w:val="30"/>
        </w:rPr>
        <w:t>(</w:t>
      </w:r>
      <w:proofErr w:type="gramStart"/>
      <w:r>
        <w:rPr>
          <w:rFonts w:ascii="仿宋" w:eastAsia="仿宋" w:hAnsi="仿宋" w:cs="仿宋"/>
          <w:color w:val="333333"/>
          <w:kern w:val="0"/>
          <w:sz w:val="30"/>
          <w:szCs w:val="30"/>
        </w:rPr>
        <w:t>龙拱摊</w:t>
      </w:r>
      <w:proofErr w:type="gramEnd"/>
      <w:r>
        <w:rPr>
          <w:rFonts w:ascii="仿宋" w:eastAsia="仿宋" w:hAnsi="仿宋" w:cs="仿宋"/>
          <w:color w:val="333333"/>
          <w:kern w:val="0"/>
          <w:sz w:val="30"/>
          <w:szCs w:val="30"/>
        </w:rPr>
        <w:t>~</w:t>
      </w:r>
      <w:r>
        <w:rPr>
          <w:rFonts w:ascii="仿宋" w:eastAsia="仿宋" w:hAnsi="仿宋" w:cs="仿宋"/>
          <w:color w:val="333333"/>
          <w:kern w:val="0"/>
          <w:sz w:val="30"/>
          <w:szCs w:val="30"/>
        </w:rPr>
        <w:t>回龙庵</w:t>
      </w:r>
      <w:r>
        <w:rPr>
          <w:rFonts w:ascii="仿宋" w:eastAsia="仿宋" w:hAnsi="仿宋" w:cs="仿宋" w:hint="eastAsia"/>
          <w:color w:val="333333"/>
          <w:kern w:val="0"/>
          <w:sz w:val="30"/>
          <w:szCs w:val="30"/>
        </w:rPr>
        <w:t>)</w:t>
      </w:r>
      <w:r>
        <w:rPr>
          <w:rFonts w:ascii="仿宋" w:eastAsia="仿宋" w:hAnsi="仿宋" w:cs="仿宋"/>
          <w:color w:val="333333"/>
          <w:kern w:val="0"/>
          <w:sz w:val="30"/>
          <w:szCs w:val="30"/>
        </w:rPr>
        <w:t>等</w:t>
      </w:r>
      <w:r>
        <w:rPr>
          <w:rFonts w:ascii="仿宋" w:eastAsia="仿宋" w:hAnsi="仿宋" w:cs="仿宋"/>
          <w:color w:val="333333"/>
          <w:kern w:val="0"/>
          <w:sz w:val="30"/>
          <w:szCs w:val="30"/>
        </w:rPr>
        <w:t>11</w:t>
      </w:r>
      <w:r>
        <w:rPr>
          <w:rFonts w:ascii="仿宋" w:eastAsia="仿宋" w:hAnsi="仿宋" w:cs="仿宋"/>
          <w:color w:val="333333"/>
          <w:kern w:val="0"/>
          <w:sz w:val="30"/>
          <w:szCs w:val="30"/>
        </w:rPr>
        <w:t>段岸坡防护一期</w:t>
      </w:r>
      <w:r>
        <w:rPr>
          <w:rFonts w:ascii="仿宋" w:eastAsia="仿宋" w:hAnsi="仿宋" w:cs="仿宋" w:hint="eastAsia"/>
          <w:color w:val="333333"/>
          <w:kern w:val="0"/>
          <w:sz w:val="30"/>
          <w:szCs w:val="30"/>
        </w:rPr>
        <w:t>项目进行中央预算内投资计划的通知</w:t>
      </w:r>
      <w:r>
        <w:rPr>
          <w:rFonts w:ascii="仿宋" w:eastAsia="仿宋" w:hAnsi="仿宋" w:cs="仿宋" w:hint="eastAsia"/>
          <w:color w:val="333333"/>
          <w:kern w:val="0"/>
          <w:sz w:val="30"/>
          <w:szCs w:val="30"/>
        </w:rPr>
        <w:t>，益阳市水利局以益水发【</w:t>
      </w:r>
      <w:r>
        <w:rPr>
          <w:rFonts w:ascii="仿宋" w:eastAsia="仿宋" w:hAnsi="仿宋" w:cs="仿宋" w:hint="eastAsia"/>
          <w:color w:val="333333"/>
          <w:kern w:val="0"/>
          <w:sz w:val="30"/>
          <w:szCs w:val="30"/>
        </w:rPr>
        <w:t>2019</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113</w:t>
      </w:r>
      <w:r>
        <w:rPr>
          <w:rFonts w:ascii="仿宋" w:eastAsia="仿宋" w:hAnsi="仿宋" w:cs="仿宋" w:hint="eastAsia"/>
          <w:color w:val="333333"/>
          <w:kern w:val="0"/>
          <w:sz w:val="30"/>
          <w:szCs w:val="30"/>
        </w:rPr>
        <w:t>号文件对</w:t>
      </w:r>
      <w:r>
        <w:rPr>
          <w:rFonts w:ascii="仿宋" w:eastAsia="仿宋" w:hAnsi="仿宋" w:cs="仿宋"/>
          <w:color w:val="333333"/>
          <w:kern w:val="0"/>
          <w:sz w:val="30"/>
          <w:szCs w:val="30"/>
        </w:rPr>
        <w:t>桃江县资水重要河段治理工程</w:t>
      </w:r>
      <w:r>
        <w:rPr>
          <w:rFonts w:ascii="仿宋" w:eastAsia="仿宋" w:hAnsi="仿宋" w:cs="仿宋" w:hint="eastAsia"/>
          <w:color w:val="333333"/>
          <w:kern w:val="0"/>
          <w:sz w:val="30"/>
          <w:szCs w:val="30"/>
        </w:rPr>
        <w:t>(</w:t>
      </w:r>
      <w:proofErr w:type="gramStart"/>
      <w:r>
        <w:rPr>
          <w:rFonts w:ascii="仿宋" w:eastAsia="仿宋" w:hAnsi="仿宋" w:cs="仿宋"/>
          <w:color w:val="333333"/>
          <w:kern w:val="0"/>
          <w:sz w:val="30"/>
          <w:szCs w:val="30"/>
        </w:rPr>
        <w:t>龙拱摊</w:t>
      </w:r>
      <w:proofErr w:type="gramEnd"/>
      <w:r>
        <w:rPr>
          <w:rFonts w:ascii="仿宋" w:eastAsia="仿宋" w:hAnsi="仿宋" w:cs="仿宋"/>
          <w:color w:val="333333"/>
          <w:kern w:val="0"/>
          <w:sz w:val="30"/>
          <w:szCs w:val="30"/>
        </w:rPr>
        <w:t>~</w:t>
      </w:r>
      <w:r>
        <w:rPr>
          <w:rFonts w:ascii="仿宋" w:eastAsia="仿宋" w:hAnsi="仿宋" w:cs="仿宋"/>
          <w:color w:val="333333"/>
          <w:kern w:val="0"/>
          <w:sz w:val="30"/>
          <w:szCs w:val="30"/>
        </w:rPr>
        <w:t>回龙庵</w:t>
      </w:r>
      <w:r>
        <w:rPr>
          <w:rFonts w:ascii="仿宋" w:eastAsia="仿宋" w:hAnsi="仿宋" w:cs="仿宋" w:hint="eastAsia"/>
          <w:color w:val="333333"/>
          <w:kern w:val="0"/>
          <w:sz w:val="30"/>
          <w:szCs w:val="30"/>
        </w:rPr>
        <w:t>)</w:t>
      </w:r>
      <w:r>
        <w:rPr>
          <w:rFonts w:ascii="仿宋" w:eastAsia="仿宋" w:hAnsi="仿宋" w:cs="仿宋"/>
          <w:color w:val="333333"/>
          <w:kern w:val="0"/>
          <w:sz w:val="30"/>
          <w:szCs w:val="30"/>
        </w:rPr>
        <w:t>等</w:t>
      </w:r>
      <w:r>
        <w:rPr>
          <w:rFonts w:ascii="仿宋" w:eastAsia="仿宋" w:hAnsi="仿宋" w:cs="仿宋"/>
          <w:color w:val="333333"/>
          <w:kern w:val="0"/>
          <w:sz w:val="30"/>
          <w:szCs w:val="30"/>
        </w:rPr>
        <w:t>11</w:t>
      </w:r>
      <w:r>
        <w:rPr>
          <w:rFonts w:ascii="仿宋" w:eastAsia="仿宋" w:hAnsi="仿宋" w:cs="仿宋"/>
          <w:color w:val="333333"/>
          <w:kern w:val="0"/>
          <w:sz w:val="30"/>
          <w:szCs w:val="30"/>
        </w:rPr>
        <w:t>段岸坡防护一期</w:t>
      </w:r>
      <w:r>
        <w:rPr>
          <w:rFonts w:ascii="仿宋" w:eastAsia="仿宋" w:hAnsi="仿宋" w:cs="仿宋" w:hint="eastAsia"/>
          <w:color w:val="333333"/>
          <w:kern w:val="0"/>
          <w:sz w:val="30"/>
          <w:szCs w:val="30"/>
        </w:rPr>
        <w:t>项目进行初步设计批复</w:t>
      </w:r>
      <w:r>
        <w:rPr>
          <w:rFonts w:ascii="仿宋" w:eastAsia="仿宋" w:hAnsi="仿宋" w:cs="仿宋" w:hint="eastAsia"/>
          <w:color w:val="333333"/>
          <w:kern w:val="0"/>
          <w:sz w:val="30"/>
          <w:szCs w:val="30"/>
        </w:rPr>
        <w:t xml:space="preserve">, </w:t>
      </w:r>
      <w:r>
        <w:rPr>
          <w:rFonts w:ascii="仿宋" w:eastAsia="仿宋" w:hAnsi="仿宋" w:cs="仿宋" w:hint="eastAsia"/>
          <w:color w:val="333333"/>
          <w:kern w:val="0"/>
          <w:sz w:val="30"/>
          <w:szCs w:val="30"/>
        </w:rPr>
        <w:t>桃江</w:t>
      </w:r>
      <w:proofErr w:type="gramStart"/>
      <w:r>
        <w:rPr>
          <w:rFonts w:ascii="仿宋" w:eastAsia="仿宋" w:hAnsi="仿宋" w:cs="仿宋" w:hint="eastAsia"/>
          <w:color w:val="333333"/>
          <w:kern w:val="0"/>
          <w:sz w:val="30"/>
          <w:szCs w:val="30"/>
        </w:rPr>
        <w:t>县桃发改行</w:t>
      </w:r>
      <w:proofErr w:type="gramEnd"/>
      <w:r>
        <w:rPr>
          <w:rFonts w:ascii="仿宋" w:eastAsia="仿宋" w:hAnsi="仿宋" w:cs="仿宋" w:hint="eastAsia"/>
          <w:color w:val="333333"/>
          <w:kern w:val="0"/>
          <w:sz w:val="30"/>
          <w:szCs w:val="30"/>
        </w:rPr>
        <w:t>审【</w:t>
      </w:r>
      <w:r>
        <w:rPr>
          <w:rFonts w:ascii="仿宋" w:eastAsia="仿宋" w:hAnsi="仿宋" w:cs="仿宋" w:hint="eastAsia"/>
          <w:color w:val="333333"/>
          <w:kern w:val="0"/>
          <w:sz w:val="30"/>
          <w:szCs w:val="30"/>
        </w:rPr>
        <w:t>2019</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0445</w:t>
      </w:r>
      <w:r>
        <w:rPr>
          <w:rFonts w:ascii="仿宋" w:eastAsia="仿宋" w:hAnsi="仿宋" w:cs="仿宋" w:hint="eastAsia"/>
          <w:color w:val="333333"/>
          <w:kern w:val="0"/>
          <w:sz w:val="30"/>
          <w:szCs w:val="30"/>
        </w:rPr>
        <w:t>号文件对</w:t>
      </w:r>
      <w:r>
        <w:rPr>
          <w:rFonts w:ascii="仿宋" w:eastAsia="仿宋" w:hAnsi="仿宋" w:cs="仿宋"/>
          <w:color w:val="333333"/>
          <w:kern w:val="0"/>
          <w:sz w:val="30"/>
          <w:szCs w:val="30"/>
        </w:rPr>
        <w:t>桃江县资水重要河段治理工程</w:t>
      </w:r>
      <w:r>
        <w:rPr>
          <w:rFonts w:ascii="仿宋" w:eastAsia="仿宋" w:hAnsi="仿宋" w:cs="仿宋" w:hint="eastAsia"/>
          <w:color w:val="333333"/>
          <w:kern w:val="0"/>
          <w:sz w:val="30"/>
          <w:szCs w:val="30"/>
        </w:rPr>
        <w:t>(</w:t>
      </w:r>
      <w:proofErr w:type="gramStart"/>
      <w:r>
        <w:rPr>
          <w:rFonts w:ascii="仿宋" w:eastAsia="仿宋" w:hAnsi="仿宋" w:cs="仿宋"/>
          <w:color w:val="333333"/>
          <w:kern w:val="0"/>
          <w:sz w:val="30"/>
          <w:szCs w:val="30"/>
        </w:rPr>
        <w:t>龙拱摊</w:t>
      </w:r>
      <w:proofErr w:type="gramEnd"/>
      <w:r>
        <w:rPr>
          <w:rFonts w:ascii="仿宋" w:eastAsia="仿宋" w:hAnsi="仿宋" w:cs="仿宋"/>
          <w:color w:val="333333"/>
          <w:kern w:val="0"/>
          <w:sz w:val="30"/>
          <w:szCs w:val="30"/>
        </w:rPr>
        <w:t>~</w:t>
      </w:r>
      <w:r>
        <w:rPr>
          <w:rFonts w:ascii="仿宋" w:eastAsia="仿宋" w:hAnsi="仿宋" w:cs="仿宋"/>
          <w:color w:val="333333"/>
          <w:kern w:val="0"/>
          <w:sz w:val="30"/>
          <w:szCs w:val="30"/>
        </w:rPr>
        <w:t>回龙庵</w:t>
      </w:r>
      <w:r>
        <w:rPr>
          <w:rFonts w:ascii="仿宋" w:eastAsia="仿宋" w:hAnsi="仿宋" w:cs="仿宋" w:hint="eastAsia"/>
          <w:color w:val="333333"/>
          <w:kern w:val="0"/>
          <w:sz w:val="30"/>
          <w:szCs w:val="30"/>
        </w:rPr>
        <w:t>)</w:t>
      </w:r>
      <w:r>
        <w:rPr>
          <w:rFonts w:ascii="仿宋" w:eastAsia="仿宋" w:hAnsi="仿宋" w:cs="仿宋"/>
          <w:color w:val="333333"/>
          <w:kern w:val="0"/>
          <w:sz w:val="30"/>
          <w:szCs w:val="30"/>
        </w:rPr>
        <w:t>等</w:t>
      </w:r>
      <w:r>
        <w:rPr>
          <w:rFonts w:ascii="仿宋" w:eastAsia="仿宋" w:hAnsi="仿宋" w:cs="仿宋"/>
          <w:color w:val="333333"/>
          <w:kern w:val="0"/>
          <w:sz w:val="30"/>
          <w:szCs w:val="30"/>
        </w:rPr>
        <w:t>11</w:t>
      </w:r>
      <w:r>
        <w:rPr>
          <w:rFonts w:ascii="仿宋" w:eastAsia="仿宋" w:hAnsi="仿宋" w:cs="仿宋"/>
          <w:color w:val="333333"/>
          <w:kern w:val="0"/>
          <w:sz w:val="30"/>
          <w:szCs w:val="30"/>
        </w:rPr>
        <w:t>段岸坡防护一期</w:t>
      </w:r>
      <w:r>
        <w:rPr>
          <w:rFonts w:ascii="仿宋" w:eastAsia="仿宋" w:hAnsi="仿宋" w:cs="仿宋" w:hint="eastAsia"/>
          <w:color w:val="333333"/>
          <w:kern w:val="0"/>
          <w:sz w:val="30"/>
          <w:szCs w:val="30"/>
        </w:rPr>
        <w:t>项目</w:t>
      </w:r>
      <w:r>
        <w:rPr>
          <w:rFonts w:ascii="仿宋" w:eastAsia="仿宋" w:hAnsi="仿宋" w:cs="仿宋" w:hint="eastAsia"/>
          <w:color w:val="333333"/>
          <w:kern w:val="0"/>
          <w:sz w:val="30"/>
          <w:szCs w:val="30"/>
        </w:rPr>
        <w:t>可</w:t>
      </w:r>
      <w:proofErr w:type="gramStart"/>
      <w:r>
        <w:rPr>
          <w:rFonts w:ascii="仿宋" w:eastAsia="仿宋" w:hAnsi="仿宋" w:cs="仿宋" w:hint="eastAsia"/>
          <w:color w:val="333333"/>
          <w:kern w:val="0"/>
          <w:sz w:val="30"/>
          <w:szCs w:val="30"/>
        </w:rPr>
        <w:t>研</w:t>
      </w:r>
      <w:proofErr w:type="gramEnd"/>
      <w:r>
        <w:rPr>
          <w:rFonts w:ascii="仿宋" w:eastAsia="仿宋" w:hAnsi="仿宋" w:cs="仿宋" w:hint="eastAsia"/>
          <w:color w:val="333333"/>
          <w:kern w:val="0"/>
          <w:sz w:val="30"/>
          <w:szCs w:val="30"/>
        </w:rPr>
        <w:t>进行批复。</w:t>
      </w:r>
    </w:p>
    <w:p w:rsidR="00886B3D" w:rsidRDefault="003712DD">
      <w:pPr>
        <w:numPr>
          <w:ilvl w:val="0"/>
          <w:numId w:val="1"/>
        </w:num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项目绩效目标设立情况，主要包括项目绩效总目标和阶段性目标，预期主要的经济、政治和社会效益。</w:t>
      </w:r>
    </w:p>
    <w:p w:rsidR="00886B3D" w:rsidRDefault="003712DD">
      <w:pPr>
        <w:adjustRightInd w:val="0"/>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总体目标：计划范围内的河道岸坡整治。</w:t>
      </w:r>
    </w:p>
    <w:p w:rsidR="00886B3D" w:rsidRDefault="003712DD">
      <w:pPr>
        <w:adjustRightInd w:val="0"/>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年度目标：完成计划范围内的河道岸坡整治建设任务，并投入运行。</w:t>
      </w:r>
    </w:p>
    <w:p w:rsidR="00886B3D" w:rsidRDefault="003712DD">
      <w:pPr>
        <w:spacing w:line="540" w:lineRule="exact"/>
        <w:ind w:firstLineChars="200" w:firstLine="600"/>
        <w:rPr>
          <w:rFonts w:ascii="仿宋" w:eastAsia="仿宋" w:hAnsi="仿宋" w:cs="仿宋"/>
          <w:bCs/>
          <w:kern w:val="0"/>
          <w:sz w:val="30"/>
          <w:szCs w:val="30"/>
        </w:rPr>
      </w:pPr>
      <w:r>
        <w:rPr>
          <w:rFonts w:ascii="仿宋" w:eastAsia="仿宋" w:hAnsi="仿宋" w:cs="仿宋" w:hint="eastAsia"/>
          <w:bCs/>
          <w:kern w:val="0"/>
          <w:sz w:val="30"/>
          <w:szCs w:val="30"/>
        </w:rPr>
        <w:t>二、项目资金使用及管理情况分析</w:t>
      </w:r>
    </w:p>
    <w:p w:rsidR="00886B3D" w:rsidRDefault="003712DD">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（一）项目资金（包括财政资金、自筹资金等）安排、到位、落实以及总投入等情况及分析。</w:t>
      </w:r>
    </w:p>
    <w:p w:rsidR="00886B3D" w:rsidRDefault="003712DD">
      <w:pPr>
        <w:rPr>
          <w:rFonts w:ascii="仿宋" w:eastAsia="仿宋" w:hAnsi="仿宋" w:cs="仿宋"/>
          <w:color w:val="333333"/>
          <w:kern w:val="0"/>
          <w:sz w:val="30"/>
          <w:szCs w:val="30"/>
        </w:rPr>
      </w:pPr>
      <w:r>
        <w:rPr>
          <w:rFonts w:ascii="仿宋" w:eastAsia="仿宋" w:hAnsi="仿宋" w:cs="仿宋" w:hint="eastAsia"/>
          <w:color w:val="333333"/>
          <w:kern w:val="0"/>
          <w:sz w:val="30"/>
          <w:szCs w:val="30"/>
        </w:rPr>
        <w:t>资金组成情况：本项目到位资金</w:t>
      </w:r>
      <w:r>
        <w:rPr>
          <w:rFonts w:ascii="仿宋" w:eastAsia="仿宋" w:hAnsi="仿宋" w:cs="仿宋" w:hint="eastAsia"/>
          <w:color w:val="333333"/>
          <w:kern w:val="0"/>
          <w:sz w:val="30"/>
          <w:szCs w:val="30"/>
        </w:rPr>
        <w:t>255</w:t>
      </w:r>
      <w:r w:rsidR="002A723A">
        <w:rPr>
          <w:rFonts w:ascii="仿宋" w:eastAsia="仿宋" w:hAnsi="仿宋" w:cs="仿宋"/>
          <w:color w:val="333333"/>
          <w:kern w:val="0"/>
          <w:sz w:val="30"/>
          <w:szCs w:val="30"/>
        </w:rPr>
        <w:t>8</w:t>
      </w:r>
      <w:r>
        <w:rPr>
          <w:rFonts w:ascii="仿宋" w:eastAsia="仿宋" w:hAnsi="仿宋" w:cs="仿宋" w:hint="eastAsia"/>
          <w:color w:val="333333"/>
          <w:kern w:val="0"/>
          <w:sz w:val="30"/>
          <w:szCs w:val="30"/>
        </w:rPr>
        <w:t>万元。中央资金为</w:t>
      </w:r>
      <w:r>
        <w:rPr>
          <w:rFonts w:ascii="仿宋" w:eastAsia="仿宋" w:hAnsi="仿宋" w:cs="仿宋" w:hint="eastAsia"/>
          <w:color w:val="333333"/>
          <w:kern w:val="0"/>
          <w:sz w:val="30"/>
          <w:szCs w:val="30"/>
        </w:rPr>
        <w:t>2555</w:t>
      </w:r>
      <w:r>
        <w:rPr>
          <w:rFonts w:ascii="仿宋" w:eastAsia="仿宋" w:hAnsi="仿宋" w:cs="仿宋" w:hint="eastAsia"/>
          <w:color w:val="333333"/>
          <w:kern w:val="0"/>
          <w:sz w:val="30"/>
          <w:szCs w:val="30"/>
        </w:rPr>
        <w:t>万元：其中</w:t>
      </w:r>
      <w:proofErr w:type="gramStart"/>
      <w:r>
        <w:rPr>
          <w:rFonts w:ascii="仿宋" w:eastAsia="仿宋" w:hAnsi="仿宋" w:cs="仿宋" w:hint="eastAsia"/>
          <w:color w:val="333333"/>
          <w:kern w:val="0"/>
          <w:sz w:val="30"/>
          <w:szCs w:val="30"/>
        </w:rPr>
        <w:t>湘发改投资</w:t>
      </w:r>
      <w:proofErr w:type="gramEnd"/>
      <w:r>
        <w:rPr>
          <w:rFonts w:ascii="仿宋" w:eastAsia="仿宋" w:hAnsi="仿宋" w:cs="仿宋" w:hint="eastAsia"/>
          <w:color w:val="333333"/>
          <w:kern w:val="0"/>
          <w:sz w:val="30"/>
          <w:szCs w:val="30"/>
        </w:rPr>
        <w:t>[2020]708</w:t>
      </w:r>
      <w:r>
        <w:rPr>
          <w:rFonts w:ascii="仿宋" w:eastAsia="仿宋" w:hAnsi="仿宋" w:cs="仿宋" w:hint="eastAsia"/>
          <w:color w:val="333333"/>
          <w:kern w:val="0"/>
          <w:sz w:val="30"/>
          <w:szCs w:val="30"/>
        </w:rPr>
        <w:t>号</w:t>
      </w:r>
      <w:r>
        <w:rPr>
          <w:rFonts w:ascii="仿宋" w:eastAsia="仿宋" w:hAnsi="仿宋" w:cs="仿宋" w:hint="eastAsia"/>
          <w:color w:val="333333"/>
          <w:kern w:val="0"/>
          <w:sz w:val="30"/>
          <w:szCs w:val="30"/>
        </w:rPr>
        <w:t>1054</w:t>
      </w:r>
      <w:r>
        <w:rPr>
          <w:rFonts w:ascii="仿宋" w:eastAsia="仿宋" w:hAnsi="仿宋" w:cs="仿宋" w:hint="eastAsia"/>
          <w:color w:val="333333"/>
          <w:kern w:val="0"/>
          <w:sz w:val="30"/>
          <w:szCs w:val="30"/>
        </w:rPr>
        <w:t>万，湘</w:t>
      </w:r>
      <w:proofErr w:type="gramStart"/>
      <w:r>
        <w:rPr>
          <w:rFonts w:ascii="仿宋" w:eastAsia="仿宋" w:hAnsi="仿宋" w:cs="仿宋" w:hint="eastAsia"/>
          <w:color w:val="333333"/>
          <w:kern w:val="0"/>
          <w:sz w:val="30"/>
          <w:szCs w:val="30"/>
        </w:rPr>
        <w:t>财建指</w:t>
      </w:r>
      <w:proofErr w:type="gramEnd"/>
      <w:r>
        <w:rPr>
          <w:rFonts w:ascii="仿宋" w:eastAsia="仿宋" w:hAnsi="仿宋" w:cs="仿宋" w:hint="eastAsia"/>
          <w:color w:val="333333"/>
          <w:kern w:val="0"/>
          <w:sz w:val="30"/>
          <w:szCs w:val="30"/>
        </w:rPr>
        <w:t>[2020]154</w:t>
      </w:r>
      <w:r>
        <w:rPr>
          <w:rFonts w:ascii="仿宋" w:eastAsia="仿宋" w:hAnsi="仿宋" w:cs="仿宋" w:hint="eastAsia"/>
          <w:color w:val="333333"/>
          <w:kern w:val="0"/>
          <w:sz w:val="30"/>
          <w:szCs w:val="30"/>
        </w:rPr>
        <w:t>号</w:t>
      </w:r>
      <w:r>
        <w:rPr>
          <w:rFonts w:ascii="仿宋" w:eastAsia="仿宋" w:hAnsi="仿宋" w:cs="仿宋" w:hint="eastAsia"/>
          <w:color w:val="333333"/>
          <w:kern w:val="0"/>
          <w:sz w:val="30"/>
          <w:szCs w:val="30"/>
        </w:rPr>
        <w:t>400</w:t>
      </w:r>
      <w:r>
        <w:rPr>
          <w:rFonts w:ascii="仿宋" w:eastAsia="仿宋" w:hAnsi="仿宋" w:cs="仿宋" w:hint="eastAsia"/>
          <w:color w:val="333333"/>
          <w:kern w:val="0"/>
          <w:sz w:val="30"/>
          <w:szCs w:val="30"/>
        </w:rPr>
        <w:t>万，湘</w:t>
      </w:r>
      <w:proofErr w:type="gramStart"/>
      <w:r>
        <w:rPr>
          <w:rFonts w:ascii="仿宋" w:eastAsia="仿宋" w:hAnsi="仿宋" w:cs="仿宋" w:hint="eastAsia"/>
          <w:color w:val="333333"/>
          <w:kern w:val="0"/>
          <w:sz w:val="30"/>
          <w:szCs w:val="30"/>
        </w:rPr>
        <w:t>财建指</w:t>
      </w:r>
      <w:proofErr w:type="gramEnd"/>
      <w:r>
        <w:rPr>
          <w:rFonts w:ascii="仿宋" w:eastAsia="仿宋" w:hAnsi="仿宋" w:cs="仿宋" w:hint="eastAsia"/>
          <w:color w:val="333333"/>
          <w:kern w:val="0"/>
          <w:sz w:val="30"/>
          <w:szCs w:val="30"/>
        </w:rPr>
        <w:t>[2021]43</w:t>
      </w:r>
      <w:r>
        <w:rPr>
          <w:rFonts w:ascii="仿宋" w:eastAsia="仿宋" w:hAnsi="仿宋" w:cs="仿宋" w:hint="eastAsia"/>
          <w:color w:val="333333"/>
          <w:kern w:val="0"/>
          <w:sz w:val="30"/>
          <w:szCs w:val="30"/>
        </w:rPr>
        <w:t>号</w:t>
      </w:r>
      <w:r>
        <w:rPr>
          <w:rFonts w:ascii="仿宋" w:eastAsia="仿宋" w:hAnsi="仿宋" w:cs="仿宋" w:hint="eastAsia"/>
          <w:color w:val="333333"/>
          <w:kern w:val="0"/>
          <w:sz w:val="30"/>
          <w:szCs w:val="30"/>
        </w:rPr>
        <w:t>1000</w:t>
      </w:r>
      <w:r>
        <w:rPr>
          <w:rFonts w:ascii="仿宋" w:eastAsia="仿宋" w:hAnsi="仿宋" w:cs="仿宋" w:hint="eastAsia"/>
          <w:color w:val="333333"/>
          <w:kern w:val="0"/>
          <w:sz w:val="30"/>
          <w:szCs w:val="30"/>
        </w:rPr>
        <w:t>万，湘</w:t>
      </w:r>
      <w:proofErr w:type="gramStart"/>
      <w:r>
        <w:rPr>
          <w:rFonts w:ascii="仿宋" w:eastAsia="仿宋" w:hAnsi="仿宋" w:cs="仿宋" w:hint="eastAsia"/>
          <w:color w:val="333333"/>
          <w:kern w:val="0"/>
          <w:sz w:val="30"/>
          <w:szCs w:val="30"/>
        </w:rPr>
        <w:t>财农指</w:t>
      </w:r>
      <w:proofErr w:type="gramEnd"/>
      <w:r>
        <w:rPr>
          <w:rFonts w:ascii="仿宋" w:eastAsia="仿宋" w:hAnsi="仿宋" w:cs="仿宋" w:hint="eastAsia"/>
          <w:color w:val="333333"/>
          <w:kern w:val="0"/>
          <w:sz w:val="30"/>
          <w:szCs w:val="30"/>
        </w:rPr>
        <w:t>[2021]78</w:t>
      </w:r>
      <w:r>
        <w:rPr>
          <w:rFonts w:ascii="仿宋" w:eastAsia="仿宋" w:hAnsi="仿宋" w:cs="仿宋" w:hint="eastAsia"/>
          <w:color w:val="333333"/>
          <w:kern w:val="0"/>
          <w:sz w:val="30"/>
          <w:szCs w:val="30"/>
        </w:rPr>
        <w:t>号</w:t>
      </w:r>
      <w:r>
        <w:rPr>
          <w:rFonts w:ascii="仿宋" w:eastAsia="仿宋" w:hAnsi="仿宋" w:cs="仿宋" w:hint="eastAsia"/>
          <w:color w:val="333333"/>
          <w:kern w:val="0"/>
          <w:sz w:val="30"/>
          <w:szCs w:val="30"/>
        </w:rPr>
        <w:t>104</w:t>
      </w:r>
      <w:r>
        <w:rPr>
          <w:rFonts w:ascii="仿宋" w:eastAsia="仿宋" w:hAnsi="仿宋" w:cs="仿宋" w:hint="eastAsia"/>
          <w:color w:val="333333"/>
          <w:kern w:val="0"/>
          <w:sz w:val="30"/>
          <w:szCs w:val="30"/>
        </w:rPr>
        <w:t>万。</w:t>
      </w:r>
    </w:p>
    <w:p w:rsidR="00886B3D" w:rsidRDefault="003712DD">
      <w:pPr>
        <w:rPr>
          <w:rFonts w:ascii="仿宋" w:eastAsia="仿宋" w:hAnsi="仿宋" w:cs="仿宋"/>
          <w:sz w:val="30"/>
          <w:szCs w:val="30"/>
        </w:rPr>
      </w:pPr>
      <w:r>
        <w:rPr>
          <w:rFonts w:ascii="仿宋" w:eastAsia="仿宋" w:hAnsi="仿宋" w:cs="仿宋" w:hint="eastAsia"/>
          <w:color w:val="333333"/>
          <w:kern w:val="0"/>
          <w:sz w:val="30"/>
          <w:szCs w:val="30"/>
        </w:rPr>
        <w:t>目前已到位资金为</w:t>
      </w:r>
      <w:r>
        <w:rPr>
          <w:rFonts w:ascii="仿宋" w:eastAsia="仿宋" w:hAnsi="仿宋" w:cs="仿宋" w:hint="eastAsia"/>
          <w:color w:val="333333"/>
          <w:kern w:val="0"/>
          <w:sz w:val="30"/>
          <w:szCs w:val="30"/>
        </w:rPr>
        <w:t>255</w:t>
      </w:r>
      <w:r w:rsidR="002A723A">
        <w:rPr>
          <w:rFonts w:ascii="仿宋" w:eastAsia="仿宋" w:hAnsi="仿宋" w:cs="仿宋"/>
          <w:color w:val="333333"/>
          <w:kern w:val="0"/>
          <w:sz w:val="30"/>
          <w:szCs w:val="30"/>
        </w:rPr>
        <w:t>8</w:t>
      </w:r>
      <w:r>
        <w:rPr>
          <w:rFonts w:ascii="仿宋" w:eastAsia="仿宋" w:hAnsi="仿宋" w:cs="仿宋" w:hint="eastAsia"/>
          <w:color w:val="333333"/>
          <w:kern w:val="0"/>
          <w:sz w:val="30"/>
          <w:szCs w:val="30"/>
        </w:rPr>
        <w:t>万元。</w:t>
      </w:r>
    </w:p>
    <w:p w:rsidR="00886B3D" w:rsidRDefault="003712DD">
      <w:pPr>
        <w:numPr>
          <w:ilvl w:val="0"/>
          <w:numId w:val="2"/>
        </w:num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项目资金（主要是指财政资金）实际使用情况及分析。</w:t>
      </w:r>
    </w:p>
    <w:p w:rsidR="00886B3D" w:rsidRDefault="003712DD">
      <w:pPr>
        <w:pStyle w:val="a0"/>
        <w:spacing w:line="540" w:lineRule="exact"/>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color w:val="333333"/>
          <w:kern w:val="0"/>
          <w:sz w:val="30"/>
          <w:szCs w:val="30"/>
        </w:rPr>
        <w:t>已完成全部投资，并且在项目建设过程中</w:t>
      </w:r>
      <w:r>
        <w:rPr>
          <w:rFonts w:ascii="仿宋" w:eastAsia="仿宋" w:hAnsi="仿宋" w:cs="仿宋" w:hint="eastAsia"/>
          <w:color w:val="333333"/>
          <w:kern w:val="0"/>
          <w:sz w:val="30"/>
          <w:szCs w:val="30"/>
        </w:rPr>
        <w:t>资金使用合</w:t>
      </w:r>
      <w:proofErr w:type="gramStart"/>
      <w:r>
        <w:rPr>
          <w:rFonts w:ascii="仿宋" w:eastAsia="仿宋" w:hAnsi="仿宋" w:cs="仿宋" w:hint="eastAsia"/>
          <w:color w:val="333333"/>
          <w:kern w:val="0"/>
          <w:sz w:val="30"/>
          <w:szCs w:val="30"/>
        </w:rPr>
        <w:t>规</w:t>
      </w:r>
      <w:proofErr w:type="gramEnd"/>
      <w:r>
        <w:rPr>
          <w:rFonts w:ascii="仿宋" w:eastAsia="仿宋" w:hAnsi="仿宋" w:cs="仿宋" w:hint="eastAsia"/>
          <w:color w:val="333333"/>
          <w:kern w:val="0"/>
          <w:sz w:val="30"/>
          <w:szCs w:val="30"/>
        </w:rPr>
        <w:t>，无截留、挪用等现象，资金使用效益明显。</w:t>
      </w:r>
      <w:r>
        <w:rPr>
          <w:rFonts w:ascii="仿宋" w:eastAsia="仿宋" w:hAnsi="仿宋" w:cs="仿宋" w:hint="eastAsia"/>
          <w:sz w:val="30"/>
          <w:szCs w:val="30"/>
        </w:rPr>
        <w:t xml:space="preserve">                  </w:t>
      </w:r>
    </w:p>
    <w:p w:rsidR="00886B3D" w:rsidRDefault="003712DD">
      <w:pPr>
        <w:numPr>
          <w:ilvl w:val="0"/>
          <w:numId w:val="2"/>
        </w:numPr>
        <w:spacing w:line="540" w:lineRule="exact"/>
        <w:ind w:firstLineChars="200" w:firstLine="600"/>
        <w:rPr>
          <w:rFonts w:ascii="仿宋" w:eastAsia="仿宋" w:hAnsi="仿宋" w:cs="仿宋"/>
          <w:color w:val="333333"/>
          <w:kern w:val="0"/>
          <w:sz w:val="30"/>
          <w:szCs w:val="30"/>
        </w:rPr>
      </w:pPr>
      <w:r>
        <w:rPr>
          <w:rFonts w:ascii="仿宋" w:eastAsia="仿宋" w:hAnsi="仿宋" w:cs="仿宋" w:hint="eastAsia"/>
          <w:kern w:val="0"/>
          <w:sz w:val="30"/>
          <w:szCs w:val="30"/>
        </w:rPr>
        <w:t>项目资金管理情况分析，主要包括管理制度、办法的制订及执行情况。</w:t>
      </w:r>
    </w:p>
    <w:p w:rsidR="00886B3D" w:rsidRDefault="003712DD">
      <w:pPr>
        <w:widowControl/>
        <w:spacing w:after="222" w:line="540" w:lineRule="exact"/>
        <w:ind w:firstLineChars="200" w:firstLine="600"/>
        <w:jc w:val="left"/>
        <w:textAlignment w:val="baseline"/>
        <w:rPr>
          <w:rFonts w:ascii="仿宋" w:eastAsia="仿宋" w:hAnsi="仿宋" w:cs="仿宋"/>
          <w:sz w:val="30"/>
          <w:szCs w:val="30"/>
        </w:rPr>
      </w:pPr>
      <w:r>
        <w:rPr>
          <w:rFonts w:ascii="仿宋" w:eastAsia="仿宋" w:hAnsi="仿宋" w:cs="仿宋" w:hint="eastAsia"/>
          <w:color w:val="333333"/>
          <w:kern w:val="0"/>
          <w:sz w:val="30"/>
          <w:szCs w:val="30"/>
        </w:rPr>
        <w:t>我县水</w:t>
      </w:r>
      <w:r>
        <w:rPr>
          <w:rFonts w:ascii="仿宋" w:eastAsia="仿宋" w:hAnsi="仿宋" w:cs="仿宋" w:hint="eastAsia"/>
          <w:color w:val="333333"/>
          <w:kern w:val="0"/>
          <w:sz w:val="30"/>
          <w:szCs w:val="30"/>
        </w:rPr>
        <w:t>利工程实行资金县级报账制。县水利部门设立专账，专门管理水利工程建设资金、按工程建设进度实行报账制，制定了水利项目资金管理制度，保证了资金安全、提高了资金使用效率，同时</w:t>
      </w:r>
      <w:proofErr w:type="gramStart"/>
      <w:r>
        <w:rPr>
          <w:rFonts w:ascii="仿宋" w:eastAsia="仿宋" w:hAnsi="仿宋" w:cs="仿宋" w:hint="eastAsia"/>
          <w:color w:val="333333"/>
          <w:kern w:val="0"/>
          <w:sz w:val="30"/>
          <w:szCs w:val="30"/>
        </w:rPr>
        <w:t>县发改</w:t>
      </w:r>
      <w:proofErr w:type="gramEnd"/>
      <w:r>
        <w:rPr>
          <w:rFonts w:ascii="仿宋" w:eastAsia="仿宋" w:hAnsi="仿宋" w:cs="仿宋" w:hint="eastAsia"/>
          <w:color w:val="333333"/>
          <w:kern w:val="0"/>
          <w:sz w:val="30"/>
          <w:szCs w:val="30"/>
        </w:rPr>
        <w:t>、财政、审计和监察部门也对资金的使用进行监督和审计，防止了水利工程资金被滞留挪用。</w:t>
      </w:r>
    </w:p>
    <w:p w:rsidR="00886B3D" w:rsidRDefault="003712DD">
      <w:pPr>
        <w:spacing w:line="540" w:lineRule="exact"/>
        <w:ind w:firstLineChars="200" w:firstLine="600"/>
        <w:rPr>
          <w:rFonts w:ascii="仿宋" w:eastAsia="仿宋" w:hAnsi="仿宋" w:cs="仿宋"/>
          <w:bCs/>
          <w:kern w:val="0"/>
          <w:sz w:val="30"/>
          <w:szCs w:val="30"/>
        </w:rPr>
      </w:pPr>
      <w:r>
        <w:rPr>
          <w:rFonts w:ascii="仿宋" w:eastAsia="仿宋" w:hAnsi="仿宋" w:cs="仿宋" w:hint="eastAsia"/>
          <w:bCs/>
          <w:kern w:val="0"/>
          <w:sz w:val="30"/>
          <w:szCs w:val="30"/>
        </w:rPr>
        <w:t>三、项目组织实施情况分析</w:t>
      </w:r>
    </w:p>
    <w:p w:rsidR="00886B3D" w:rsidRDefault="003712DD">
      <w:pPr>
        <w:spacing w:line="540" w:lineRule="exact"/>
        <w:ind w:firstLineChars="200" w:firstLine="600"/>
        <w:rPr>
          <w:rFonts w:ascii="仿宋" w:eastAsia="仿宋" w:hAnsi="仿宋" w:cs="仿宋"/>
          <w:sz w:val="30"/>
          <w:szCs w:val="30"/>
        </w:rPr>
      </w:pPr>
      <w:r>
        <w:rPr>
          <w:rFonts w:ascii="仿宋" w:eastAsia="仿宋" w:hAnsi="仿宋" w:cs="仿宋" w:hint="eastAsia"/>
          <w:kern w:val="0"/>
          <w:sz w:val="30"/>
          <w:szCs w:val="30"/>
        </w:rPr>
        <w:t>（一）项目组织实施情况及分析，主要包括项目招投标、调整、竣工验收等情况。</w:t>
      </w:r>
    </w:p>
    <w:p w:rsidR="00886B3D" w:rsidRDefault="003712DD">
      <w:pPr>
        <w:pStyle w:val="a0"/>
        <w:spacing w:line="540" w:lineRule="exact"/>
        <w:ind w:firstLine="560"/>
        <w:rPr>
          <w:rFonts w:ascii="仿宋" w:eastAsia="仿宋" w:hAnsi="仿宋" w:cs="仿宋"/>
          <w:sz w:val="30"/>
          <w:szCs w:val="30"/>
        </w:rPr>
      </w:pPr>
      <w:r>
        <w:rPr>
          <w:rFonts w:ascii="仿宋" w:eastAsia="仿宋" w:hAnsi="仿宋" w:cs="仿宋" w:hint="eastAsia"/>
          <w:kern w:val="0"/>
          <w:sz w:val="30"/>
          <w:szCs w:val="30"/>
        </w:rPr>
        <w:t xml:space="preserve">  </w:t>
      </w:r>
      <w:r>
        <w:rPr>
          <w:rFonts w:ascii="仿宋" w:eastAsia="仿宋" w:hAnsi="仿宋" w:cs="仿宋" w:hint="eastAsia"/>
          <w:color w:val="333333"/>
          <w:kern w:val="0"/>
          <w:sz w:val="30"/>
          <w:szCs w:val="30"/>
        </w:rPr>
        <w:t>本项目于</w:t>
      </w:r>
      <w:r>
        <w:rPr>
          <w:rFonts w:ascii="仿宋" w:eastAsia="仿宋" w:hAnsi="仿宋" w:cs="仿宋" w:hint="eastAsia"/>
          <w:color w:val="333333"/>
          <w:kern w:val="0"/>
          <w:sz w:val="30"/>
          <w:szCs w:val="30"/>
        </w:rPr>
        <w:t>2021</w:t>
      </w:r>
      <w:r>
        <w:rPr>
          <w:rFonts w:ascii="仿宋" w:eastAsia="仿宋" w:hAnsi="仿宋" w:cs="仿宋" w:hint="eastAsia"/>
          <w:color w:val="333333"/>
          <w:kern w:val="0"/>
          <w:sz w:val="30"/>
          <w:szCs w:val="30"/>
        </w:rPr>
        <w:t>年</w:t>
      </w:r>
      <w:r>
        <w:rPr>
          <w:rFonts w:ascii="仿宋" w:eastAsia="仿宋" w:hAnsi="仿宋" w:cs="仿宋" w:hint="eastAsia"/>
          <w:color w:val="333333"/>
          <w:kern w:val="0"/>
          <w:sz w:val="30"/>
          <w:szCs w:val="30"/>
        </w:rPr>
        <w:t>8</w:t>
      </w:r>
      <w:r>
        <w:rPr>
          <w:rFonts w:ascii="仿宋" w:eastAsia="仿宋" w:hAnsi="仿宋" w:cs="仿宋" w:hint="eastAsia"/>
          <w:color w:val="333333"/>
          <w:kern w:val="0"/>
          <w:sz w:val="30"/>
          <w:szCs w:val="30"/>
        </w:rPr>
        <w:t>月</w:t>
      </w:r>
      <w:r>
        <w:rPr>
          <w:rFonts w:ascii="仿宋" w:eastAsia="仿宋" w:hAnsi="仿宋" w:cs="仿宋" w:hint="eastAsia"/>
          <w:color w:val="333333"/>
          <w:kern w:val="0"/>
          <w:sz w:val="30"/>
          <w:szCs w:val="30"/>
        </w:rPr>
        <w:t>24</w:t>
      </w:r>
      <w:r>
        <w:rPr>
          <w:rFonts w:ascii="仿宋" w:eastAsia="仿宋" w:hAnsi="仿宋" w:cs="仿宋" w:hint="eastAsia"/>
          <w:color w:val="333333"/>
          <w:kern w:val="0"/>
          <w:sz w:val="30"/>
          <w:szCs w:val="30"/>
        </w:rPr>
        <w:t>日发布招标公告，</w:t>
      </w:r>
      <w:r>
        <w:rPr>
          <w:rFonts w:ascii="仿宋" w:eastAsia="仿宋" w:hAnsi="仿宋" w:cs="仿宋" w:hint="eastAsia"/>
          <w:color w:val="333333"/>
          <w:kern w:val="0"/>
          <w:sz w:val="30"/>
          <w:szCs w:val="30"/>
        </w:rPr>
        <w:t>2021</w:t>
      </w:r>
      <w:r>
        <w:rPr>
          <w:rFonts w:ascii="仿宋" w:eastAsia="仿宋" w:hAnsi="仿宋" w:cs="仿宋" w:hint="eastAsia"/>
          <w:color w:val="333333"/>
          <w:kern w:val="0"/>
          <w:sz w:val="30"/>
          <w:szCs w:val="30"/>
        </w:rPr>
        <w:t>年</w:t>
      </w:r>
      <w:r>
        <w:rPr>
          <w:rFonts w:ascii="仿宋" w:eastAsia="仿宋" w:hAnsi="仿宋" w:cs="仿宋" w:hint="eastAsia"/>
          <w:color w:val="333333"/>
          <w:kern w:val="0"/>
          <w:sz w:val="30"/>
          <w:szCs w:val="30"/>
        </w:rPr>
        <w:t>9</w:t>
      </w:r>
      <w:r>
        <w:rPr>
          <w:rFonts w:ascii="仿宋" w:eastAsia="仿宋" w:hAnsi="仿宋" w:cs="仿宋" w:hint="eastAsia"/>
          <w:color w:val="333333"/>
          <w:kern w:val="0"/>
          <w:sz w:val="30"/>
          <w:szCs w:val="30"/>
        </w:rPr>
        <w:t>月</w:t>
      </w:r>
      <w:r>
        <w:rPr>
          <w:rFonts w:ascii="仿宋" w:eastAsia="仿宋" w:hAnsi="仿宋" w:cs="仿宋" w:hint="eastAsia"/>
          <w:color w:val="333333"/>
          <w:kern w:val="0"/>
          <w:sz w:val="30"/>
          <w:szCs w:val="30"/>
        </w:rPr>
        <w:lastRenderedPageBreak/>
        <w:t>26</w:t>
      </w:r>
      <w:r>
        <w:rPr>
          <w:rFonts w:ascii="仿宋" w:eastAsia="仿宋" w:hAnsi="仿宋" w:cs="仿宋" w:hint="eastAsia"/>
          <w:color w:val="333333"/>
          <w:kern w:val="0"/>
          <w:sz w:val="30"/>
          <w:szCs w:val="30"/>
        </w:rPr>
        <w:t>日开标，</w:t>
      </w:r>
      <w:r>
        <w:rPr>
          <w:rFonts w:ascii="仿宋" w:eastAsia="仿宋" w:hAnsi="仿宋" w:cs="仿宋" w:hint="eastAsia"/>
          <w:color w:val="333333"/>
          <w:kern w:val="0"/>
          <w:sz w:val="30"/>
          <w:szCs w:val="30"/>
        </w:rPr>
        <w:t>2022</w:t>
      </w:r>
      <w:r>
        <w:rPr>
          <w:rFonts w:ascii="仿宋" w:eastAsia="仿宋" w:hAnsi="仿宋" w:cs="仿宋" w:hint="eastAsia"/>
          <w:color w:val="333333"/>
          <w:kern w:val="0"/>
          <w:sz w:val="30"/>
          <w:szCs w:val="30"/>
        </w:rPr>
        <w:t>年</w:t>
      </w:r>
      <w:r>
        <w:rPr>
          <w:rFonts w:ascii="仿宋" w:eastAsia="仿宋" w:hAnsi="仿宋" w:cs="仿宋" w:hint="eastAsia"/>
          <w:color w:val="333333"/>
          <w:kern w:val="0"/>
          <w:sz w:val="30"/>
          <w:szCs w:val="30"/>
        </w:rPr>
        <w:t>11</w:t>
      </w:r>
      <w:r>
        <w:rPr>
          <w:rFonts w:ascii="仿宋" w:eastAsia="仿宋" w:hAnsi="仿宋" w:cs="仿宋" w:hint="eastAsia"/>
          <w:color w:val="333333"/>
          <w:kern w:val="0"/>
          <w:sz w:val="30"/>
          <w:szCs w:val="30"/>
        </w:rPr>
        <w:t>月</w:t>
      </w:r>
      <w:r>
        <w:rPr>
          <w:rFonts w:ascii="仿宋" w:eastAsia="仿宋" w:hAnsi="仿宋" w:cs="仿宋" w:hint="eastAsia"/>
          <w:color w:val="333333"/>
          <w:kern w:val="0"/>
          <w:sz w:val="30"/>
          <w:szCs w:val="30"/>
        </w:rPr>
        <w:t>1</w:t>
      </w:r>
      <w:r>
        <w:rPr>
          <w:rFonts w:ascii="仿宋" w:eastAsia="仿宋" w:hAnsi="仿宋" w:cs="仿宋" w:hint="eastAsia"/>
          <w:color w:val="333333"/>
          <w:kern w:val="0"/>
          <w:sz w:val="30"/>
          <w:szCs w:val="30"/>
        </w:rPr>
        <w:t>日</w:t>
      </w:r>
      <w:r>
        <w:rPr>
          <w:rFonts w:ascii="仿宋" w:eastAsia="仿宋" w:hAnsi="仿宋" w:cs="仿宋" w:hint="eastAsia"/>
          <w:sz w:val="30"/>
          <w:szCs w:val="30"/>
        </w:rPr>
        <w:t>11</w:t>
      </w:r>
      <w:r>
        <w:rPr>
          <w:rFonts w:ascii="仿宋" w:eastAsia="仿宋" w:hAnsi="仿宋" w:cs="仿宋" w:hint="eastAsia"/>
          <w:sz w:val="30"/>
          <w:szCs w:val="30"/>
        </w:rPr>
        <w:t>月与</w:t>
      </w:r>
      <w:r>
        <w:rPr>
          <w:rFonts w:ascii="仿宋" w:eastAsia="仿宋" w:hAnsi="仿宋" w:cs="仿宋" w:hint="eastAsia"/>
          <w:kern w:val="0"/>
          <w:sz w:val="30"/>
          <w:szCs w:val="30"/>
        </w:rPr>
        <w:t>湖南省</w:t>
      </w:r>
      <w:proofErr w:type="gramStart"/>
      <w:r>
        <w:rPr>
          <w:rFonts w:ascii="仿宋" w:eastAsia="仿宋" w:hAnsi="仿宋" w:cs="仿宋" w:hint="eastAsia"/>
          <w:kern w:val="0"/>
          <w:sz w:val="30"/>
          <w:szCs w:val="30"/>
        </w:rPr>
        <w:t>万瑞</w:t>
      </w:r>
      <w:proofErr w:type="gramEnd"/>
      <w:r>
        <w:rPr>
          <w:rFonts w:ascii="仿宋" w:eastAsia="仿宋" w:hAnsi="仿宋" w:cs="仿宋" w:hint="eastAsia"/>
          <w:kern w:val="0"/>
          <w:sz w:val="30"/>
          <w:szCs w:val="30"/>
        </w:rPr>
        <w:t>建设工程有限公司和</w:t>
      </w:r>
      <w:r>
        <w:rPr>
          <w:rFonts w:ascii="仿宋" w:eastAsia="仿宋" w:hAnsi="仿宋" w:cs="仿宋" w:hint="eastAsia"/>
          <w:sz w:val="30"/>
          <w:szCs w:val="30"/>
        </w:rPr>
        <w:t>水发规划设计有限公司联合体签</w:t>
      </w:r>
      <w:r w:rsidR="002A723A">
        <w:rPr>
          <w:rFonts w:ascii="仿宋" w:eastAsia="仿宋" w:hAnsi="仿宋" w:cs="仿宋" w:hint="eastAsia"/>
          <w:sz w:val="30"/>
          <w:szCs w:val="30"/>
        </w:rPr>
        <w:t>订</w:t>
      </w:r>
      <w:r>
        <w:rPr>
          <w:rFonts w:ascii="仿宋" w:eastAsia="仿宋" w:hAnsi="仿宋" w:cs="仿宋" w:hint="eastAsia"/>
          <w:sz w:val="30"/>
          <w:szCs w:val="30"/>
        </w:rPr>
        <w:t>总承包合同，合同价</w:t>
      </w:r>
      <w:r>
        <w:rPr>
          <w:rFonts w:ascii="仿宋" w:eastAsia="仿宋" w:hAnsi="仿宋" w:cs="仿宋" w:hint="eastAsia"/>
          <w:sz w:val="30"/>
          <w:szCs w:val="30"/>
        </w:rPr>
        <w:t>3385.42</w:t>
      </w:r>
      <w:r>
        <w:rPr>
          <w:rFonts w:ascii="仿宋" w:eastAsia="仿宋" w:hAnsi="仿宋" w:cs="仿宋" w:hint="eastAsia"/>
          <w:sz w:val="30"/>
          <w:szCs w:val="30"/>
        </w:rPr>
        <w:t>万元。本项目于</w:t>
      </w:r>
      <w:r>
        <w:rPr>
          <w:rFonts w:ascii="仿宋" w:eastAsia="仿宋" w:hAnsi="仿宋" w:cs="仿宋" w:hint="eastAsia"/>
          <w:sz w:val="30"/>
          <w:szCs w:val="30"/>
        </w:rPr>
        <w:t>2022</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月开工建设，</w:t>
      </w:r>
      <w:r>
        <w:rPr>
          <w:rFonts w:ascii="仿宋" w:eastAsia="仿宋" w:hAnsi="仿宋" w:cs="仿宋" w:hint="eastAsia"/>
          <w:sz w:val="30"/>
          <w:szCs w:val="30"/>
        </w:rPr>
        <w:t>2022</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月已全部完成工程任务。</w:t>
      </w:r>
    </w:p>
    <w:p w:rsidR="00886B3D" w:rsidRDefault="003712DD">
      <w:pPr>
        <w:numPr>
          <w:ilvl w:val="0"/>
          <w:numId w:val="3"/>
        </w:num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项目管理情况及分析，主要包括项目管理制度建设、日常检查监督管理等情况。</w:t>
      </w:r>
    </w:p>
    <w:p w:rsidR="00886B3D" w:rsidRDefault="003712DD">
      <w:pPr>
        <w:adjustRightInd w:val="0"/>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该项目</w:t>
      </w:r>
      <w:r>
        <w:rPr>
          <w:rFonts w:ascii="仿宋" w:eastAsia="仿宋" w:hAnsi="仿宋" w:cs="仿宋" w:hint="eastAsia"/>
          <w:sz w:val="30"/>
          <w:szCs w:val="30"/>
        </w:rPr>
        <w:t>严格按照“四制”管理。</w:t>
      </w:r>
    </w:p>
    <w:p w:rsidR="00886B3D" w:rsidRDefault="003712DD">
      <w:pPr>
        <w:adjustRightInd w:val="0"/>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项目法人责任制。项目法人桃江县水</w:t>
      </w:r>
      <w:r>
        <w:rPr>
          <w:rFonts w:ascii="仿宋" w:eastAsia="仿宋" w:hAnsi="仿宋" w:cs="仿宋" w:hint="eastAsia"/>
          <w:sz w:val="30"/>
          <w:szCs w:val="30"/>
        </w:rPr>
        <w:t>利</w:t>
      </w:r>
      <w:r>
        <w:rPr>
          <w:rFonts w:ascii="仿宋" w:eastAsia="仿宋" w:hAnsi="仿宋" w:cs="仿宋" w:hint="eastAsia"/>
          <w:sz w:val="30"/>
          <w:szCs w:val="30"/>
        </w:rPr>
        <w:t>建设项目管理中心，组建符合规定要求，基本满足规定和建设要求，确保了项目法人责任制落实到位。</w:t>
      </w:r>
      <w:r>
        <w:rPr>
          <w:rFonts w:ascii="仿宋" w:eastAsia="仿宋" w:hAnsi="仿宋" w:cs="仿宋" w:hint="eastAsia"/>
          <w:sz w:val="30"/>
          <w:szCs w:val="30"/>
        </w:rPr>
        <w:t xml:space="preserve"> </w:t>
      </w:r>
    </w:p>
    <w:p w:rsidR="00886B3D" w:rsidRDefault="003712DD">
      <w:pPr>
        <w:adjustRightInd w:val="0"/>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招</w:t>
      </w:r>
      <w:r>
        <w:rPr>
          <w:rFonts w:ascii="仿宋" w:eastAsia="仿宋" w:hAnsi="仿宋" w:cs="仿宋" w:hint="eastAsia"/>
          <w:sz w:val="30"/>
          <w:szCs w:val="30"/>
        </w:rPr>
        <w:t>标</w:t>
      </w:r>
      <w:r>
        <w:rPr>
          <w:rFonts w:ascii="仿宋" w:eastAsia="仿宋" w:hAnsi="仿宋" w:cs="仿宋" w:hint="eastAsia"/>
          <w:sz w:val="30"/>
          <w:szCs w:val="30"/>
        </w:rPr>
        <w:t>投标制度。按照规定在指定媒介发布招标公告，并按公告约定时间、地点开标、评标。开标、评标过程均受财政、发改、水利、纪检等行政监督部门行政监督。在评标工作中，评委根据招标文件要求推荐前三名为中标候选人。项目法人确定中标人后发出中标通知完成合同签</w:t>
      </w:r>
      <w:r w:rsidR="002A723A">
        <w:rPr>
          <w:rFonts w:ascii="仿宋" w:eastAsia="仿宋" w:hAnsi="仿宋" w:cs="仿宋" w:hint="eastAsia"/>
          <w:sz w:val="30"/>
          <w:szCs w:val="30"/>
        </w:rPr>
        <w:t>订</w:t>
      </w:r>
      <w:r>
        <w:rPr>
          <w:rFonts w:ascii="仿宋" w:eastAsia="仿宋" w:hAnsi="仿宋" w:cs="仿宋" w:hint="eastAsia"/>
          <w:sz w:val="30"/>
          <w:szCs w:val="30"/>
        </w:rPr>
        <w:t>工作。该项目招投标工作本着公开、公平、公正、科学、择优的原则，严格按照有关规定进行招标，工程招投标全过程不存在评标违纪、违规和化整为零、规避招标等现象。</w:t>
      </w:r>
      <w:r>
        <w:rPr>
          <w:rFonts w:ascii="仿宋" w:eastAsia="仿宋" w:hAnsi="仿宋" w:cs="仿宋" w:hint="eastAsia"/>
          <w:sz w:val="30"/>
          <w:szCs w:val="30"/>
        </w:rPr>
        <w:t xml:space="preserve"> </w:t>
      </w:r>
    </w:p>
    <w:p w:rsidR="00886B3D" w:rsidRDefault="003712DD">
      <w:pPr>
        <w:adjustRightInd w:val="0"/>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建设</w:t>
      </w:r>
      <w:r>
        <w:rPr>
          <w:rFonts w:ascii="仿宋" w:eastAsia="仿宋" w:hAnsi="仿宋" w:cs="仿宋" w:hint="eastAsia"/>
          <w:sz w:val="30"/>
          <w:szCs w:val="30"/>
        </w:rPr>
        <w:t>监理制。</w:t>
      </w:r>
      <w:r>
        <w:rPr>
          <w:rFonts w:ascii="仿宋" w:eastAsia="仿宋" w:hAnsi="仿宋" w:cs="仿宋" w:hint="eastAsia"/>
          <w:sz w:val="30"/>
          <w:szCs w:val="30"/>
        </w:rPr>
        <w:t>本项目由</w:t>
      </w:r>
      <w:r>
        <w:rPr>
          <w:rFonts w:ascii="仿宋" w:eastAsia="仿宋" w:hAnsi="仿宋" w:cs="仿宋" w:hint="eastAsia"/>
          <w:sz w:val="30"/>
          <w:szCs w:val="30"/>
        </w:rPr>
        <w:t>湖南金地标工程项目管理有限公司</w:t>
      </w:r>
      <w:r>
        <w:rPr>
          <w:rFonts w:ascii="仿宋" w:eastAsia="仿宋" w:hAnsi="仿宋" w:cs="仿宋" w:hint="eastAsia"/>
          <w:sz w:val="30"/>
          <w:szCs w:val="30"/>
        </w:rPr>
        <w:t>负责监管，监理人员均持证上岗，数量满足项目和合同要求。监理规划</w:t>
      </w:r>
      <w:r>
        <w:rPr>
          <w:rFonts w:ascii="仿宋" w:eastAsia="仿宋" w:hAnsi="仿宋" w:cs="仿宋" w:hint="eastAsia"/>
          <w:sz w:val="30"/>
          <w:szCs w:val="30"/>
        </w:rPr>
        <w:t>和细则编制及监理资料满足规程和建设要求。监理单位加强了施工现场的质量控制，审查施工单位组织设计和施工工艺，严格原材料和中间产品检验，按照规范要求收集、整理工程监理资料。施工质量评定方面，严格按照施工单位自评、监理单位复核、项目法人认定及质监站核备（定）的程序进行，各项评定工</w:t>
      </w:r>
      <w:r>
        <w:rPr>
          <w:rFonts w:ascii="仿宋" w:eastAsia="仿宋" w:hAnsi="仿宋" w:cs="仿宋" w:hint="eastAsia"/>
          <w:sz w:val="30"/>
          <w:szCs w:val="30"/>
        </w:rPr>
        <w:lastRenderedPageBreak/>
        <w:t>作基本能够与施工进度同步。</w:t>
      </w:r>
      <w:r>
        <w:rPr>
          <w:rFonts w:ascii="仿宋" w:eastAsia="仿宋" w:hAnsi="仿宋" w:cs="仿宋" w:hint="eastAsia"/>
          <w:sz w:val="30"/>
          <w:szCs w:val="30"/>
        </w:rPr>
        <w:t xml:space="preserve"> </w:t>
      </w:r>
    </w:p>
    <w:p w:rsidR="00886B3D" w:rsidRDefault="003712DD">
      <w:pPr>
        <w:adjustRightInd w:val="0"/>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合同管理制。</w:t>
      </w:r>
      <w:r>
        <w:rPr>
          <w:rFonts w:ascii="仿宋" w:eastAsia="仿宋" w:hAnsi="仿宋" w:cs="仿宋" w:hint="eastAsia"/>
          <w:sz w:val="30"/>
          <w:szCs w:val="30"/>
        </w:rPr>
        <w:t>本项目</w:t>
      </w:r>
      <w:r>
        <w:rPr>
          <w:rFonts w:ascii="仿宋" w:eastAsia="仿宋" w:hAnsi="仿宋" w:cs="仿宋" w:hint="eastAsia"/>
          <w:sz w:val="30"/>
          <w:szCs w:val="30"/>
        </w:rPr>
        <w:t>选择具有相应资质等级的工程设计、监理、施工等单位，并按照规范签订了合同，各参建单位认真执行合同约定承诺、投入人员、设备和力量，满足施工需要，不存在施工、监理及设计转包、违法分包等现象。</w:t>
      </w:r>
    </w:p>
    <w:p w:rsidR="00886B3D" w:rsidRDefault="003712DD">
      <w:pPr>
        <w:spacing w:line="540" w:lineRule="exact"/>
        <w:ind w:firstLineChars="200" w:firstLine="600"/>
        <w:rPr>
          <w:rFonts w:ascii="仿宋" w:eastAsia="仿宋" w:hAnsi="仿宋" w:cs="仿宋"/>
          <w:bCs/>
          <w:kern w:val="0"/>
          <w:sz w:val="30"/>
          <w:szCs w:val="30"/>
        </w:rPr>
      </w:pPr>
      <w:r>
        <w:rPr>
          <w:rFonts w:ascii="仿宋" w:eastAsia="仿宋" w:hAnsi="仿宋" w:cs="仿宋" w:hint="eastAsia"/>
          <w:bCs/>
          <w:kern w:val="0"/>
          <w:sz w:val="30"/>
          <w:szCs w:val="30"/>
        </w:rPr>
        <w:t>四、</w:t>
      </w:r>
      <w:r>
        <w:rPr>
          <w:rFonts w:ascii="仿宋" w:eastAsia="仿宋" w:hAnsi="仿宋" w:cs="仿宋" w:hint="eastAsia"/>
          <w:bCs/>
          <w:kern w:val="0"/>
          <w:sz w:val="30"/>
          <w:szCs w:val="30"/>
        </w:rPr>
        <w:t>项目绩效情况分析</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Pr>
          <w:rFonts w:ascii="仿宋" w:eastAsia="仿宋" w:hAnsi="仿宋" w:cs="仿宋" w:hint="eastAsia"/>
          <w:color w:val="333333"/>
          <w:kern w:val="0"/>
          <w:sz w:val="30"/>
          <w:szCs w:val="30"/>
        </w:rPr>
        <w:t>、经济效益</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工程实施后，完善了区内治涝体系，提高了治涝标准，涝灾损失将大大减轻，确保了区内群众安居乐业，促进了桃江县城社会经济发展</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更</w:t>
      </w:r>
      <w:r>
        <w:rPr>
          <w:rFonts w:ascii="仿宋" w:eastAsia="仿宋" w:hAnsi="仿宋" w:cs="仿宋" w:hint="eastAsia"/>
          <w:color w:val="333333"/>
          <w:kern w:val="0"/>
          <w:sz w:val="30"/>
          <w:szCs w:val="30"/>
        </w:rPr>
        <w:t>是一项利国利民的社会公益型工程。</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2</w:t>
      </w:r>
      <w:r>
        <w:rPr>
          <w:rFonts w:ascii="仿宋" w:eastAsia="仿宋" w:hAnsi="仿宋" w:cs="仿宋" w:hint="eastAsia"/>
          <w:color w:val="333333"/>
          <w:kern w:val="0"/>
          <w:sz w:val="30"/>
          <w:szCs w:val="30"/>
        </w:rPr>
        <w:t>、社会效益</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水利工程作为民心工程，是造福民众的重要举措，能够起到凝聚人心和稳定社会的作用。建设防洪排涝工程，可以避免民众遭受洪涝灾害，使人民生命财产安全得到保护。</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3</w:t>
      </w:r>
      <w:r>
        <w:rPr>
          <w:rFonts w:ascii="仿宋" w:eastAsia="仿宋" w:hAnsi="仿宋" w:cs="仿宋" w:hint="eastAsia"/>
          <w:color w:val="333333"/>
          <w:kern w:val="0"/>
          <w:sz w:val="30"/>
          <w:szCs w:val="30"/>
        </w:rPr>
        <w:t>、生态效益</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本次工程建设在水土保持方案实施后，形成工程措施、植物措施和临时措施相结合的综合防治体系，使项目区人为造成的水土流失得到了有效地控制和治理。施工过程中对水土流失的防治措施，减少了项目区的水土流失，保证了水环境质量。</w:t>
      </w:r>
    </w:p>
    <w:p w:rsidR="00886B3D" w:rsidRDefault="003712DD">
      <w:pPr>
        <w:spacing w:line="540" w:lineRule="exact"/>
        <w:ind w:firstLineChars="200" w:firstLine="600"/>
        <w:rPr>
          <w:rFonts w:ascii="仿宋" w:eastAsia="仿宋" w:hAnsi="仿宋" w:cs="仿宋"/>
          <w:bCs/>
          <w:kern w:val="0"/>
          <w:sz w:val="30"/>
          <w:szCs w:val="30"/>
        </w:rPr>
      </w:pPr>
      <w:r>
        <w:rPr>
          <w:rFonts w:ascii="仿宋" w:eastAsia="仿宋" w:hAnsi="仿宋" w:cs="仿宋" w:hint="eastAsia"/>
          <w:bCs/>
          <w:kern w:val="0"/>
          <w:sz w:val="30"/>
          <w:szCs w:val="30"/>
        </w:rPr>
        <w:t>五、绩效评价工作开展情况</w:t>
      </w:r>
    </w:p>
    <w:p w:rsidR="00886B3D" w:rsidRDefault="003712DD">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（一）绩效评价目的。</w:t>
      </w:r>
    </w:p>
    <w:p w:rsidR="00886B3D" w:rsidRDefault="003712DD">
      <w:pPr>
        <w:spacing w:line="540" w:lineRule="exact"/>
        <w:ind w:rightChars="-159" w:right="-509" w:firstLineChars="200" w:firstLine="600"/>
        <w:rPr>
          <w:rFonts w:ascii="仿宋" w:eastAsia="仿宋" w:hAnsi="仿宋" w:cs="仿宋"/>
          <w:sz w:val="30"/>
          <w:szCs w:val="30"/>
        </w:rPr>
      </w:pPr>
      <w:r>
        <w:rPr>
          <w:rFonts w:ascii="仿宋" w:eastAsia="仿宋" w:hAnsi="仿宋" w:cs="仿宋" w:hint="eastAsia"/>
          <w:kern w:val="0"/>
          <w:sz w:val="30"/>
          <w:szCs w:val="30"/>
        </w:rPr>
        <w:t xml:space="preserve"> </w:t>
      </w:r>
      <w:r>
        <w:rPr>
          <w:rFonts w:ascii="仿宋" w:eastAsia="仿宋" w:hAnsi="仿宋" w:cs="仿宋" w:hint="eastAsia"/>
          <w:color w:val="333333"/>
          <w:kern w:val="0"/>
          <w:sz w:val="30"/>
          <w:szCs w:val="30"/>
        </w:rPr>
        <w:t>了解财政专项资金的管理使用和效益情况，落实项目资金是否做到专款专用，为下年度预算安排提供参考。通过绩效评价改善部门财政支出管理，</w:t>
      </w:r>
      <w:r>
        <w:rPr>
          <w:rFonts w:ascii="仿宋" w:eastAsia="仿宋" w:hAnsi="仿宋" w:cs="仿宋" w:hint="eastAsia"/>
          <w:color w:val="333333"/>
          <w:kern w:val="0"/>
          <w:sz w:val="30"/>
          <w:szCs w:val="30"/>
        </w:rPr>
        <w:t>优化资源配置及提高公共服务水平。</w:t>
      </w:r>
    </w:p>
    <w:p w:rsidR="00886B3D" w:rsidRDefault="003712DD">
      <w:pPr>
        <w:numPr>
          <w:ilvl w:val="0"/>
          <w:numId w:val="3"/>
        </w:num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绩效评价工作过程，主要包括前期准备、组织实施和</w:t>
      </w:r>
      <w:r>
        <w:rPr>
          <w:rFonts w:ascii="仿宋" w:eastAsia="仿宋" w:hAnsi="仿宋" w:cs="仿宋" w:hint="eastAsia"/>
          <w:kern w:val="0"/>
          <w:sz w:val="30"/>
          <w:szCs w:val="30"/>
        </w:rPr>
        <w:lastRenderedPageBreak/>
        <w:t>分析评价以及自评结果等内容。</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Pr>
          <w:rFonts w:ascii="仿宋" w:eastAsia="仿宋" w:hAnsi="仿宋" w:cs="仿宋" w:hint="eastAsia"/>
          <w:color w:val="333333"/>
          <w:kern w:val="0"/>
          <w:sz w:val="30"/>
          <w:szCs w:val="30"/>
        </w:rPr>
        <w:t>、前期准备。根据</w:t>
      </w:r>
      <w:r>
        <w:rPr>
          <w:rFonts w:ascii="仿宋" w:eastAsia="仿宋" w:hAnsi="仿宋" w:cs="仿宋" w:hint="eastAsia"/>
          <w:color w:val="333333"/>
          <w:kern w:val="0"/>
          <w:sz w:val="30"/>
          <w:szCs w:val="30"/>
        </w:rPr>
        <w:t>财政</w:t>
      </w:r>
      <w:r>
        <w:rPr>
          <w:rFonts w:ascii="仿宋" w:eastAsia="仿宋" w:hAnsi="仿宋" w:cs="仿宋" w:hint="eastAsia"/>
          <w:color w:val="333333"/>
          <w:kern w:val="0"/>
          <w:sz w:val="30"/>
          <w:szCs w:val="30"/>
        </w:rPr>
        <w:t>发展资金绩效自评工作的要求，我</w:t>
      </w:r>
      <w:r>
        <w:rPr>
          <w:rFonts w:ascii="仿宋" w:eastAsia="仿宋" w:hAnsi="仿宋" w:cs="仿宋" w:hint="eastAsia"/>
          <w:color w:val="333333"/>
          <w:kern w:val="0"/>
          <w:sz w:val="30"/>
          <w:szCs w:val="30"/>
        </w:rPr>
        <w:t>局</w:t>
      </w:r>
      <w:r>
        <w:rPr>
          <w:rFonts w:ascii="仿宋" w:eastAsia="仿宋" w:hAnsi="仿宋" w:cs="仿宋" w:hint="eastAsia"/>
          <w:color w:val="333333"/>
          <w:kern w:val="0"/>
          <w:sz w:val="30"/>
          <w:szCs w:val="30"/>
        </w:rPr>
        <w:t>高度重视，迅速开展了绩效自评工作</w:t>
      </w:r>
      <w:r>
        <w:rPr>
          <w:rFonts w:ascii="仿宋" w:eastAsia="仿宋" w:hAnsi="仿宋" w:cs="仿宋" w:hint="eastAsia"/>
          <w:sz w:val="30"/>
          <w:szCs w:val="30"/>
        </w:rPr>
        <w:t>。</w:t>
      </w:r>
      <w:r>
        <w:rPr>
          <w:rFonts w:ascii="仿宋" w:eastAsia="仿宋" w:hAnsi="仿宋" w:cs="仿宋" w:hint="eastAsia"/>
          <w:color w:val="333333"/>
          <w:kern w:val="0"/>
          <w:sz w:val="30"/>
          <w:szCs w:val="30"/>
        </w:rPr>
        <w:t>整理相关</w:t>
      </w:r>
      <w:r>
        <w:rPr>
          <w:rFonts w:ascii="仿宋" w:eastAsia="仿宋" w:hAnsi="仿宋" w:cs="仿宋" w:hint="eastAsia"/>
          <w:color w:val="333333"/>
          <w:kern w:val="0"/>
          <w:sz w:val="30"/>
          <w:szCs w:val="30"/>
        </w:rPr>
        <w:t>项目建设</w:t>
      </w:r>
      <w:r>
        <w:rPr>
          <w:rFonts w:ascii="仿宋" w:eastAsia="仿宋" w:hAnsi="仿宋" w:cs="仿宋" w:hint="eastAsia"/>
          <w:color w:val="333333"/>
          <w:kern w:val="0"/>
          <w:sz w:val="30"/>
          <w:szCs w:val="30"/>
        </w:rPr>
        <w:t>资料，确定绩效评价方案</w:t>
      </w:r>
      <w:r>
        <w:rPr>
          <w:rFonts w:ascii="仿宋" w:eastAsia="仿宋" w:hAnsi="仿宋" w:cs="仿宋" w:hint="eastAsia"/>
          <w:color w:val="333333"/>
          <w:kern w:val="0"/>
          <w:sz w:val="30"/>
          <w:szCs w:val="30"/>
        </w:rPr>
        <w:t>。</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2</w:t>
      </w:r>
      <w:r>
        <w:rPr>
          <w:rFonts w:ascii="仿宋" w:eastAsia="仿宋" w:hAnsi="仿宋" w:cs="仿宋" w:hint="eastAsia"/>
          <w:color w:val="333333"/>
          <w:kern w:val="0"/>
          <w:sz w:val="30"/>
          <w:szCs w:val="30"/>
        </w:rPr>
        <w:t>、组织实施。结合项目实施情况展开评价，项目管理、资金管理、实施效果等方面通过翻阅资料、现场查看等方法进行了详细自查评估。</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3</w:t>
      </w:r>
      <w:r>
        <w:rPr>
          <w:rFonts w:ascii="仿宋" w:eastAsia="仿宋" w:hAnsi="仿宋" w:cs="仿宋" w:hint="eastAsia"/>
          <w:color w:val="333333"/>
          <w:kern w:val="0"/>
          <w:sz w:val="30"/>
          <w:szCs w:val="30"/>
        </w:rPr>
        <w:t>、分析评价。此次</w:t>
      </w:r>
      <w:r>
        <w:rPr>
          <w:rFonts w:ascii="仿宋" w:eastAsia="仿宋" w:hAnsi="仿宋" w:cs="仿宋" w:hint="eastAsia"/>
          <w:color w:val="333333"/>
          <w:kern w:val="0"/>
          <w:sz w:val="30"/>
          <w:szCs w:val="30"/>
        </w:rPr>
        <w:t>财政</w:t>
      </w:r>
      <w:r>
        <w:rPr>
          <w:rFonts w:ascii="仿宋" w:eastAsia="仿宋" w:hAnsi="仿宋" w:cs="仿宋" w:hint="eastAsia"/>
          <w:color w:val="333333"/>
          <w:kern w:val="0"/>
          <w:sz w:val="30"/>
          <w:szCs w:val="30"/>
        </w:rPr>
        <w:t>资金绩效评价是加强财政财务管理、保证资金安全性和效益性的重要抓手，</w:t>
      </w:r>
      <w:r>
        <w:rPr>
          <w:rFonts w:ascii="仿宋" w:eastAsia="仿宋" w:hAnsi="仿宋" w:cs="仿宋" w:hint="eastAsia"/>
          <w:color w:val="333333"/>
          <w:kern w:val="0"/>
          <w:sz w:val="30"/>
          <w:szCs w:val="30"/>
        </w:rPr>
        <w:t>我</w:t>
      </w:r>
      <w:r>
        <w:rPr>
          <w:rFonts w:ascii="仿宋" w:eastAsia="仿宋" w:hAnsi="仿宋" w:cs="仿宋" w:hint="eastAsia"/>
          <w:color w:val="333333"/>
          <w:kern w:val="0"/>
          <w:sz w:val="30"/>
          <w:szCs w:val="30"/>
        </w:rPr>
        <w:t>局</w:t>
      </w:r>
      <w:r>
        <w:rPr>
          <w:rFonts w:ascii="仿宋" w:eastAsia="仿宋" w:hAnsi="仿宋" w:cs="仿宋" w:hint="eastAsia"/>
          <w:color w:val="333333"/>
          <w:kern w:val="0"/>
          <w:sz w:val="30"/>
          <w:szCs w:val="30"/>
        </w:rPr>
        <w:t>非常重视，针对项目实施情况，细化工作责任，确保专项资金绩效评价工作达到预期目的。</w:t>
      </w:r>
    </w:p>
    <w:p w:rsidR="00886B3D" w:rsidRDefault="003712DD">
      <w:pPr>
        <w:spacing w:line="540" w:lineRule="exact"/>
        <w:ind w:rightChars="-159" w:right="-509" w:firstLineChars="200" w:firstLine="600"/>
        <w:rPr>
          <w:rFonts w:ascii="仿宋" w:eastAsia="仿宋" w:hAnsi="仿宋" w:cs="仿宋"/>
          <w:sz w:val="30"/>
          <w:szCs w:val="30"/>
        </w:rPr>
      </w:pPr>
      <w:r>
        <w:rPr>
          <w:rFonts w:ascii="仿宋" w:eastAsia="仿宋" w:hAnsi="仿宋" w:cs="仿宋" w:hint="eastAsia"/>
          <w:color w:val="333333"/>
          <w:kern w:val="0"/>
          <w:sz w:val="30"/>
          <w:szCs w:val="30"/>
        </w:rPr>
        <w:t>4</w:t>
      </w:r>
      <w:r>
        <w:rPr>
          <w:rFonts w:ascii="仿宋" w:eastAsia="仿宋" w:hAnsi="仿宋" w:cs="仿宋" w:hint="eastAsia"/>
          <w:color w:val="333333"/>
          <w:kern w:val="0"/>
          <w:sz w:val="30"/>
          <w:szCs w:val="30"/>
        </w:rPr>
        <w:t>、自评</w:t>
      </w:r>
      <w:r>
        <w:rPr>
          <w:rFonts w:ascii="仿宋" w:eastAsia="仿宋" w:hAnsi="仿宋" w:cs="仿宋" w:hint="eastAsia"/>
          <w:color w:val="333333"/>
          <w:kern w:val="0"/>
          <w:sz w:val="30"/>
          <w:szCs w:val="30"/>
        </w:rPr>
        <w:t>结果。项目的实施深得当</w:t>
      </w:r>
      <w:r>
        <w:rPr>
          <w:rFonts w:ascii="仿宋" w:eastAsia="仿宋" w:hAnsi="仿宋" w:cs="仿宋" w:hint="eastAsia"/>
          <w:color w:val="333333"/>
          <w:kern w:val="0"/>
          <w:sz w:val="30"/>
          <w:szCs w:val="30"/>
        </w:rPr>
        <w:t>地</w:t>
      </w:r>
      <w:r>
        <w:rPr>
          <w:rFonts w:ascii="仿宋" w:eastAsia="仿宋" w:hAnsi="仿宋" w:cs="仿宋" w:hint="eastAsia"/>
          <w:color w:val="333333"/>
          <w:kern w:val="0"/>
          <w:sz w:val="30"/>
          <w:szCs w:val="30"/>
        </w:rPr>
        <w:t>群众的欢迎与支持，</w:t>
      </w:r>
      <w:r>
        <w:rPr>
          <w:rFonts w:ascii="仿宋" w:eastAsia="仿宋" w:hAnsi="仿宋" w:cs="仿宋" w:hint="eastAsia"/>
          <w:color w:val="333333"/>
          <w:kern w:val="0"/>
          <w:sz w:val="30"/>
          <w:szCs w:val="30"/>
        </w:rPr>
        <w:t>可进一步明显加强城关</w:t>
      </w:r>
      <w:proofErr w:type="gramStart"/>
      <w:r>
        <w:rPr>
          <w:rFonts w:ascii="仿宋" w:eastAsia="仿宋" w:hAnsi="仿宋" w:cs="仿宋" w:hint="eastAsia"/>
          <w:color w:val="333333"/>
          <w:kern w:val="0"/>
          <w:sz w:val="30"/>
          <w:szCs w:val="30"/>
        </w:rPr>
        <w:t>垸</w:t>
      </w:r>
      <w:proofErr w:type="gramEnd"/>
      <w:r>
        <w:rPr>
          <w:rFonts w:ascii="仿宋" w:eastAsia="仿宋" w:hAnsi="仿宋" w:cs="仿宋" w:hint="eastAsia"/>
          <w:color w:val="333333"/>
          <w:kern w:val="0"/>
          <w:sz w:val="30"/>
          <w:szCs w:val="30"/>
        </w:rPr>
        <w:t>抵抗自然灾害的能力，从而改善堤垸生态环境</w:t>
      </w:r>
      <w:r>
        <w:rPr>
          <w:rFonts w:ascii="仿宋" w:eastAsia="仿宋" w:hAnsi="仿宋" w:cs="仿宋" w:hint="eastAsia"/>
          <w:color w:val="333333"/>
          <w:kern w:val="0"/>
          <w:sz w:val="30"/>
          <w:szCs w:val="30"/>
        </w:rPr>
        <w:t>，社会效益显著。通过这次</w:t>
      </w:r>
      <w:r>
        <w:rPr>
          <w:rFonts w:ascii="仿宋" w:eastAsia="仿宋" w:hAnsi="仿宋" w:cs="仿宋" w:hint="eastAsia"/>
          <w:color w:val="333333"/>
          <w:kern w:val="0"/>
          <w:sz w:val="30"/>
          <w:szCs w:val="30"/>
        </w:rPr>
        <w:t>绩效</w:t>
      </w:r>
      <w:r>
        <w:rPr>
          <w:rFonts w:ascii="仿宋" w:eastAsia="仿宋" w:hAnsi="仿宋" w:cs="仿宋" w:hint="eastAsia"/>
          <w:color w:val="333333"/>
          <w:kern w:val="0"/>
          <w:sz w:val="30"/>
          <w:szCs w:val="30"/>
        </w:rPr>
        <w:t>评价，</w:t>
      </w:r>
      <w:r>
        <w:rPr>
          <w:rFonts w:ascii="仿宋" w:eastAsia="仿宋" w:hAnsi="仿宋" w:cs="仿宋" w:hint="eastAsia"/>
          <w:color w:val="333333"/>
          <w:kern w:val="0"/>
          <w:sz w:val="30"/>
          <w:szCs w:val="30"/>
        </w:rPr>
        <w:t>涝区治理</w:t>
      </w:r>
      <w:r>
        <w:rPr>
          <w:rFonts w:ascii="仿宋" w:eastAsia="仿宋" w:hAnsi="仿宋" w:cs="仿宋" w:hint="eastAsia"/>
          <w:color w:val="333333"/>
          <w:kern w:val="0"/>
          <w:sz w:val="30"/>
          <w:szCs w:val="30"/>
        </w:rPr>
        <w:t>项目能够按规定用途使用财政资金，让财政资金发挥了应的效益并认真开展</w:t>
      </w:r>
      <w:r w:rsidR="002A723A">
        <w:rPr>
          <w:rFonts w:ascii="仿宋" w:eastAsia="仿宋" w:hAnsi="仿宋" w:cs="仿宋" w:hint="eastAsia"/>
          <w:color w:val="333333"/>
          <w:kern w:val="0"/>
          <w:sz w:val="30"/>
          <w:szCs w:val="30"/>
        </w:rPr>
        <w:t>绩效</w:t>
      </w:r>
      <w:r>
        <w:rPr>
          <w:rFonts w:ascii="仿宋" w:eastAsia="仿宋" w:hAnsi="仿宋" w:cs="仿宋" w:hint="eastAsia"/>
          <w:color w:val="333333"/>
          <w:kern w:val="0"/>
          <w:sz w:val="30"/>
          <w:szCs w:val="30"/>
        </w:rPr>
        <w:t>自评。根据评价指标体系，此项目自评财政资金使用合理、合</w:t>
      </w:r>
      <w:proofErr w:type="gramStart"/>
      <w:r>
        <w:rPr>
          <w:rFonts w:ascii="仿宋" w:eastAsia="仿宋" w:hAnsi="仿宋" w:cs="仿宋" w:hint="eastAsia"/>
          <w:color w:val="333333"/>
          <w:kern w:val="0"/>
          <w:sz w:val="30"/>
          <w:szCs w:val="30"/>
        </w:rPr>
        <w:t>规</w:t>
      </w:r>
      <w:proofErr w:type="gramEnd"/>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故此次绩效自评为优</w:t>
      </w:r>
      <w:r>
        <w:rPr>
          <w:rFonts w:ascii="仿宋" w:eastAsia="仿宋" w:hAnsi="仿宋" w:cs="仿宋" w:hint="eastAsia"/>
          <w:color w:val="333333"/>
          <w:kern w:val="0"/>
          <w:sz w:val="30"/>
          <w:szCs w:val="30"/>
        </w:rPr>
        <w:t>良。</w:t>
      </w:r>
    </w:p>
    <w:p w:rsidR="00886B3D" w:rsidRDefault="003712DD">
      <w:pPr>
        <w:spacing w:line="540" w:lineRule="exact"/>
        <w:ind w:firstLineChars="200" w:firstLine="600"/>
        <w:rPr>
          <w:rFonts w:ascii="仿宋" w:eastAsia="仿宋" w:hAnsi="仿宋" w:cs="仿宋"/>
          <w:bCs/>
          <w:kern w:val="0"/>
          <w:sz w:val="30"/>
          <w:szCs w:val="30"/>
        </w:rPr>
      </w:pPr>
      <w:r>
        <w:rPr>
          <w:rFonts w:ascii="仿宋" w:eastAsia="仿宋" w:hAnsi="仿宋" w:cs="仿宋" w:hint="eastAsia"/>
          <w:bCs/>
          <w:kern w:val="0"/>
          <w:sz w:val="30"/>
          <w:szCs w:val="30"/>
        </w:rPr>
        <w:t>六、其他需要说明的问题</w:t>
      </w:r>
    </w:p>
    <w:p w:rsidR="00886B3D" w:rsidRDefault="003712DD">
      <w:p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（一）后续工作计划。</w:t>
      </w:r>
    </w:p>
    <w:p w:rsidR="00886B3D" w:rsidRDefault="003712DD">
      <w:pPr>
        <w:spacing w:line="540" w:lineRule="exact"/>
        <w:ind w:rightChars="-159" w:right="-509" w:firstLineChars="200" w:firstLine="600"/>
        <w:rPr>
          <w:rFonts w:ascii="仿宋" w:eastAsia="仿宋" w:hAnsi="仿宋" w:cs="仿宋"/>
          <w:sz w:val="30"/>
          <w:szCs w:val="30"/>
        </w:rPr>
      </w:pPr>
      <w:r>
        <w:rPr>
          <w:rFonts w:ascii="仿宋" w:eastAsia="仿宋" w:hAnsi="仿宋" w:cs="仿宋" w:hint="eastAsia"/>
          <w:color w:val="333333"/>
          <w:kern w:val="0"/>
          <w:sz w:val="30"/>
          <w:szCs w:val="30"/>
        </w:rPr>
        <w:t>向上级主管部门争取更多的财政资金服务</w:t>
      </w:r>
      <w:r>
        <w:rPr>
          <w:rFonts w:ascii="仿宋" w:eastAsia="仿宋" w:hAnsi="仿宋" w:cs="仿宋" w:hint="eastAsia"/>
          <w:color w:val="333333"/>
          <w:kern w:val="0"/>
          <w:sz w:val="30"/>
          <w:szCs w:val="30"/>
        </w:rPr>
        <w:t>于当地的水利事业</w:t>
      </w:r>
      <w:r>
        <w:rPr>
          <w:rFonts w:ascii="仿宋" w:eastAsia="仿宋" w:hAnsi="仿宋" w:cs="仿宋" w:hint="eastAsia"/>
          <w:color w:val="333333"/>
          <w:kern w:val="0"/>
          <w:sz w:val="30"/>
          <w:szCs w:val="30"/>
        </w:rPr>
        <w:t>。</w:t>
      </w:r>
    </w:p>
    <w:p w:rsidR="00886B3D" w:rsidRDefault="003712DD">
      <w:pPr>
        <w:numPr>
          <w:ilvl w:val="0"/>
          <w:numId w:val="4"/>
        </w:numPr>
        <w:spacing w:line="54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主要经验做法、存在的问题和建议。主要包括资金安排、使用过程中的经验、做法、存在的问题、改进措施和有关建议等。</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Pr>
          <w:rFonts w:ascii="仿宋" w:eastAsia="仿宋" w:hAnsi="仿宋" w:cs="仿宋" w:hint="eastAsia"/>
          <w:color w:val="333333"/>
          <w:kern w:val="0"/>
          <w:sz w:val="30"/>
          <w:szCs w:val="30"/>
        </w:rPr>
        <w:t>、项目没有预算征地及青苗补偿，工程实施矛盾纠纷调处难度大。</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2</w:t>
      </w:r>
      <w:r>
        <w:rPr>
          <w:rFonts w:ascii="仿宋" w:eastAsia="仿宋" w:hAnsi="仿宋" w:cs="仿宋" w:hint="eastAsia"/>
          <w:color w:val="333333"/>
          <w:kern w:val="0"/>
          <w:sz w:val="30"/>
          <w:szCs w:val="30"/>
        </w:rPr>
        <w:t>、项目实施有一定的专业性，对工程质量的监管有待加强。</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lastRenderedPageBreak/>
        <w:t>3</w:t>
      </w:r>
      <w:r>
        <w:rPr>
          <w:rFonts w:ascii="仿宋" w:eastAsia="仿宋" w:hAnsi="仿宋" w:cs="仿宋" w:hint="eastAsia"/>
          <w:color w:val="333333"/>
          <w:kern w:val="0"/>
          <w:sz w:val="30"/>
          <w:szCs w:val="30"/>
        </w:rPr>
        <w:t>、加强资金使用管理。不断完善预算管理与预算执行，进一步规范资金的管理和使用，确保资金安全有效，严格财政资金的专款专用，按照各项管理制度及申报指南的要求使用财政专项资金。</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4</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通过这次绩效自评工作，对</w:t>
      </w:r>
      <w:r>
        <w:rPr>
          <w:rFonts w:ascii="仿宋" w:eastAsia="仿宋" w:hAnsi="仿宋" w:cs="仿宋" w:hint="eastAsia"/>
          <w:color w:val="333333"/>
          <w:kern w:val="0"/>
          <w:sz w:val="30"/>
          <w:szCs w:val="30"/>
        </w:rPr>
        <w:t>财政</w:t>
      </w:r>
      <w:r>
        <w:rPr>
          <w:rFonts w:ascii="仿宋" w:eastAsia="仿宋" w:hAnsi="仿宋" w:cs="仿宋" w:hint="eastAsia"/>
          <w:color w:val="333333"/>
          <w:kern w:val="0"/>
          <w:sz w:val="30"/>
          <w:szCs w:val="30"/>
        </w:rPr>
        <w:t>资金的使用、管理从认知上和管理能力上有了进一步提高，绩效评价运用于资金管理上就是</w:t>
      </w:r>
      <w:r>
        <w:rPr>
          <w:rFonts w:ascii="仿宋" w:eastAsia="仿宋" w:hAnsi="仿宋" w:cs="仿宋" w:hint="eastAsia"/>
          <w:color w:val="333333"/>
          <w:kern w:val="0"/>
          <w:sz w:val="30"/>
          <w:szCs w:val="30"/>
        </w:rPr>
        <w:t>不仅要用“对”资金，还要有能力去用“好”资金；</w:t>
      </w:r>
    </w:p>
    <w:p w:rsidR="00886B3D" w:rsidRDefault="003712DD">
      <w:pPr>
        <w:spacing w:line="540" w:lineRule="exact"/>
        <w:ind w:rightChars="-159" w:right="-509" w:firstLineChars="200" w:firstLine="600"/>
        <w:rPr>
          <w:rFonts w:ascii="仿宋" w:eastAsia="仿宋" w:hAnsi="仿宋" w:cs="仿宋"/>
          <w:color w:val="333333"/>
          <w:kern w:val="0"/>
          <w:sz w:val="30"/>
          <w:szCs w:val="30"/>
        </w:rPr>
      </w:pPr>
      <w:r>
        <w:rPr>
          <w:rFonts w:ascii="仿宋" w:eastAsia="仿宋" w:hAnsi="仿宋" w:cs="仿宋" w:hint="eastAsia"/>
          <w:color w:val="333333"/>
          <w:kern w:val="0"/>
          <w:sz w:val="30"/>
          <w:szCs w:val="30"/>
        </w:rPr>
        <w:t>5</w:t>
      </w:r>
      <w:r>
        <w:rPr>
          <w:rFonts w:ascii="仿宋" w:eastAsia="仿宋" w:hAnsi="仿宋" w:cs="仿宋" w:hint="eastAsia"/>
          <w:color w:val="333333"/>
          <w:kern w:val="0"/>
          <w:sz w:val="30"/>
          <w:szCs w:val="30"/>
        </w:rPr>
        <w:t>、</w:t>
      </w:r>
      <w:r>
        <w:rPr>
          <w:rFonts w:ascii="仿宋" w:eastAsia="仿宋" w:hAnsi="仿宋" w:cs="仿宋" w:hint="eastAsia"/>
          <w:color w:val="333333"/>
          <w:kern w:val="0"/>
          <w:sz w:val="30"/>
          <w:szCs w:val="30"/>
        </w:rPr>
        <w:t>通过这次绩效自评，绩效评价作为一种控制管理手段，运用于项目实施过程中，要精细化、科学化、数据化，注重数量指标、质量指标、时效指标和效益指标的控制管理。</w:t>
      </w:r>
    </w:p>
    <w:p w:rsidR="00886B3D" w:rsidRDefault="00886B3D">
      <w:bookmarkStart w:id="0" w:name="_GoBack"/>
      <w:bookmarkEnd w:id="0"/>
    </w:p>
    <w:sectPr w:rsidR="00886B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2DD" w:rsidRDefault="003712DD">
      <w:r>
        <w:separator/>
      </w:r>
    </w:p>
  </w:endnote>
  <w:endnote w:type="continuationSeparator" w:id="0">
    <w:p w:rsidR="003712DD" w:rsidRDefault="0037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B3D" w:rsidRDefault="00886B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B3D" w:rsidRDefault="00886B3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B3D" w:rsidRDefault="00886B3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2DD" w:rsidRDefault="003712DD">
      <w:r>
        <w:separator/>
      </w:r>
    </w:p>
  </w:footnote>
  <w:footnote w:type="continuationSeparator" w:id="0">
    <w:p w:rsidR="003712DD" w:rsidRDefault="00371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B3D" w:rsidRDefault="00886B3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B3D" w:rsidRDefault="00886B3D" w:rsidP="002A723A">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B3D" w:rsidRDefault="00886B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6FE066"/>
    <w:multiLevelType w:val="singleLevel"/>
    <w:tmpl w:val="B46FE066"/>
    <w:lvl w:ilvl="0">
      <w:start w:val="2"/>
      <w:numFmt w:val="chineseCounting"/>
      <w:suff w:val="nothing"/>
      <w:lvlText w:val="（%1）"/>
      <w:lvlJc w:val="left"/>
      <w:rPr>
        <w:rFonts w:hint="eastAsia"/>
      </w:rPr>
    </w:lvl>
  </w:abstractNum>
  <w:abstractNum w:abstractNumId="1" w15:restartNumberingAfterBreak="0">
    <w:nsid w:val="BCB91553"/>
    <w:multiLevelType w:val="singleLevel"/>
    <w:tmpl w:val="BCB91553"/>
    <w:lvl w:ilvl="0">
      <w:start w:val="2"/>
      <w:numFmt w:val="chineseCounting"/>
      <w:suff w:val="nothing"/>
      <w:lvlText w:val="（%1）"/>
      <w:lvlJc w:val="left"/>
      <w:rPr>
        <w:rFonts w:hint="eastAsia"/>
      </w:rPr>
    </w:lvl>
  </w:abstractNum>
  <w:abstractNum w:abstractNumId="2" w15:restartNumberingAfterBreak="0">
    <w:nsid w:val="E759F58D"/>
    <w:multiLevelType w:val="singleLevel"/>
    <w:tmpl w:val="E759F58D"/>
    <w:lvl w:ilvl="0">
      <w:start w:val="2"/>
      <w:numFmt w:val="chineseCounting"/>
      <w:suff w:val="nothing"/>
      <w:lvlText w:val="（%1）"/>
      <w:lvlJc w:val="left"/>
      <w:rPr>
        <w:rFonts w:hint="eastAsia"/>
      </w:rPr>
    </w:lvl>
  </w:abstractNum>
  <w:abstractNum w:abstractNumId="3" w15:restartNumberingAfterBreak="0">
    <w:nsid w:val="51B9EC2B"/>
    <w:multiLevelType w:val="singleLevel"/>
    <w:tmpl w:val="51B9EC2B"/>
    <w:lvl w:ilvl="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4ZTQ2NWI3YjFhZThjZWY2NWI2ZDg0MWZlMGIyMDEifQ=="/>
  </w:docVars>
  <w:rsids>
    <w:rsidRoot w:val="008D76D0"/>
    <w:rsid w:val="00003514"/>
    <w:rsid w:val="00004564"/>
    <w:rsid w:val="0000651F"/>
    <w:rsid w:val="00021492"/>
    <w:rsid w:val="00025348"/>
    <w:rsid w:val="00036C31"/>
    <w:rsid w:val="00037A49"/>
    <w:rsid w:val="000720F0"/>
    <w:rsid w:val="00073A27"/>
    <w:rsid w:val="00080CC8"/>
    <w:rsid w:val="000820D3"/>
    <w:rsid w:val="000838A8"/>
    <w:rsid w:val="00087942"/>
    <w:rsid w:val="000A24D3"/>
    <w:rsid w:val="000B4E07"/>
    <w:rsid w:val="000D46EA"/>
    <w:rsid w:val="000D623A"/>
    <w:rsid w:val="000E2B49"/>
    <w:rsid w:val="000E35AF"/>
    <w:rsid w:val="000E54EA"/>
    <w:rsid w:val="000E6CA1"/>
    <w:rsid w:val="00103423"/>
    <w:rsid w:val="00106D7B"/>
    <w:rsid w:val="00121274"/>
    <w:rsid w:val="00124E64"/>
    <w:rsid w:val="00130E67"/>
    <w:rsid w:val="00133967"/>
    <w:rsid w:val="00143E44"/>
    <w:rsid w:val="0015242C"/>
    <w:rsid w:val="00152EAF"/>
    <w:rsid w:val="00164451"/>
    <w:rsid w:val="00164AAD"/>
    <w:rsid w:val="0016628A"/>
    <w:rsid w:val="001674C1"/>
    <w:rsid w:val="001774D2"/>
    <w:rsid w:val="00181191"/>
    <w:rsid w:val="0018297E"/>
    <w:rsid w:val="0019748D"/>
    <w:rsid w:val="001A3841"/>
    <w:rsid w:val="001B4987"/>
    <w:rsid w:val="001B7963"/>
    <w:rsid w:val="001C1908"/>
    <w:rsid w:val="001D24F5"/>
    <w:rsid w:val="001F1B77"/>
    <w:rsid w:val="001F7BAB"/>
    <w:rsid w:val="00201ED2"/>
    <w:rsid w:val="00202852"/>
    <w:rsid w:val="00204ACB"/>
    <w:rsid w:val="00210A05"/>
    <w:rsid w:val="00217098"/>
    <w:rsid w:val="0021735C"/>
    <w:rsid w:val="00217D1C"/>
    <w:rsid w:val="00244A9B"/>
    <w:rsid w:val="00244F1F"/>
    <w:rsid w:val="00245181"/>
    <w:rsid w:val="00252697"/>
    <w:rsid w:val="002548E5"/>
    <w:rsid w:val="00257C5D"/>
    <w:rsid w:val="00260E24"/>
    <w:rsid w:val="002634F6"/>
    <w:rsid w:val="00267FD8"/>
    <w:rsid w:val="002712F6"/>
    <w:rsid w:val="0027309C"/>
    <w:rsid w:val="002A3D96"/>
    <w:rsid w:val="002A47E6"/>
    <w:rsid w:val="002A723A"/>
    <w:rsid w:val="002B03DF"/>
    <w:rsid w:val="002B6041"/>
    <w:rsid w:val="002B62CF"/>
    <w:rsid w:val="002C5C20"/>
    <w:rsid w:val="002D766E"/>
    <w:rsid w:val="002E723E"/>
    <w:rsid w:val="002F3FB5"/>
    <w:rsid w:val="002F646E"/>
    <w:rsid w:val="003019F5"/>
    <w:rsid w:val="0031223C"/>
    <w:rsid w:val="0031615A"/>
    <w:rsid w:val="00317D7C"/>
    <w:rsid w:val="00325E8E"/>
    <w:rsid w:val="00327718"/>
    <w:rsid w:val="00341BA2"/>
    <w:rsid w:val="003511AC"/>
    <w:rsid w:val="00352412"/>
    <w:rsid w:val="00365222"/>
    <w:rsid w:val="003712DD"/>
    <w:rsid w:val="0037659F"/>
    <w:rsid w:val="00377EA2"/>
    <w:rsid w:val="00383DC9"/>
    <w:rsid w:val="00384DE2"/>
    <w:rsid w:val="00386389"/>
    <w:rsid w:val="00390650"/>
    <w:rsid w:val="00397C64"/>
    <w:rsid w:val="003A49EB"/>
    <w:rsid w:val="003A7EB4"/>
    <w:rsid w:val="003B4BFE"/>
    <w:rsid w:val="003B7145"/>
    <w:rsid w:val="003E6B2B"/>
    <w:rsid w:val="004034EC"/>
    <w:rsid w:val="00414A25"/>
    <w:rsid w:val="004343E6"/>
    <w:rsid w:val="0043479B"/>
    <w:rsid w:val="00464128"/>
    <w:rsid w:val="00476F8E"/>
    <w:rsid w:val="004834A6"/>
    <w:rsid w:val="00484CBA"/>
    <w:rsid w:val="004930E0"/>
    <w:rsid w:val="004A2962"/>
    <w:rsid w:val="004C0AB2"/>
    <w:rsid w:val="004C52A6"/>
    <w:rsid w:val="004D7737"/>
    <w:rsid w:val="004E3BC1"/>
    <w:rsid w:val="004F01C9"/>
    <w:rsid w:val="004F5386"/>
    <w:rsid w:val="00502769"/>
    <w:rsid w:val="00503B48"/>
    <w:rsid w:val="005059D3"/>
    <w:rsid w:val="00506281"/>
    <w:rsid w:val="00510D87"/>
    <w:rsid w:val="00525C1B"/>
    <w:rsid w:val="00526D8C"/>
    <w:rsid w:val="00530D85"/>
    <w:rsid w:val="00542A64"/>
    <w:rsid w:val="00544F46"/>
    <w:rsid w:val="00547773"/>
    <w:rsid w:val="005630E4"/>
    <w:rsid w:val="005672F6"/>
    <w:rsid w:val="00571663"/>
    <w:rsid w:val="005A2F06"/>
    <w:rsid w:val="005B4525"/>
    <w:rsid w:val="005E4810"/>
    <w:rsid w:val="00615673"/>
    <w:rsid w:val="006219ED"/>
    <w:rsid w:val="006364EA"/>
    <w:rsid w:val="006438CE"/>
    <w:rsid w:val="0064783B"/>
    <w:rsid w:val="006500BD"/>
    <w:rsid w:val="00657A85"/>
    <w:rsid w:val="0066002E"/>
    <w:rsid w:val="00661D1A"/>
    <w:rsid w:val="006664B0"/>
    <w:rsid w:val="0067190A"/>
    <w:rsid w:val="0068146A"/>
    <w:rsid w:val="00682CB3"/>
    <w:rsid w:val="00684567"/>
    <w:rsid w:val="00690ED5"/>
    <w:rsid w:val="00696F27"/>
    <w:rsid w:val="006A2FCC"/>
    <w:rsid w:val="006A48B4"/>
    <w:rsid w:val="006C685B"/>
    <w:rsid w:val="006D695C"/>
    <w:rsid w:val="006E40D5"/>
    <w:rsid w:val="00717B43"/>
    <w:rsid w:val="0079658C"/>
    <w:rsid w:val="007A0FF2"/>
    <w:rsid w:val="007A5008"/>
    <w:rsid w:val="007C541D"/>
    <w:rsid w:val="007C5B36"/>
    <w:rsid w:val="007D1399"/>
    <w:rsid w:val="007E464B"/>
    <w:rsid w:val="007E4E85"/>
    <w:rsid w:val="007F62A8"/>
    <w:rsid w:val="00803C52"/>
    <w:rsid w:val="00811E63"/>
    <w:rsid w:val="00815141"/>
    <w:rsid w:val="00825622"/>
    <w:rsid w:val="008270E7"/>
    <w:rsid w:val="008372CE"/>
    <w:rsid w:val="008377AE"/>
    <w:rsid w:val="00840667"/>
    <w:rsid w:val="00840CEC"/>
    <w:rsid w:val="008465A5"/>
    <w:rsid w:val="008515AF"/>
    <w:rsid w:val="00852601"/>
    <w:rsid w:val="00854F16"/>
    <w:rsid w:val="008601DC"/>
    <w:rsid w:val="008654B7"/>
    <w:rsid w:val="00870BF2"/>
    <w:rsid w:val="00883A1D"/>
    <w:rsid w:val="00886B3D"/>
    <w:rsid w:val="008A4128"/>
    <w:rsid w:val="008D3F57"/>
    <w:rsid w:val="008D49F2"/>
    <w:rsid w:val="008D76D0"/>
    <w:rsid w:val="008E684F"/>
    <w:rsid w:val="008F3160"/>
    <w:rsid w:val="008F6C19"/>
    <w:rsid w:val="008F6F70"/>
    <w:rsid w:val="00903986"/>
    <w:rsid w:val="00904F79"/>
    <w:rsid w:val="009072BC"/>
    <w:rsid w:val="00912367"/>
    <w:rsid w:val="00927EA1"/>
    <w:rsid w:val="0093679F"/>
    <w:rsid w:val="00940766"/>
    <w:rsid w:val="00941F64"/>
    <w:rsid w:val="009521BE"/>
    <w:rsid w:val="009916B4"/>
    <w:rsid w:val="00993367"/>
    <w:rsid w:val="00993A07"/>
    <w:rsid w:val="009A4AD3"/>
    <w:rsid w:val="009A7109"/>
    <w:rsid w:val="009B608F"/>
    <w:rsid w:val="009C5E8C"/>
    <w:rsid w:val="009E2C2E"/>
    <w:rsid w:val="00A06AE0"/>
    <w:rsid w:val="00A15E39"/>
    <w:rsid w:val="00A178CE"/>
    <w:rsid w:val="00A2711C"/>
    <w:rsid w:val="00A440D6"/>
    <w:rsid w:val="00A50251"/>
    <w:rsid w:val="00A7176B"/>
    <w:rsid w:val="00A73BBD"/>
    <w:rsid w:val="00A7505B"/>
    <w:rsid w:val="00A80956"/>
    <w:rsid w:val="00A84E82"/>
    <w:rsid w:val="00A9528D"/>
    <w:rsid w:val="00AB530E"/>
    <w:rsid w:val="00AC2B7A"/>
    <w:rsid w:val="00AC47EB"/>
    <w:rsid w:val="00AC6D49"/>
    <w:rsid w:val="00AD030B"/>
    <w:rsid w:val="00AE5BE3"/>
    <w:rsid w:val="00AF6FB1"/>
    <w:rsid w:val="00B06753"/>
    <w:rsid w:val="00B072E5"/>
    <w:rsid w:val="00B11B8B"/>
    <w:rsid w:val="00B12001"/>
    <w:rsid w:val="00B147E7"/>
    <w:rsid w:val="00B42278"/>
    <w:rsid w:val="00B5718C"/>
    <w:rsid w:val="00B702F0"/>
    <w:rsid w:val="00B84621"/>
    <w:rsid w:val="00BA4E29"/>
    <w:rsid w:val="00BC2250"/>
    <w:rsid w:val="00BC582B"/>
    <w:rsid w:val="00BD3D1B"/>
    <w:rsid w:val="00BE3C19"/>
    <w:rsid w:val="00BF4F57"/>
    <w:rsid w:val="00C02DB2"/>
    <w:rsid w:val="00C0306D"/>
    <w:rsid w:val="00C035F1"/>
    <w:rsid w:val="00C10D42"/>
    <w:rsid w:val="00C17E31"/>
    <w:rsid w:val="00C35090"/>
    <w:rsid w:val="00C367F8"/>
    <w:rsid w:val="00C52323"/>
    <w:rsid w:val="00C559A1"/>
    <w:rsid w:val="00C659CC"/>
    <w:rsid w:val="00C90082"/>
    <w:rsid w:val="00CA1D7F"/>
    <w:rsid w:val="00CB4C50"/>
    <w:rsid w:val="00CC02B4"/>
    <w:rsid w:val="00CC752E"/>
    <w:rsid w:val="00CD1ED7"/>
    <w:rsid w:val="00CD442E"/>
    <w:rsid w:val="00CD628B"/>
    <w:rsid w:val="00CF01AA"/>
    <w:rsid w:val="00CF0B47"/>
    <w:rsid w:val="00CF2A0A"/>
    <w:rsid w:val="00CF4C85"/>
    <w:rsid w:val="00CF7781"/>
    <w:rsid w:val="00D02206"/>
    <w:rsid w:val="00D0396F"/>
    <w:rsid w:val="00D107D5"/>
    <w:rsid w:val="00D2289D"/>
    <w:rsid w:val="00D25654"/>
    <w:rsid w:val="00D3671E"/>
    <w:rsid w:val="00D424A3"/>
    <w:rsid w:val="00D46D61"/>
    <w:rsid w:val="00D5408C"/>
    <w:rsid w:val="00D54ECD"/>
    <w:rsid w:val="00D567C0"/>
    <w:rsid w:val="00D7624B"/>
    <w:rsid w:val="00D763BC"/>
    <w:rsid w:val="00D832EF"/>
    <w:rsid w:val="00D9025C"/>
    <w:rsid w:val="00D921D6"/>
    <w:rsid w:val="00D95807"/>
    <w:rsid w:val="00D96D7D"/>
    <w:rsid w:val="00DA6392"/>
    <w:rsid w:val="00DB2574"/>
    <w:rsid w:val="00DC5C55"/>
    <w:rsid w:val="00DF0F9F"/>
    <w:rsid w:val="00DF1D2C"/>
    <w:rsid w:val="00DF770B"/>
    <w:rsid w:val="00E00C43"/>
    <w:rsid w:val="00E07964"/>
    <w:rsid w:val="00E211E2"/>
    <w:rsid w:val="00E22149"/>
    <w:rsid w:val="00E31CAE"/>
    <w:rsid w:val="00E548A4"/>
    <w:rsid w:val="00E55F81"/>
    <w:rsid w:val="00E81514"/>
    <w:rsid w:val="00E9798F"/>
    <w:rsid w:val="00E97FE8"/>
    <w:rsid w:val="00EA1E3B"/>
    <w:rsid w:val="00EA6DB5"/>
    <w:rsid w:val="00EC4B3B"/>
    <w:rsid w:val="00EC7C31"/>
    <w:rsid w:val="00ED3729"/>
    <w:rsid w:val="00EE17B1"/>
    <w:rsid w:val="00EE4298"/>
    <w:rsid w:val="00F0734B"/>
    <w:rsid w:val="00F11337"/>
    <w:rsid w:val="00F151B5"/>
    <w:rsid w:val="00F25C69"/>
    <w:rsid w:val="00F27C73"/>
    <w:rsid w:val="00F325E7"/>
    <w:rsid w:val="00F33290"/>
    <w:rsid w:val="00F404EA"/>
    <w:rsid w:val="00F520B4"/>
    <w:rsid w:val="00F5313C"/>
    <w:rsid w:val="00F665CD"/>
    <w:rsid w:val="00F73BA7"/>
    <w:rsid w:val="00FB426B"/>
    <w:rsid w:val="00FC1F5E"/>
    <w:rsid w:val="00FD5EF2"/>
    <w:rsid w:val="00FD7200"/>
    <w:rsid w:val="00FE6399"/>
    <w:rsid w:val="00FF5DFF"/>
    <w:rsid w:val="00FF60A7"/>
    <w:rsid w:val="19722A75"/>
    <w:rsid w:val="3E1E47E9"/>
    <w:rsid w:val="425C3575"/>
    <w:rsid w:val="4B924439"/>
    <w:rsid w:val="74B9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7DD0E"/>
  <w15:docId w15:val="{4352BA0C-86AD-4E6D-A74A-5278002A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仿宋_GB2312" w:hAnsi="Times New Roman" w:cs="Times New Roman"/>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a5"/>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1"/>
    <w:link w:val="a6"/>
    <w:autoRedefine/>
    <w:uiPriority w:val="99"/>
    <w:qFormat/>
    <w:rPr>
      <w:sz w:val="18"/>
      <w:szCs w:val="18"/>
    </w:rPr>
  </w:style>
  <w:style w:type="character" w:customStyle="1" w:styleId="a5">
    <w:name w:val="页脚 字符"/>
    <w:basedOn w:val="a1"/>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dcterms:created xsi:type="dcterms:W3CDTF">2024-03-20T23:54:00Z</dcterms:created>
  <dcterms:modified xsi:type="dcterms:W3CDTF">2024-04-17T06:39:00Z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0F6B9E3F99D945C6BDE71D6FF338344D_12</vt:lpwstr>
  </property>
</Properties>
</file>