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6B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202</w:t>
      </w:r>
      <w:r>
        <w:rPr>
          <w:rFonts w:hint="eastAsia" w:asciiTheme="majorEastAsia" w:hAnsiTheme="majorEastAsia" w:eastAsiaTheme="majorEastAsia" w:cstheme="majorEastAsia"/>
          <w:b/>
          <w:bCs/>
          <w:sz w:val="28"/>
          <w:szCs w:val="28"/>
          <w:lang w:val="en-US" w:eastAsia="zh-CN"/>
        </w:rPr>
        <w:t>2</w:t>
      </w:r>
      <w:r>
        <w:rPr>
          <w:rFonts w:hint="eastAsia" w:asciiTheme="majorEastAsia" w:hAnsiTheme="majorEastAsia" w:eastAsiaTheme="majorEastAsia" w:cstheme="majorEastAsia"/>
          <w:b/>
          <w:bCs/>
          <w:sz w:val="28"/>
          <w:szCs w:val="28"/>
        </w:rPr>
        <w:t>年</w:t>
      </w:r>
      <w:r>
        <w:rPr>
          <w:rFonts w:hint="eastAsia" w:asciiTheme="majorEastAsia" w:hAnsiTheme="majorEastAsia" w:eastAsiaTheme="majorEastAsia" w:cstheme="majorEastAsia"/>
          <w:b/>
          <w:bCs/>
          <w:sz w:val="28"/>
          <w:szCs w:val="28"/>
          <w:lang w:eastAsia="zh-CN"/>
        </w:rPr>
        <w:t>部门整体支出</w:t>
      </w:r>
      <w:r>
        <w:rPr>
          <w:rFonts w:hint="eastAsia" w:asciiTheme="majorEastAsia" w:hAnsiTheme="majorEastAsia" w:eastAsiaTheme="majorEastAsia" w:cstheme="majorEastAsia"/>
          <w:b/>
          <w:bCs/>
          <w:sz w:val="28"/>
          <w:szCs w:val="28"/>
        </w:rPr>
        <w:t>绩效自评报告</w:t>
      </w:r>
    </w:p>
    <w:p w14:paraId="2261B06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单位基本情况</w:t>
      </w:r>
      <w:r>
        <w:rPr>
          <w:rFonts w:hint="eastAsia" w:asciiTheme="minorEastAsia" w:hAnsiTheme="minorEastAsia" w:eastAsiaTheme="minorEastAsia" w:cstheme="minorEastAsia"/>
          <w:b/>
          <w:bCs/>
          <w:sz w:val="28"/>
          <w:szCs w:val="28"/>
          <w:lang w:eastAsia="zh-CN"/>
        </w:rPr>
        <w:t>及职能概况</w:t>
      </w:r>
    </w:p>
    <w:p w14:paraId="0CC1A3EA">
      <w:pPr>
        <w:pStyle w:val="5"/>
        <w:keepNext w:val="0"/>
        <w:keepLines w:val="0"/>
        <w:pageBreakBefore w:val="0"/>
        <w:widowControl w:val="0"/>
        <w:kinsoku/>
        <w:wordWrap/>
        <w:overflowPunct/>
        <w:topLinePunct w:val="0"/>
        <w:autoSpaceDE/>
        <w:autoSpaceDN/>
        <w:bidi w:val="0"/>
        <w:adjustRightInd/>
        <w:snapToGrid/>
        <w:spacing w:before="0" w:beforeAutospacing="0" w:after="2" w:afterAutospacing="0" w:line="240" w:lineRule="auto"/>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桃江县卫生健康综合监督执法局共有编制人数34人，实有人数26人。为规范综合监督执法工作，其中内设机构包括：公共场所卫生监督股、学校卫生监督股、医疗执业卫生监督股、职业卫生监督股、稽查股、财务股、公卫办（股）、办公室、七股一室。 </w:t>
      </w:r>
    </w:p>
    <w:p w14:paraId="3CE7E08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桃江县卫生健康综合监督执法局主要负责监督检查卫生法律法规落实情况，包括依法开展公共场所卫生监督、医疗机构卫生监督、中医服务、学校卫生监督管理、生活饮用水卫生监督、职业卫生监督、放射卫生、传染病防治、消毒产品、执法普法宣传等综合监督行政执法工作，查处违法行为。</w:t>
      </w:r>
    </w:p>
    <w:p w14:paraId="44B056F1">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部门整体支出管理及使用情况</w:t>
      </w:r>
    </w:p>
    <w:p w14:paraId="44C007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2022年度收入总计418.86万元</w:t>
      </w:r>
      <w:r>
        <w:rPr>
          <w:rFonts w:hint="eastAsia" w:asciiTheme="minorEastAsia" w:hAnsiTheme="minorEastAsia" w:cstheme="minorEastAsia"/>
          <w:i w:val="0"/>
          <w:iCs w:val="0"/>
          <w:caps w:val="0"/>
          <w:color w:val="000000"/>
          <w:spacing w:val="0"/>
          <w:sz w:val="28"/>
          <w:szCs w:val="28"/>
          <w:lang w:val="en-US" w:eastAsia="zh-CN"/>
        </w:rPr>
        <w:t>(含财政拨款收入397.92万元，其他收入卫生健康局主管部门拨款20.94万元)</w:t>
      </w:r>
      <w:r>
        <w:rPr>
          <w:rFonts w:hint="eastAsia" w:asciiTheme="minorEastAsia" w:hAnsiTheme="minorEastAsia" w:eastAsiaTheme="minorEastAsia" w:cstheme="minorEastAsia"/>
          <w:i w:val="0"/>
          <w:iCs w:val="0"/>
          <w:caps w:val="0"/>
          <w:color w:val="000000"/>
          <w:spacing w:val="0"/>
          <w:sz w:val="28"/>
          <w:szCs w:val="28"/>
        </w:rPr>
        <w:t>。其中：基本支出</w:t>
      </w:r>
      <w:r>
        <w:rPr>
          <w:rFonts w:hint="eastAsia" w:asciiTheme="minorEastAsia" w:hAnsiTheme="minorEastAsia" w:eastAsiaTheme="minorEastAsia" w:cstheme="minorEastAsia"/>
          <w:i w:val="0"/>
          <w:iCs w:val="0"/>
          <w:caps w:val="0"/>
          <w:color w:val="000000"/>
          <w:spacing w:val="0"/>
          <w:sz w:val="28"/>
          <w:szCs w:val="28"/>
          <w:lang w:val="en-US" w:eastAsia="zh-CN"/>
        </w:rPr>
        <w:t>341</w:t>
      </w:r>
      <w:r>
        <w:rPr>
          <w:rFonts w:hint="eastAsia" w:asciiTheme="minorEastAsia" w:hAnsiTheme="minorEastAsia" w:eastAsiaTheme="minorEastAsia" w:cstheme="minorEastAsia"/>
          <w:i w:val="0"/>
          <w:iCs w:val="0"/>
          <w:caps w:val="0"/>
          <w:color w:val="000000"/>
          <w:spacing w:val="0"/>
          <w:sz w:val="28"/>
          <w:szCs w:val="28"/>
        </w:rPr>
        <w:t>万元，主要包括：基本工资、津贴补贴、奖金、伙食补助费、机关事业单位基本养老保险缴费、职工基本医疗保险缴费、公务员医疗补助缴费、其他社会保障缴费、住房公积金、生活补助、奖励金、其他对个人和家庭的补助</w:t>
      </w:r>
      <w:r>
        <w:rPr>
          <w:rFonts w:hint="eastAsia" w:asciiTheme="minorEastAsia" w:hAnsiTheme="minorEastAsia" w:eastAsiaTheme="minorEastAsia" w:cstheme="minorEastAsia"/>
          <w:i w:val="0"/>
          <w:iCs w:val="0"/>
          <w:caps w:val="0"/>
          <w:color w:val="000000"/>
          <w:spacing w:val="0"/>
          <w:sz w:val="28"/>
          <w:szCs w:val="28"/>
          <w:lang w:eastAsia="zh-CN"/>
        </w:rPr>
        <w:t>；项目支出</w:t>
      </w:r>
      <w:r>
        <w:rPr>
          <w:rFonts w:hint="eastAsia" w:asciiTheme="minorEastAsia" w:hAnsiTheme="minorEastAsia" w:eastAsiaTheme="minorEastAsia" w:cstheme="minorEastAsia"/>
          <w:i w:val="0"/>
          <w:iCs w:val="0"/>
          <w:caps w:val="0"/>
          <w:color w:val="000000"/>
          <w:spacing w:val="0"/>
          <w:sz w:val="28"/>
          <w:szCs w:val="28"/>
          <w:lang w:val="en-US" w:eastAsia="zh-CN"/>
        </w:rPr>
        <w:t>77.86万元，</w:t>
      </w:r>
      <w:r>
        <w:rPr>
          <w:rFonts w:hint="eastAsia" w:asciiTheme="minorEastAsia" w:hAnsiTheme="minorEastAsia" w:cstheme="minorEastAsia"/>
          <w:i w:val="0"/>
          <w:iCs w:val="0"/>
          <w:caps w:val="0"/>
          <w:color w:val="000000"/>
          <w:spacing w:val="0"/>
          <w:sz w:val="28"/>
          <w:szCs w:val="28"/>
          <w:lang w:val="en-US" w:eastAsia="zh-CN"/>
        </w:rPr>
        <w:t>主要包括：</w:t>
      </w:r>
      <w:r>
        <w:rPr>
          <w:rFonts w:hint="eastAsia" w:asciiTheme="minorEastAsia" w:hAnsiTheme="minorEastAsia" w:eastAsiaTheme="minorEastAsia" w:cstheme="minorEastAsia"/>
          <w:i w:val="0"/>
          <w:iCs w:val="0"/>
          <w:caps w:val="0"/>
          <w:color w:val="000000"/>
          <w:spacing w:val="0"/>
          <w:sz w:val="28"/>
          <w:szCs w:val="28"/>
        </w:rPr>
        <w:t>办公设备购置、办公费、电费、邮电费、维修（护）费、培训费、公务接待费、专用材料费、劳务费、工会经费、其他商品和服务支出。</w:t>
      </w:r>
    </w:p>
    <w:p w14:paraId="514D8FAC">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i w:val="0"/>
          <w:iCs w:val="0"/>
          <w:caps w:val="0"/>
          <w:color w:val="000000"/>
          <w:spacing w:val="0"/>
          <w:sz w:val="28"/>
          <w:szCs w:val="28"/>
          <w:lang w:eastAsia="zh-CN"/>
        </w:rPr>
        <w:t>其中</w:t>
      </w:r>
      <w:r>
        <w:rPr>
          <w:rFonts w:hint="eastAsia" w:asciiTheme="minorEastAsia" w:hAnsiTheme="minorEastAsia" w:eastAsiaTheme="minorEastAsia" w:cstheme="minorEastAsia"/>
          <w:i w:val="0"/>
          <w:iCs w:val="0"/>
          <w:caps w:val="0"/>
          <w:color w:val="000000"/>
          <w:spacing w:val="0"/>
          <w:sz w:val="28"/>
          <w:szCs w:val="28"/>
        </w:rPr>
        <w:t>公务接待费支出决算为3.55万元</w:t>
      </w:r>
      <w:r>
        <w:rPr>
          <w:rFonts w:hint="eastAsia" w:asciiTheme="minorEastAsia" w:hAnsiTheme="minorEastAsia" w:eastAsiaTheme="minorEastAsia" w:cstheme="minorEastAsia"/>
          <w:i w:val="0"/>
          <w:iCs w:val="0"/>
          <w:caps w:val="0"/>
          <w:color w:val="000000"/>
          <w:spacing w:val="0"/>
          <w:sz w:val="28"/>
          <w:szCs w:val="28"/>
          <w:lang w:eastAsia="zh-CN"/>
        </w:rPr>
        <w:t>，</w:t>
      </w:r>
      <w:bookmarkStart w:id="0" w:name="_GoBack"/>
      <w:r>
        <w:rPr>
          <w:rFonts w:hint="eastAsia" w:asciiTheme="minorEastAsia" w:hAnsiTheme="minorEastAsia" w:eastAsiaTheme="minorEastAsia" w:cstheme="minorEastAsia"/>
          <w:i w:val="0"/>
          <w:iCs w:val="0"/>
          <w:caps w:val="0"/>
          <w:color w:val="000000"/>
          <w:spacing w:val="0"/>
          <w:kern w:val="2"/>
          <w:sz w:val="28"/>
          <w:szCs w:val="28"/>
          <w:lang w:val="en-US" w:eastAsia="zh-CN" w:bidi="ar-SA"/>
        </w:rPr>
        <w:t>其中基本支出（公开06表）中公务接待费2.46万元，项目支出中公务接待费1.09万元，</w:t>
      </w:r>
      <w:bookmarkEnd w:id="0"/>
      <w:r>
        <w:rPr>
          <w:rFonts w:hint="eastAsia" w:asciiTheme="minorEastAsia" w:hAnsiTheme="minorEastAsia" w:eastAsiaTheme="minorEastAsia" w:cstheme="minorEastAsia"/>
          <w:i w:val="0"/>
          <w:iCs w:val="0"/>
          <w:caps w:val="0"/>
          <w:color w:val="000000"/>
          <w:spacing w:val="0"/>
          <w:sz w:val="28"/>
          <w:szCs w:val="28"/>
        </w:rPr>
        <w:t>全年共接待来访团组69个、来宾451人次，主要是上级部门检查以及外来单位交流学习发生的接待支出。与上年相比减少0.58万元，下降的主要原因是落实县委县政府厉行节约政策、严格控制公务接待费用支出。</w:t>
      </w:r>
    </w:p>
    <w:p w14:paraId="26CE7F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三、整体支出</w:t>
      </w:r>
      <w:r>
        <w:rPr>
          <w:rFonts w:hint="eastAsia" w:asciiTheme="minorEastAsia" w:hAnsiTheme="minorEastAsia" w:eastAsiaTheme="minorEastAsia" w:cstheme="minorEastAsia"/>
          <w:b/>
          <w:bCs/>
          <w:sz w:val="28"/>
          <w:szCs w:val="28"/>
        </w:rPr>
        <w:t>绩效完成情况分析</w:t>
      </w:r>
    </w:p>
    <w:p w14:paraId="62A5D50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
          <w:bCs/>
          <w:sz w:val="28"/>
          <w:szCs w:val="28"/>
        </w:rPr>
        <w:t>医疗机构卫生监督管理</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开展了桃江县</w:t>
      </w:r>
      <w:r>
        <w:rPr>
          <w:rFonts w:hint="eastAsia" w:asciiTheme="minorEastAsia" w:hAnsiTheme="minorEastAsia" w:eastAsiaTheme="minorEastAsia" w:cstheme="minorEastAsia"/>
          <w:b w:val="0"/>
          <w:bCs w:val="0"/>
          <w:sz w:val="28"/>
          <w:szCs w:val="28"/>
          <w:lang w:val="en-US" w:eastAsia="zh-CN"/>
        </w:rPr>
        <w:t>医疗机构新冠疫情防控常态化、</w:t>
      </w:r>
      <w:r>
        <w:rPr>
          <w:rFonts w:hint="eastAsia" w:asciiTheme="minorEastAsia" w:hAnsiTheme="minorEastAsia" w:eastAsiaTheme="minorEastAsia" w:cstheme="minorEastAsia"/>
          <w:sz w:val="28"/>
          <w:szCs w:val="28"/>
        </w:rPr>
        <w:t>新冠疫苗接种点、医疗机构“两废”处置、</w:t>
      </w:r>
      <w:r>
        <w:rPr>
          <w:rFonts w:hint="eastAsia" w:asciiTheme="minorEastAsia" w:hAnsiTheme="minorEastAsia" w:eastAsiaTheme="minorEastAsia" w:cstheme="minorEastAsia"/>
          <w:b w:val="0"/>
          <w:bCs w:val="0"/>
          <w:sz w:val="28"/>
          <w:szCs w:val="28"/>
          <w:lang w:val="en-US" w:eastAsia="zh-CN"/>
        </w:rPr>
        <w:t>医疗机构医疗乱象</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sz w:val="28"/>
          <w:szCs w:val="28"/>
          <w:lang w:val="en-US" w:eastAsia="zh-CN"/>
        </w:rPr>
        <w:t>中医药卫生监督等</w:t>
      </w:r>
      <w:r>
        <w:rPr>
          <w:rFonts w:hint="eastAsia" w:asciiTheme="minorEastAsia" w:hAnsiTheme="minorEastAsia" w:eastAsiaTheme="minorEastAsia" w:cstheme="minorEastAsia"/>
          <w:sz w:val="28"/>
          <w:szCs w:val="28"/>
        </w:rPr>
        <w:t>专项整治工作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共</w:t>
      </w:r>
      <w:r>
        <w:rPr>
          <w:rFonts w:hint="eastAsia" w:asciiTheme="minorEastAsia" w:hAnsiTheme="minorEastAsia" w:eastAsiaTheme="minorEastAsia" w:cstheme="minorEastAsia"/>
          <w:spacing w:val="6"/>
          <w:sz w:val="28"/>
          <w:szCs w:val="28"/>
        </w:rPr>
        <w:t>检查医疗机构</w:t>
      </w:r>
      <w:r>
        <w:rPr>
          <w:rFonts w:hint="eastAsia" w:asciiTheme="minorEastAsia" w:hAnsiTheme="minorEastAsia" w:eastAsiaTheme="minorEastAsia" w:cstheme="minorEastAsia"/>
          <w:spacing w:val="6"/>
          <w:sz w:val="28"/>
          <w:szCs w:val="28"/>
          <w:lang w:val="en-US" w:eastAsia="zh-CN"/>
        </w:rPr>
        <w:t>454</w:t>
      </w:r>
      <w:r>
        <w:rPr>
          <w:rFonts w:hint="eastAsia" w:asciiTheme="minorEastAsia" w:hAnsiTheme="minorEastAsia" w:eastAsiaTheme="minorEastAsia" w:cstheme="minorEastAsia"/>
          <w:spacing w:val="6"/>
          <w:sz w:val="28"/>
          <w:szCs w:val="28"/>
        </w:rPr>
        <w:t>家，</w:t>
      </w:r>
      <w:r>
        <w:rPr>
          <w:rFonts w:hint="eastAsia" w:asciiTheme="minorEastAsia" w:hAnsiTheme="minorEastAsia" w:eastAsiaTheme="minorEastAsia" w:cstheme="minorEastAsia"/>
          <w:sz w:val="28"/>
          <w:szCs w:val="28"/>
        </w:rPr>
        <w:t xml:space="preserve">出动卫生监督执法人员 </w:t>
      </w:r>
      <w:r>
        <w:rPr>
          <w:rFonts w:hint="eastAsia" w:asciiTheme="minorEastAsia" w:hAnsiTheme="minorEastAsia" w:eastAsiaTheme="minorEastAsia" w:cstheme="minorEastAsia"/>
          <w:sz w:val="28"/>
          <w:szCs w:val="28"/>
          <w:lang w:val="en-US" w:eastAsia="zh-CN"/>
        </w:rPr>
        <w:t>190</w:t>
      </w:r>
      <w:r>
        <w:rPr>
          <w:rFonts w:hint="eastAsia" w:asciiTheme="minorEastAsia" w:hAnsiTheme="minorEastAsia" w:eastAsiaTheme="minorEastAsia" w:cstheme="minorEastAsia"/>
          <w:sz w:val="28"/>
          <w:szCs w:val="28"/>
        </w:rPr>
        <w:t>人次</w:t>
      </w:r>
      <w:r>
        <w:rPr>
          <w:rFonts w:hint="eastAsia" w:asciiTheme="minorEastAsia" w:hAnsiTheme="minorEastAsia" w:eastAsiaTheme="minorEastAsia" w:cstheme="minorEastAsia"/>
          <w:sz w:val="28"/>
          <w:szCs w:val="28"/>
          <w:lang w:eastAsia="zh-CN"/>
        </w:rPr>
        <w:t>。</w:t>
      </w:r>
    </w:p>
    <w:p w14:paraId="39ACC40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学校传染病监督管理</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rPr>
        <w:t>制定了《学校卫生监督工作方案》，全年两次</w:t>
      </w:r>
      <w:r>
        <w:rPr>
          <w:rFonts w:hint="eastAsia" w:asciiTheme="minorEastAsia" w:hAnsiTheme="minorEastAsia" w:eastAsiaTheme="minorEastAsia" w:cstheme="minorEastAsia"/>
          <w:sz w:val="28"/>
          <w:szCs w:val="28"/>
        </w:rPr>
        <w:t>对全县321所中小学校及公办（民办）幼儿园传染病防治和饮用水进行了监督检查。春季检查对其中2</w:t>
      </w:r>
      <w:r>
        <w:rPr>
          <w:rFonts w:hint="eastAsia" w:asciiTheme="minorEastAsia" w:hAnsiTheme="minorEastAsia" w:eastAsiaTheme="minorEastAsia" w:cstheme="minorEastAsia"/>
          <w:sz w:val="28"/>
          <w:szCs w:val="28"/>
          <w:lang w:val="en-US" w:eastAsia="zh-CN"/>
        </w:rPr>
        <w:t>08</w:t>
      </w:r>
      <w:r>
        <w:rPr>
          <w:rFonts w:hint="eastAsia" w:asciiTheme="minorEastAsia" w:hAnsiTheme="minorEastAsia" w:eastAsiaTheme="minorEastAsia" w:cstheme="minorEastAsia"/>
          <w:sz w:val="28"/>
          <w:szCs w:val="28"/>
        </w:rPr>
        <w:t>所使用自备水、农村安全饮水工程及乡镇集中式供水的中小学校及公办（民办）幼儿园进行了现场抽样（1个样/校），共采集水样2</w:t>
      </w:r>
      <w:r>
        <w:rPr>
          <w:rFonts w:hint="eastAsia" w:asciiTheme="minorEastAsia" w:hAnsiTheme="minorEastAsia" w:eastAsiaTheme="minorEastAsia" w:cstheme="minorEastAsia"/>
          <w:sz w:val="28"/>
          <w:szCs w:val="28"/>
          <w:lang w:val="en-US" w:eastAsia="zh-CN"/>
        </w:rPr>
        <w:t>08</w:t>
      </w:r>
      <w:r>
        <w:rPr>
          <w:rFonts w:hint="eastAsia" w:asciiTheme="minorEastAsia" w:hAnsiTheme="minorEastAsia" w:eastAsiaTheme="minorEastAsia" w:cstheme="minorEastAsia"/>
          <w:sz w:val="28"/>
          <w:szCs w:val="28"/>
        </w:rPr>
        <w:t>个，检测项目28项，合格率9</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%。秋季共采集水样2</w:t>
      </w:r>
      <w:r>
        <w:rPr>
          <w:rFonts w:hint="eastAsia" w:asciiTheme="minorEastAsia" w:hAnsiTheme="minorEastAsia" w:eastAsiaTheme="minorEastAsia" w:cstheme="minorEastAsia"/>
          <w:sz w:val="28"/>
          <w:szCs w:val="28"/>
          <w:lang w:val="en-US" w:eastAsia="zh-CN"/>
        </w:rPr>
        <w:t>11个</w:t>
      </w:r>
      <w:r>
        <w:rPr>
          <w:rFonts w:hint="eastAsia" w:asciiTheme="minorEastAsia" w:hAnsiTheme="minorEastAsia" w:eastAsiaTheme="minorEastAsia" w:cstheme="minorEastAsia"/>
          <w:sz w:val="28"/>
          <w:szCs w:val="28"/>
        </w:rPr>
        <w:t>，检测项目为微生物4项，合格率86.6%。对全县7家城镇集中式供水单位和13家农村千吨万人工程进行了4次卫生监督检查；出具卫生监督意见书80份。丰水、枯水两季对全县135家农村安全饮水工程进行了两次卫生监督检查，出具卫生监督意见书270份。全年共约谈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家饮用水抽检不合格的学校和幼儿园负责人，发出通报2期。</w:t>
      </w:r>
    </w:p>
    <w:p w14:paraId="49EEFFE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公共场所卫生监督管理</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rPr>
        <w:t>以创建国家</w:t>
      </w:r>
      <w:r>
        <w:rPr>
          <w:rFonts w:hint="eastAsia" w:asciiTheme="minorEastAsia" w:hAnsiTheme="minorEastAsia" w:eastAsiaTheme="minorEastAsia" w:cstheme="minorEastAsia"/>
          <w:bCs/>
          <w:sz w:val="28"/>
          <w:szCs w:val="28"/>
          <w:lang w:val="en-US" w:eastAsia="zh-CN"/>
        </w:rPr>
        <w:t>文明、</w:t>
      </w:r>
      <w:r>
        <w:rPr>
          <w:rFonts w:hint="eastAsia" w:asciiTheme="minorEastAsia" w:hAnsiTheme="minorEastAsia" w:eastAsiaTheme="minorEastAsia" w:cstheme="minorEastAsia"/>
          <w:bCs/>
          <w:sz w:val="28"/>
          <w:szCs w:val="28"/>
        </w:rPr>
        <w:t>卫生县城为契机，</w:t>
      </w:r>
      <w:r>
        <w:rPr>
          <w:rFonts w:hint="eastAsia" w:asciiTheme="minorEastAsia" w:hAnsiTheme="minorEastAsia" w:eastAsiaTheme="minorEastAsia" w:cstheme="minorEastAsia"/>
          <w:sz w:val="28"/>
          <w:szCs w:val="28"/>
        </w:rPr>
        <w:t>今年共建档案公共场所</w:t>
      </w:r>
      <w:r>
        <w:rPr>
          <w:rFonts w:hint="eastAsia" w:asciiTheme="minorEastAsia" w:hAnsiTheme="minorEastAsia" w:eastAsiaTheme="minorEastAsia" w:cstheme="minorEastAsia"/>
          <w:sz w:val="28"/>
          <w:szCs w:val="28"/>
          <w:lang w:val="en-US" w:eastAsia="zh-CN"/>
        </w:rPr>
        <w:t>500多</w:t>
      </w:r>
      <w:r>
        <w:rPr>
          <w:rFonts w:hint="eastAsia" w:asciiTheme="minorEastAsia" w:hAnsiTheme="minorEastAsia" w:eastAsiaTheme="minorEastAsia" w:cstheme="minorEastAsia"/>
          <w:sz w:val="28"/>
          <w:szCs w:val="28"/>
        </w:rPr>
        <w:t>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开展了住宿场所和游泳场所、二次供水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集中空调系统</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b w:val="0"/>
          <w:i w:val="0"/>
          <w:caps w:val="0"/>
          <w:color w:val="000000"/>
          <w:spacing w:val="0"/>
          <w:sz w:val="28"/>
          <w:szCs w:val="28"/>
          <w:shd w:val="clear" w:color="auto" w:fill="FFFFFF"/>
          <w:lang w:val="en-US" w:eastAsia="zh-CN"/>
        </w:rPr>
        <w:t>县城小区内现制现售饮用水</w:t>
      </w:r>
      <w:r>
        <w:rPr>
          <w:rFonts w:hint="eastAsia" w:asciiTheme="minorEastAsia" w:hAnsiTheme="minorEastAsia" w:eastAsiaTheme="minorEastAsia" w:cstheme="minorEastAsia"/>
          <w:sz w:val="28"/>
          <w:szCs w:val="28"/>
        </w:rPr>
        <w:t>的专项检查，</w:t>
      </w:r>
      <w:r>
        <w:rPr>
          <w:rFonts w:hint="eastAsia" w:asciiTheme="minorEastAsia" w:hAnsiTheme="minorEastAsia" w:eastAsiaTheme="minorEastAsia" w:cstheme="minorEastAsia"/>
          <w:sz w:val="28"/>
          <w:szCs w:val="28"/>
          <w:lang w:eastAsia="zh-CN"/>
        </w:rPr>
        <w:t>共</w:t>
      </w:r>
      <w:r>
        <w:rPr>
          <w:rFonts w:hint="eastAsia" w:asciiTheme="minorEastAsia" w:hAnsiTheme="minorEastAsia" w:eastAsiaTheme="minorEastAsia" w:cstheme="minorEastAsia"/>
          <w:bCs/>
          <w:sz w:val="28"/>
          <w:szCs w:val="28"/>
        </w:rPr>
        <w:t>监督检查</w:t>
      </w:r>
      <w:r>
        <w:rPr>
          <w:rFonts w:hint="eastAsia" w:asciiTheme="minorEastAsia" w:hAnsiTheme="minorEastAsia" w:eastAsiaTheme="minorEastAsia" w:cstheme="minorEastAsia"/>
          <w:sz w:val="28"/>
          <w:szCs w:val="28"/>
        </w:rPr>
        <w:t>2000多户次，对检查中发现的问题提出了整改意</w:t>
      </w:r>
      <w:r>
        <w:rPr>
          <w:rFonts w:hint="eastAsia" w:asciiTheme="minorEastAsia" w:hAnsiTheme="minorEastAsia" w:eastAsiaTheme="minorEastAsia" w:cstheme="minorEastAsia"/>
          <w:sz w:val="28"/>
          <w:szCs w:val="28"/>
          <w:lang w:eastAsia="zh-CN"/>
        </w:rPr>
        <w:t>见。</w:t>
      </w: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sz w:val="28"/>
          <w:szCs w:val="28"/>
          <w:lang w:val="en-US" w:eastAsia="zh-CN"/>
        </w:rPr>
        <w:t>214</w:t>
      </w:r>
      <w:r>
        <w:rPr>
          <w:rFonts w:hint="eastAsia" w:asciiTheme="minorEastAsia" w:hAnsiTheme="minorEastAsia" w:eastAsiaTheme="minorEastAsia" w:cstheme="minorEastAsia"/>
          <w:sz w:val="28"/>
          <w:szCs w:val="28"/>
        </w:rPr>
        <w:t>个承诺制办证公共场所开展了事中事后监督</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完善了许可资料。</w:t>
      </w:r>
    </w:p>
    <w:p w14:paraId="558CE2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333333"/>
          <w:sz w:val="28"/>
          <w:szCs w:val="28"/>
          <w:lang w:eastAsia="zh-CN"/>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b/>
          <w:bCs/>
          <w:kern w:val="2"/>
          <w:sz w:val="28"/>
          <w:szCs w:val="28"/>
          <w:lang w:val="en-US" w:eastAsia="zh-CN" w:bidi="ar-SA"/>
        </w:rPr>
        <w:t>职业卫生监督管理：</w:t>
      </w:r>
      <w:r>
        <w:rPr>
          <w:rFonts w:hint="eastAsia" w:asciiTheme="minorEastAsia" w:hAnsiTheme="minorEastAsia" w:eastAsiaTheme="minorEastAsia" w:cstheme="minorEastAsia"/>
          <w:sz w:val="28"/>
          <w:szCs w:val="28"/>
          <w:lang w:eastAsia="zh-CN"/>
        </w:rPr>
        <w:t>根据我县实际情况，建立了以县（职业卫生股、卫生监督员）、乡（公卫办、卫生监督协管员）、村（村卫生室、信息员）三级职业卫生监督体系。</w:t>
      </w:r>
      <w:r>
        <w:rPr>
          <w:rFonts w:hint="eastAsia" w:asciiTheme="minorEastAsia" w:hAnsiTheme="minorEastAsia" w:eastAsiaTheme="minorEastAsia" w:cstheme="minorEastAsia"/>
          <w:sz w:val="28"/>
          <w:szCs w:val="28"/>
          <w:lang w:val="en-US" w:eastAsia="zh-CN"/>
        </w:rPr>
        <w:t>今年共监督检查148家厂矿、企业，立案并约谈了违法违规企业3家，立案28个，做出行政处罚的28个，其中简易程序25个，一般程序3个，共罚款66000元。</w:t>
      </w:r>
      <w:r>
        <w:rPr>
          <w:rFonts w:hint="eastAsia" w:asciiTheme="minorEastAsia" w:hAnsiTheme="minorEastAsia" w:eastAsiaTheme="minorEastAsia" w:cstheme="minorEastAsia"/>
          <w:color w:val="333333"/>
          <w:sz w:val="28"/>
          <w:szCs w:val="28"/>
        </w:rPr>
        <w:t>对全县28个医疗放射机构</w:t>
      </w:r>
      <w:r>
        <w:rPr>
          <w:rFonts w:hint="eastAsia" w:asciiTheme="minorEastAsia" w:hAnsiTheme="minorEastAsia" w:eastAsiaTheme="minorEastAsia" w:cstheme="minorEastAsia"/>
          <w:color w:val="333333"/>
          <w:sz w:val="28"/>
          <w:szCs w:val="28"/>
          <w:lang w:eastAsia="zh-CN"/>
        </w:rPr>
        <w:t>、</w:t>
      </w:r>
      <w:r>
        <w:rPr>
          <w:rFonts w:hint="eastAsia" w:asciiTheme="minorEastAsia" w:hAnsiTheme="minorEastAsia" w:eastAsiaTheme="minorEastAsia" w:cstheme="minorEastAsia"/>
          <w:i w:val="0"/>
          <w:caps w:val="0"/>
          <w:color w:val="333333"/>
          <w:spacing w:val="0"/>
          <w:sz w:val="28"/>
          <w:szCs w:val="28"/>
          <w:vertAlign w:val="baseline"/>
          <w:lang w:val="en-US" w:eastAsia="zh-CN"/>
        </w:rPr>
        <w:t>二家餐具消毒公司</w:t>
      </w:r>
      <w:r>
        <w:rPr>
          <w:rFonts w:hint="eastAsia" w:asciiTheme="minorEastAsia" w:hAnsiTheme="minorEastAsia" w:eastAsiaTheme="minorEastAsia" w:cstheme="minorEastAsia"/>
          <w:color w:val="333333"/>
          <w:sz w:val="28"/>
          <w:szCs w:val="28"/>
        </w:rPr>
        <w:t>进行了专项检查。</w:t>
      </w:r>
    </w:p>
    <w:p w14:paraId="04C062A5">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）卫生法律法规的宣传</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val="0"/>
          <w:bCs w:val="0"/>
          <w:sz w:val="28"/>
          <w:szCs w:val="28"/>
          <w:lang w:eastAsia="zh-CN"/>
        </w:rPr>
        <w:t>一是</w:t>
      </w:r>
      <w:r>
        <w:rPr>
          <w:rFonts w:hint="eastAsia" w:asciiTheme="minorEastAsia" w:hAnsiTheme="minorEastAsia" w:eastAsiaTheme="minorEastAsia" w:cstheme="minorEastAsia"/>
          <w:b w:val="0"/>
          <w:bCs w:val="0"/>
          <w:sz w:val="28"/>
          <w:szCs w:val="28"/>
        </w:rPr>
        <w:t>制</w:t>
      </w:r>
      <w:r>
        <w:rPr>
          <w:rFonts w:hint="eastAsia" w:asciiTheme="minorEastAsia" w:hAnsiTheme="minorEastAsia" w:eastAsiaTheme="minorEastAsia" w:cstheme="minorEastAsia"/>
          <w:bCs/>
          <w:sz w:val="28"/>
          <w:szCs w:val="28"/>
        </w:rPr>
        <w:t>定了桃江县202</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年卫生监督协管工作计划和方案</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sz w:val="28"/>
          <w:szCs w:val="28"/>
        </w:rPr>
        <w:t>组织全县</w:t>
      </w:r>
      <w:r>
        <w:rPr>
          <w:rFonts w:hint="eastAsia" w:asciiTheme="minorEastAsia" w:hAnsiTheme="minorEastAsia" w:eastAsiaTheme="minorEastAsia" w:cstheme="minorEastAsia"/>
          <w:color w:val="000000"/>
          <w:sz w:val="28"/>
          <w:szCs w:val="28"/>
          <w:shd w:val="clear" w:color="auto" w:fill="FFFFFF"/>
        </w:rPr>
        <w:t>卫生监督协管员</w:t>
      </w:r>
      <w:r>
        <w:rPr>
          <w:rFonts w:hint="eastAsia" w:asciiTheme="minorEastAsia" w:hAnsiTheme="minorEastAsia" w:eastAsiaTheme="minorEastAsia" w:cstheme="minorEastAsia"/>
          <w:sz w:val="28"/>
          <w:szCs w:val="28"/>
        </w:rPr>
        <w:t>举办培训班2期，培训90多人次；开展了协管工作督查4次，指导卫生监督协管员建立学校、饮用水单位、医疗机构、公共场所、食品安全线索、职业卫生等协管台帐，</w:t>
      </w:r>
      <w:r>
        <w:rPr>
          <w:rFonts w:hint="eastAsia" w:asciiTheme="minorEastAsia" w:hAnsiTheme="minorEastAsia" w:eastAsiaTheme="minorEastAsia" w:cstheme="minorEastAsia"/>
          <w:color w:val="auto"/>
          <w:sz w:val="28"/>
          <w:szCs w:val="28"/>
          <w:lang w:eastAsia="zh-CN"/>
        </w:rPr>
        <w:t>全年</w:t>
      </w:r>
      <w:r>
        <w:rPr>
          <w:rFonts w:hint="eastAsia" w:asciiTheme="minorEastAsia" w:hAnsiTheme="minorEastAsia" w:eastAsiaTheme="minorEastAsia" w:cstheme="minorEastAsia"/>
          <w:color w:val="auto"/>
          <w:sz w:val="28"/>
          <w:szCs w:val="28"/>
        </w:rPr>
        <w:t>共</w:t>
      </w:r>
      <w:r>
        <w:rPr>
          <w:rFonts w:hint="eastAsia" w:asciiTheme="minorEastAsia" w:hAnsiTheme="minorEastAsia" w:eastAsiaTheme="minorEastAsia" w:cstheme="minorEastAsia"/>
          <w:color w:val="auto"/>
          <w:sz w:val="28"/>
          <w:szCs w:val="28"/>
          <w:lang w:bidi="ar"/>
        </w:rPr>
        <w:t>收集协管巡查信息</w:t>
      </w:r>
      <w:r>
        <w:rPr>
          <w:rFonts w:hint="eastAsia" w:asciiTheme="minorEastAsia" w:hAnsiTheme="minorEastAsia" w:eastAsiaTheme="minorEastAsia" w:cstheme="minorEastAsia"/>
          <w:color w:val="auto"/>
          <w:sz w:val="28"/>
          <w:szCs w:val="28"/>
          <w:lang w:val="en-US" w:eastAsia="zh-CN" w:bidi="ar"/>
        </w:rPr>
        <w:t>435</w:t>
      </w:r>
      <w:r>
        <w:rPr>
          <w:rFonts w:hint="eastAsia" w:asciiTheme="minorEastAsia" w:hAnsiTheme="minorEastAsia" w:eastAsiaTheme="minorEastAsia" w:cstheme="minorEastAsia"/>
          <w:color w:val="auto"/>
          <w:sz w:val="28"/>
          <w:szCs w:val="28"/>
          <w:lang w:bidi="ar"/>
        </w:rPr>
        <w:t>条</w:t>
      </w:r>
      <w:r>
        <w:rPr>
          <w:rFonts w:hint="eastAsia" w:asciiTheme="minorEastAsia" w:hAnsiTheme="minorEastAsia" w:eastAsiaTheme="minorEastAsia" w:cstheme="minorEastAsia"/>
          <w:sz w:val="28"/>
          <w:szCs w:val="28"/>
          <w:lang w:bidi="ar"/>
        </w:rPr>
        <w:t>。</w:t>
      </w:r>
      <w:r>
        <w:rPr>
          <w:rFonts w:hint="eastAsia" w:asciiTheme="minorEastAsia" w:hAnsiTheme="minorEastAsia" w:eastAsiaTheme="minorEastAsia" w:cstheme="minorEastAsia"/>
          <w:sz w:val="28"/>
          <w:szCs w:val="28"/>
          <w:lang w:eastAsia="zh-CN" w:bidi="ar"/>
        </w:rPr>
        <w:t>二是</w:t>
      </w:r>
      <w:r>
        <w:rPr>
          <w:rFonts w:hint="eastAsia" w:asciiTheme="minorEastAsia" w:hAnsiTheme="minorEastAsia" w:eastAsiaTheme="minorEastAsia" w:cstheme="minorEastAsia"/>
          <w:sz w:val="28"/>
          <w:szCs w:val="28"/>
        </w:rPr>
        <w:t>开展宪法宣传日、饮用水宣传周等集中宣传，印刷谁执法谁普法宣传资料。</w:t>
      </w:r>
    </w:p>
    <w:p w14:paraId="18E4C69A">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（六）其他重点工作：一</w:t>
      </w:r>
      <w:r>
        <w:rPr>
          <w:rFonts w:hint="eastAsia" w:asciiTheme="minorEastAsia" w:hAnsiTheme="minorEastAsia" w:eastAsiaTheme="minorEastAsia" w:cstheme="minorEastAsia"/>
          <w:b/>
          <w:bCs/>
          <w:sz w:val="28"/>
          <w:szCs w:val="28"/>
        </w:rPr>
        <w:t>是乡村振兴工作</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sz w:val="28"/>
          <w:szCs w:val="28"/>
        </w:rPr>
        <w:t>2022年我局按县驻村办安排，驻沾溪镇九螺坊村开展乡村振兴工作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完成了五个到户结对帮扶走访任务,力所能及帮助农户解决了许多实际困难，完成后盾单位帮扶资</w:t>
      </w:r>
      <w:r>
        <w:rPr>
          <w:rFonts w:hint="eastAsia" w:asciiTheme="minorEastAsia" w:hAnsiTheme="minorEastAsia" w:eastAsiaTheme="minorEastAsia" w:cstheme="minorEastAsia"/>
          <w:sz w:val="28"/>
          <w:szCs w:val="28"/>
          <w:lang w:eastAsia="zh-CN"/>
        </w:rPr>
        <w:t>金</w:t>
      </w:r>
      <w:r>
        <w:rPr>
          <w:rFonts w:hint="eastAsia" w:asciiTheme="minorEastAsia" w:hAnsiTheme="minorEastAsia" w:eastAsiaTheme="minorEastAsia" w:cstheme="minorEastAsia"/>
          <w:sz w:val="28"/>
          <w:szCs w:val="28"/>
        </w:rPr>
        <w:t>3万余元。</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b/>
          <w:bCs/>
          <w:sz w:val="28"/>
          <w:szCs w:val="28"/>
          <w:lang w:bidi="ar"/>
        </w:rPr>
        <w:t>是完成了国家“双随机”工作</w:t>
      </w:r>
      <w:r>
        <w:rPr>
          <w:rFonts w:hint="eastAsia" w:asciiTheme="minorEastAsia" w:hAnsiTheme="minorEastAsia" w:eastAsiaTheme="minorEastAsia" w:cstheme="minorEastAsia"/>
          <w:b/>
          <w:bCs/>
          <w:sz w:val="28"/>
          <w:szCs w:val="28"/>
          <w:lang w:eastAsia="zh-CN" w:bidi="ar"/>
        </w:rPr>
        <w:t>，</w:t>
      </w:r>
      <w:r>
        <w:rPr>
          <w:rFonts w:hint="eastAsia" w:asciiTheme="minorEastAsia" w:hAnsiTheme="minorEastAsia" w:eastAsiaTheme="minorEastAsia" w:cstheme="minorEastAsia"/>
          <w:sz w:val="28"/>
          <w:szCs w:val="28"/>
          <w:lang w:eastAsia="zh-CN" w:bidi="ar"/>
        </w:rPr>
        <w:t>今年</w:t>
      </w:r>
      <w:r>
        <w:rPr>
          <w:rFonts w:hint="eastAsia" w:asciiTheme="minorEastAsia" w:hAnsiTheme="minorEastAsia" w:eastAsiaTheme="minorEastAsia" w:cstheme="minorEastAsia"/>
          <w:kern w:val="0"/>
          <w:sz w:val="28"/>
          <w:szCs w:val="28"/>
          <w:lang w:val="en-US" w:eastAsia="zh-CN" w:bidi="ar"/>
        </w:rPr>
        <w:t>双随机任务44户，</w:t>
      </w:r>
      <w:r>
        <w:rPr>
          <w:rFonts w:hint="eastAsia" w:asciiTheme="minorEastAsia" w:hAnsiTheme="minorEastAsia" w:eastAsiaTheme="minorEastAsia" w:cstheme="minorEastAsia"/>
          <w:kern w:val="2"/>
          <w:sz w:val="28"/>
          <w:szCs w:val="28"/>
          <w:lang w:val="en-US" w:eastAsia="zh-CN" w:bidi="ar"/>
        </w:rPr>
        <w:t>完成率为100%，双随机任务中查处案件6个</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lang w:eastAsia="zh-CN"/>
        </w:rPr>
        <w:t>三是</w:t>
      </w:r>
      <w:r>
        <w:rPr>
          <w:rFonts w:hint="eastAsia" w:asciiTheme="minorEastAsia" w:hAnsiTheme="minorEastAsia" w:eastAsiaTheme="minorEastAsia" w:cstheme="minorEastAsia"/>
          <w:b/>
          <w:bCs/>
          <w:sz w:val="28"/>
          <w:szCs w:val="28"/>
        </w:rPr>
        <w:t>党建和党风廉政建设工作开展情况</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进一步推进了党支部“五化”建设，召开党员大会</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次，支委会</w:t>
      </w: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sz w:val="28"/>
          <w:szCs w:val="28"/>
        </w:rPr>
        <w:t>次；</w:t>
      </w:r>
      <w:r>
        <w:rPr>
          <w:rFonts w:hint="eastAsia" w:asciiTheme="minorEastAsia" w:hAnsiTheme="minorEastAsia" w:eastAsiaTheme="minorEastAsia" w:cstheme="minorEastAsia"/>
          <w:color w:val="auto"/>
          <w:sz w:val="28"/>
          <w:szCs w:val="28"/>
          <w:lang w:eastAsia="zh-CN"/>
        </w:rPr>
        <w:t>制定了政治理论学习计划，明确了学习内容，印发了学习时间安排表；结合主题党日活动组织开展了</w:t>
      </w:r>
      <w:r>
        <w:rPr>
          <w:rFonts w:hint="eastAsia" w:asciiTheme="minorEastAsia" w:hAnsiTheme="minorEastAsia" w:eastAsiaTheme="minorEastAsia" w:cstheme="minorEastAsia"/>
          <w:color w:val="auto"/>
          <w:sz w:val="28"/>
          <w:szCs w:val="28"/>
          <w:lang w:val="en-US" w:eastAsia="zh-CN"/>
        </w:rPr>
        <w:t>14次集中学习；开展了铲雪除冰、学雷锋法制宣传、防溺水、聚焦重点情形、医疗卫生知识普及宣传、“五种情形”知识宣传、森林防火劝导等8次志愿服务活动；</w:t>
      </w:r>
      <w:r>
        <w:rPr>
          <w:rFonts w:hint="eastAsia" w:asciiTheme="minorEastAsia" w:hAnsiTheme="minorEastAsia" w:eastAsiaTheme="minorEastAsia" w:cstheme="minorEastAsia"/>
          <w:sz w:val="28"/>
          <w:szCs w:val="28"/>
        </w:rPr>
        <w:t>在新冠肺炎疫情防控一线党旗高高飘扬，充分发挥了党支部战斗堡垒作用和党员先锋模范作用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kern w:val="0"/>
          <w:sz w:val="28"/>
          <w:szCs w:val="28"/>
          <w:lang w:eastAsia="zh-CN"/>
        </w:rPr>
        <w:t>积极开展理论学习，通过线上（学习强国平台）、线下进行学习，及时有效精准把握党的思想理论，形成了“比学赶超”的浓厚氛围；</w:t>
      </w:r>
      <w:r>
        <w:rPr>
          <w:rFonts w:hint="eastAsia" w:asciiTheme="minorEastAsia" w:hAnsiTheme="minorEastAsia" w:eastAsiaTheme="minorEastAsia" w:cstheme="minorEastAsia"/>
          <w:kern w:val="0"/>
          <w:sz w:val="28"/>
          <w:szCs w:val="28"/>
        </w:rPr>
        <w:t>在省、市、县发布卫生健康监督执法新闻稿件3</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 xml:space="preserve"> 篇，强化了正能量的宣传，</w:t>
      </w:r>
      <w:r>
        <w:rPr>
          <w:rFonts w:hint="eastAsia" w:asciiTheme="minorEastAsia" w:hAnsiTheme="minorEastAsia" w:eastAsiaTheme="minorEastAsia" w:cstheme="minorEastAsia"/>
          <w:sz w:val="28"/>
          <w:szCs w:val="28"/>
        </w:rPr>
        <w:t>单位无负面舆情。</w:t>
      </w:r>
      <w:r>
        <w:rPr>
          <w:rFonts w:hint="eastAsia" w:asciiTheme="minorEastAsia" w:hAnsiTheme="minorEastAsia" w:eastAsiaTheme="minorEastAsia" w:cstheme="minorEastAsia"/>
          <w:b/>
          <w:bCs/>
          <w:sz w:val="28"/>
          <w:szCs w:val="28"/>
          <w:lang w:eastAsia="zh-CN"/>
        </w:rPr>
        <w:t>四是</w:t>
      </w:r>
      <w:r>
        <w:rPr>
          <w:rFonts w:hint="eastAsia" w:asciiTheme="minorEastAsia" w:hAnsiTheme="minorEastAsia" w:eastAsiaTheme="minorEastAsia" w:cstheme="minorEastAsia"/>
          <w:b/>
          <w:bCs/>
          <w:sz w:val="28"/>
          <w:szCs w:val="28"/>
        </w:rPr>
        <w:t>信息报告与宣传工作</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kern w:val="0"/>
          <w:sz w:val="28"/>
          <w:szCs w:val="28"/>
          <w:lang w:bidi="ar"/>
        </w:rPr>
        <w:t>按要求对省信息系统进行日常监督数据录入和档卡维护。其中完成上报扫黑除恶周报表</w:t>
      </w:r>
      <w:r>
        <w:rPr>
          <w:rFonts w:hint="eastAsia" w:asciiTheme="minorEastAsia" w:hAnsiTheme="minorEastAsia" w:eastAsiaTheme="minorEastAsia" w:cstheme="minorEastAsia"/>
          <w:kern w:val="0"/>
          <w:sz w:val="28"/>
          <w:szCs w:val="28"/>
          <w:lang w:val="en-US" w:eastAsia="zh-CN" w:bidi="ar"/>
        </w:rPr>
        <w:t>49</w:t>
      </w:r>
      <w:r>
        <w:rPr>
          <w:rFonts w:hint="eastAsia" w:asciiTheme="minorEastAsia" w:hAnsiTheme="minorEastAsia" w:eastAsiaTheme="minorEastAsia" w:cstheme="minorEastAsia"/>
          <w:kern w:val="0"/>
          <w:sz w:val="28"/>
          <w:szCs w:val="28"/>
          <w:lang w:bidi="ar"/>
        </w:rPr>
        <w:t>次、疫情周报表</w:t>
      </w:r>
      <w:r>
        <w:rPr>
          <w:rFonts w:hint="eastAsia" w:asciiTheme="minorEastAsia" w:hAnsiTheme="minorEastAsia" w:eastAsiaTheme="minorEastAsia" w:cstheme="minorEastAsia"/>
          <w:kern w:val="0"/>
          <w:sz w:val="28"/>
          <w:szCs w:val="28"/>
          <w:lang w:val="en-US" w:eastAsia="zh-CN" w:bidi="ar"/>
        </w:rPr>
        <w:t>2</w:t>
      </w:r>
      <w:r>
        <w:rPr>
          <w:rFonts w:hint="eastAsia" w:asciiTheme="minorEastAsia" w:hAnsiTheme="minorEastAsia" w:eastAsiaTheme="minorEastAsia" w:cstheme="minorEastAsia"/>
          <w:kern w:val="0"/>
          <w:sz w:val="28"/>
          <w:szCs w:val="28"/>
          <w:lang w:bidi="ar"/>
        </w:rPr>
        <w:t>次</w:t>
      </w:r>
      <w:r>
        <w:rPr>
          <w:rFonts w:hint="eastAsia" w:asciiTheme="minorEastAsia" w:hAnsiTheme="minorEastAsia" w:eastAsiaTheme="minorEastAsia" w:cstheme="minorEastAsia"/>
          <w:kern w:val="0"/>
          <w:sz w:val="28"/>
          <w:szCs w:val="28"/>
          <w:lang w:eastAsia="zh-CN" w:bidi="ar"/>
        </w:rPr>
        <w:t>，</w:t>
      </w:r>
      <w:r>
        <w:rPr>
          <w:rFonts w:hint="eastAsia" w:asciiTheme="minorEastAsia" w:hAnsiTheme="minorEastAsia" w:eastAsiaTheme="minorEastAsia" w:cstheme="minorEastAsia"/>
          <w:kern w:val="0"/>
          <w:sz w:val="28"/>
          <w:szCs w:val="28"/>
          <w:lang w:val="en-US" w:eastAsia="zh-CN" w:bidi="ar"/>
        </w:rPr>
        <w:t>打击整治养老诈骗周报表24次、安全生产“打非治违”月报表12次、行政许可信息312条、行政处罚信息43条。</w:t>
      </w:r>
      <w:r>
        <w:rPr>
          <w:rFonts w:hint="eastAsia" w:asciiTheme="minorEastAsia" w:hAnsiTheme="minorEastAsia" w:eastAsiaTheme="minorEastAsia" w:cstheme="minorEastAsia"/>
          <w:sz w:val="28"/>
          <w:szCs w:val="28"/>
        </w:rPr>
        <w:t>完成</w:t>
      </w:r>
      <w:r>
        <w:rPr>
          <w:rFonts w:hint="eastAsia" w:asciiTheme="minorEastAsia" w:hAnsiTheme="minorEastAsia" w:eastAsiaTheme="minorEastAsia" w:cstheme="minorEastAsia"/>
          <w:sz w:val="28"/>
          <w:szCs w:val="28"/>
          <w:lang w:val="en-US" w:eastAsia="zh-CN"/>
        </w:rPr>
        <w:t>44</w:t>
      </w:r>
      <w:r>
        <w:rPr>
          <w:rFonts w:hint="eastAsia" w:asciiTheme="minorEastAsia" w:hAnsiTheme="minorEastAsia" w:eastAsiaTheme="minorEastAsia" w:cstheme="minorEastAsia"/>
          <w:sz w:val="28"/>
          <w:szCs w:val="28"/>
        </w:rPr>
        <w:t>家双随机抽检任务的录入。</w:t>
      </w: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lang w:val="en-US" w:eastAsia="zh-CN"/>
        </w:rPr>
        <w:t>是</w:t>
      </w:r>
      <w:r>
        <w:rPr>
          <w:rFonts w:hint="eastAsia" w:asciiTheme="minorEastAsia" w:hAnsiTheme="minorEastAsia" w:eastAsiaTheme="minorEastAsia" w:cstheme="minorEastAsia"/>
          <w:b/>
          <w:bCs/>
          <w:color w:val="auto"/>
          <w:kern w:val="0"/>
          <w:sz w:val="28"/>
          <w:szCs w:val="28"/>
          <w:lang w:val="en-US" w:eastAsia="zh-CN" w:bidi="ar"/>
        </w:rPr>
        <w:t>财务工作，</w:t>
      </w:r>
      <w:r>
        <w:rPr>
          <w:rFonts w:hint="eastAsia" w:asciiTheme="minorEastAsia" w:hAnsiTheme="minorEastAsia" w:eastAsiaTheme="minorEastAsia" w:cstheme="minorEastAsia"/>
          <w:color w:val="auto"/>
          <w:kern w:val="0"/>
          <w:sz w:val="28"/>
          <w:szCs w:val="28"/>
          <w:lang w:val="en-US" w:eastAsia="zh-CN" w:bidi="ar"/>
        </w:rPr>
        <w:t>我局在年初建立健全了财务制度，严格遵守财经纪律，严格财务报账会审，严格三公经费控制，按时按质的完成财务账务的处理、财务报表的报送，实现了全年经费严格按照预算运行。</w:t>
      </w:r>
    </w:p>
    <w:p w14:paraId="681A87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、项目绩效情况分析</w:t>
      </w:r>
    </w:p>
    <w:p w14:paraId="3E6595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auto"/>
          <w:kern w:val="0"/>
          <w:sz w:val="28"/>
          <w:szCs w:val="28"/>
          <w:lang w:eastAsia="zh-CN" w:bidi="ar"/>
        </w:rPr>
        <w:t>全年</w:t>
      </w:r>
      <w:r>
        <w:rPr>
          <w:rFonts w:hint="eastAsia" w:asciiTheme="minorEastAsia" w:hAnsiTheme="minorEastAsia" w:eastAsiaTheme="minorEastAsia" w:cstheme="minorEastAsia"/>
          <w:color w:val="auto"/>
          <w:kern w:val="0"/>
          <w:sz w:val="28"/>
          <w:szCs w:val="28"/>
          <w:lang w:bidi="ar"/>
        </w:rPr>
        <w:t>共</w:t>
      </w:r>
      <w:r>
        <w:rPr>
          <w:rFonts w:hint="eastAsia" w:asciiTheme="minorEastAsia" w:hAnsiTheme="minorEastAsia" w:eastAsiaTheme="minorEastAsia" w:cstheme="minorEastAsia"/>
          <w:color w:val="000000"/>
          <w:kern w:val="0"/>
          <w:sz w:val="28"/>
          <w:szCs w:val="28"/>
          <w:lang w:val="en-US" w:eastAsia="zh-CN" w:bidi="ar"/>
        </w:rPr>
        <w:t>立案116个(含简易程序36个、2021年立案2022年结案案件6个），其中，无证行医10个、医疗执业卫生4个、传染病防控15个、学校卫生23个、饮用水卫生1个、职业卫生29个、餐具饮具卫生2个、放射诊疗卫生2个、公共场所卫生30个。备案107个（含2021年立案2022年结案案件6个）。</w:t>
      </w:r>
      <w:r>
        <w:rPr>
          <w:rFonts w:hint="eastAsia" w:asciiTheme="minorEastAsia" w:hAnsiTheme="minorEastAsia" w:cstheme="minorEastAsia"/>
          <w:color w:val="000000"/>
          <w:kern w:val="0"/>
          <w:sz w:val="28"/>
          <w:szCs w:val="28"/>
          <w:lang w:val="en-US" w:eastAsia="zh-CN" w:bidi="ar"/>
        </w:rPr>
        <w:t>按质按量</w:t>
      </w:r>
      <w:r>
        <w:rPr>
          <w:rFonts w:hint="eastAsia" w:asciiTheme="minorEastAsia" w:hAnsiTheme="minorEastAsia" w:eastAsiaTheme="minorEastAsia" w:cstheme="minorEastAsia"/>
          <w:color w:val="000000"/>
          <w:kern w:val="0"/>
          <w:sz w:val="28"/>
          <w:szCs w:val="28"/>
          <w:lang w:val="en-US" w:eastAsia="zh-CN" w:bidi="ar"/>
        </w:rPr>
        <w:t>完成财政下达的非税任务。</w:t>
      </w:r>
    </w:p>
    <w:p w14:paraId="77F6F9F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卫生监督管理，圆满完成了年初省、市、县交办的重点工作。我县学校、公共场所、医疗机构公共卫生突发事件零发生，未出现因监督不力引发的大的突发公共卫生事件；未出现因非法行医引发的信访舆情不稳定事件。各项卫生监督工作均按质按量完成，我县医疗机构、公共场所、学校等行业卫生行为得到有效规范，卫生监督执法能力得到有效提升，确保了人民群众的身心健康和财产安全，履行了执法为民、护卫健康的职责。</w:t>
      </w:r>
    </w:p>
    <w:p w14:paraId="41DAF6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存在的困难</w:t>
      </w:r>
    </w:p>
    <w:p w14:paraId="2372329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color w:val="000000"/>
          <w:kern w:val="0"/>
          <w:sz w:val="28"/>
          <w:szCs w:val="28"/>
        </w:rPr>
        <w:t>监督任务重。</w:t>
      </w:r>
      <w:r>
        <w:rPr>
          <w:rFonts w:hint="eastAsia" w:asciiTheme="minorEastAsia" w:hAnsiTheme="minorEastAsia" w:eastAsiaTheme="minorEastAsia" w:cstheme="minorEastAsia"/>
          <w:b/>
          <w:color w:val="000000"/>
          <w:kern w:val="0"/>
          <w:sz w:val="28"/>
          <w:szCs w:val="28"/>
          <w:lang w:eastAsia="zh-CN"/>
        </w:rPr>
        <w:t>一是</w:t>
      </w:r>
      <w:r>
        <w:rPr>
          <w:rFonts w:hint="eastAsia" w:asciiTheme="minorEastAsia" w:hAnsiTheme="minorEastAsia" w:eastAsiaTheme="minorEastAsia" w:cstheme="minorEastAsia"/>
          <w:bCs/>
          <w:color w:val="000000"/>
          <w:kern w:val="0"/>
          <w:sz w:val="28"/>
          <w:szCs w:val="28"/>
        </w:rPr>
        <w:t>监督执法涉及的监督服务对象点多面广</w:t>
      </w:r>
      <w:r>
        <w:rPr>
          <w:rFonts w:hint="eastAsia" w:asciiTheme="minorEastAsia" w:hAnsiTheme="minorEastAsia" w:eastAsiaTheme="minorEastAsia" w:cstheme="minorEastAsia"/>
          <w:bCs/>
          <w:color w:val="000000"/>
          <w:kern w:val="0"/>
          <w:sz w:val="28"/>
          <w:szCs w:val="28"/>
          <w:lang w:eastAsia="zh-CN"/>
        </w:rPr>
        <w:t>。</w:t>
      </w:r>
      <w:r>
        <w:rPr>
          <w:rFonts w:hint="eastAsia" w:asciiTheme="minorEastAsia" w:hAnsiTheme="minorEastAsia" w:eastAsiaTheme="minorEastAsia" w:cstheme="minorEastAsia"/>
          <w:bCs/>
          <w:color w:val="000000"/>
          <w:kern w:val="0"/>
          <w:sz w:val="28"/>
          <w:szCs w:val="28"/>
        </w:rPr>
        <w:t>据统计有16</w:t>
      </w:r>
      <w:r>
        <w:rPr>
          <w:rFonts w:hint="eastAsia" w:asciiTheme="minorEastAsia" w:hAnsiTheme="minorEastAsia" w:eastAsiaTheme="minorEastAsia" w:cstheme="minorEastAsia"/>
          <w:bCs/>
          <w:color w:val="000000"/>
          <w:kern w:val="0"/>
          <w:sz w:val="28"/>
          <w:szCs w:val="28"/>
          <w:lang w:val="en-US" w:eastAsia="zh-CN"/>
        </w:rPr>
        <w:t>00多</w:t>
      </w:r>
      <w:r>
        <w:rPr>
          <w:rFonts w:hint="eastAsia" w:asciiTheme="minorEastAsia" w:hAnsiTheme="minorEastAsia" w:eastAsiaTheme="minorEastAsia" w:cstheme="minorEastAsia"/>
          <w:bCs/>
          <w:color w:val="000000"/>
          <w:kern w:val="0"/>
          <w:sz w:val="28"/>
          <w:szCs w:val="28"/>
        </w:rPr>
        <w:t>家，还有国家双随机监督任务。</w:t>
      </w:r>
      <w:r>
        <w:rPr>
          <w:rFonts w:hint="eastAsia" w:asciiTheme="minorEastAsia" w:hAnsiTheme="minorEastAsia" w:eastAsiaTheme="minorEastAsia" w:cstheme="minorEastAsia"/>
          <w:b/>
          <w:bCs w:val="0"/>
          <w:color w:val="000000"/>
          <w:kern w:val="0"/>
          <w:sz w:val="28"/>
          <w:szCs w:val="28"/>
        </w:rPr>
        <w:t>二是</w:t>
      </w:r>
      <w:r>
        <w:rPr>
          <w:rFonts w:hint="eastAsia" w:asciiTheme="minorEastAsia" w:hAnsiTheme="minorEastAsia" w:eastAsiaTheme="minorEastAsia" w:cstheme="minorEastAsia"/>
          <w:bCs/>
          <w:color w:val="000000"/>
          <w:kern w:val="0"/>
          <w:sz w:val="28"/>
          <w:szCs w:val="28"/>
        </w:rPr>
        <w:t>监督困难多。如农村安全饮用水生产单位多，设施设备简陋，管理层卫生意识淡薄；黑诊所、游医假医越来越隐密，违法成本低，使得监督过程困难重重。</w:t>
      </w:r>
      <w:r>
        <w:rPr>
          <w:rFonts w:hint="eastAsia" w:asciiTheme="minorEastAsia" w:hAnsiTheme="minorEastAsia" w:eastAsiaTheme="minorEastAsia" w:cstheme="minorEastAsia"/>
          <w:b/>
          <w:bCs w:val="0"/>
          <w:color w:val="000000"/>
          <w:kern w:val="0"/>
          <w:sz w:val="28"/>
          <w:szCs w:val="28"/>
        </w:rPr>
        <w:t>三是</w:t>
      </w:r>
      <w:r>
        <w:rPr>
          <w:rFonts w:hint="eastAsia" w:asciiTheme="minorEastAsia" w:hAnsiTheme="minorEastAsia" w:eastAsiaTheme="minorEastAsia" w:cstheme="minorEastAsia"/>
          <w:bCs/>
          <w:color w:val="000000"/>
          <w:kern w:val="0"/>
          <w:sz w:val="28"/>
          <w:szCs w:val="28"/>
        </w:rPr>
        <w:t>创建国家卫生县城。县城公共场所三小行业多，创建的要求</w:t>
      </w:r>
      <w:r>
        <w:rPr>
          <w:rFonts w:hint="eastAsia" w:asciiTheme="minorEastAsia" w:hAnsiTheme="minorEastAsia" w:eastAsiaTheme="minorEastAsia" w:cstheme="minorEastAsia"/>
          <w:bCs/>
          <w:color w:val="000000"/>
          <w:kern w:val="0"/>
          <w:sz w:val="28"/>
          <w:szCs w:val="28"/>
          <w:lang w:eastAsia="zh-CN"/>
        </w:rPr>
        <w:t>高及</w:t>
      </w:r>
      <w:r>
        <w:rPr>
          <w:rFonts w:hint="eastAsia" w:asciiTheme="minorEastAsia" w:hAnsiTheme="minorEastAsia" w:eastAsiaTheme="minorEastAsia" w:cstheme="minorEastAsia"/>
          <w:sz w:val="28"/>
          <w:szCs w:val="28"/>
        </w:rPr>
        <w:t>涵盖广</w:t>
      </w:r>
      <w:r>
        <w:rPr>
          <w:rFonts w:hint="eastAsia" w:asciiTheme="minorEastAsia" w:hAnsiTheme="minorEastAsia" w:eastAsiaTheme="minorEastAsia" w:cstheme="minorEastAsia"/>
          <w:bCs/>
          <w:color w:val="000000"/>
          <w:kern w:val="0"/>
          <w:sz w:val="28"/>
          <w:szCs w:val="28"/>
        </w:rPr>
        <w:t>，任务</w:t>
      </w:r>
      <w:r>
        <w:rPr>
          <w:rFonts w:hint="eastAsia" w:asciiTheme="minorEastAsia" w:hAnsiTheme="minorEastAsia" w:eastAsiaTheme="minorEastAsia" w:cstheme="minorEastAsia"/>
          <w:bCs/>
          <w:color w:val="000000"/>
          <w:kern w:val="0"/>
          <w:sz w:val="28"/>
          <w:szCs w:val="28"/>
          <w:lang w:eastAsia="zh-CN"/>
        </w:rPr>
        <w:t>艰巨，</w:t>
      </w:r>
      <w:r>
        <w:rPr>
          <w:rFonts w:hint="eastAsia" w:asciiTheme="minorEastAsia" w:hAnsiTheme="minorEastAsia" w:eastAsiaTheme="minorEastAsia" w:cstheme="minorEastAsia"/>
          <w:sz w:val="28"/>
          <w:szCs w:val="28"/>
        </w:rPr>
        <w:t>国家中央下达的资金量相对较少，资金缺口大。</w:t>
      </w:r>
    </w:p>
    <w:p w14:paraId="50B68C74">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color w:val="000000"/>
          <w:kern w:val="0"/>
          <w:sz w:val="28"/>
          <w:szCs w:val="28"/>
        </w:rPr>
        <w:t>（</w:t>
      </w:r>
      <w:r>
        <w:rPr>
          <w:rFonts w:hint="eastAsia" w:asciiTheme="minorEastAsia" w:hAnsiTheme="minorEastAsia" w:eastAsiaTheme="minorEastAsia" w:cstheme="minorEastAsia"/>
          <w:b/>
          <w:bCs/>
          <w:color w:val="000000"/>
          <w:kern w:val="0"/>
          <w:sz w:val="28"/>
          <w:szCs w:val="28"/>
          <w:lang w:eastAsia="zh-CN"/>
        </w:rPr>
        <w:t>二</w:t>
      </w:r>
      <w:r>
        <w:rPr>
          <w:rFonts w:hint="eastAsia" w:asciiTheme="minorEastAsia" w:hAnsiTheme="minorEastAsia" w:eastAsiaTheme="minorEastAsia" w:cstheme="minorEastAsia"/>
          <w:b/>
          <w:bCs/>
          <w:color w:val="000000"/>
          <w:kern w:val="0"/>
          <w:sz w:val="28"/>
          <w:szCs w:val="28"/>
        </w:rPr>
        <w:t>）无执法车辆。</w:t>
      </w:r>
      <w:r>
        <w:rPr>
          <w:rFonts w:hint="eastAsia" w:asciiTheme="minorEastAsia" w:hAnsiTheme="minorEastAsia" w:eastAsiaTheme="minorEastAsia" w:cstheme="minorEastAsia"/>
          <w:color w:val="000000"/>
          <w:kern w:val="0"/>
          <w:sz w:val="28"/>
          <w:szCs w:val="28"/>
        </w:rPr>
        <w:t>2016年县政府进行车改，执法局两台执法车辆被收后，执法局一直没有执法车辆。</w:t>
      </w:r>
      <w:r>
        <w:rPr>
          <w:rFonts w:hint="eastAsia" w:asciiTheme="minorEastAsia" w:hAnsiTheme="minorEastAsia" w:eastAsiaTheme="minorEastAsia" w:cstheme="minorEastAsia"/>
          <w:color w:val="000000"/>
          <w:kern w:val="0"/>
          <w:sz w:val="28"/>
          <w:szCs w:val="28"/>
          <w:lang w:eastAsia="zh-CN"/>
        </w:rPr>
        <w:t>财政没把</w:t>
      </w:r>
      <w:r>
        <w:rPr>
          <w:rFonts w:hint="eastAsia" w:asciiTheme="minorEastAsia" w:hAnsiTheme="minorEastAsia" w:eastAsiaTheme="minorEastAsia" w:cstheme="minorEastAsia"/>
          <w:color w:val="000000"/>
          <w:kern w:val="0"/>
          <w:sz w:val="28"/>
          <w:szCs w:val="28"/>
        </w:rPr>
        <w:t>执法局纳入到</w:t>
      </w:r>
      <w:r>
        <w:rPr>
          <w:rFonts w:hint="eastAsia" w:asciiTheme="minorEastAsia" w:hAnsiTheme="minorEastAsia" w:eastAsiaTheme="minorEastAsia" w:cstheme="minorEastAsia"/>
          <w:color w:val="000000"/>
          <w:kern w:val="0"/>
          <w:sz w:val="28"/>
          <w:szCs w:val="28"/>
          <w:lang w:eastAsia="zh-CN"/>
        </w:rPr>
        <w:t>租车</w:t>
      </w:r>
      <w:r>
        <w:rPr>
          <w:rFonts w:hint="eastAsia" w:asciiTheme="minorEastAsia" w:hAnsiTheme="minorEastAsia" w:eastAsiaTheme="minorEastAsia" w:cstheme="minorEastAsia"/>
          <w:color w:val="000000"/>
          <w:kern w:val="0"/>
          <w:sz w:val="28"/>
          <w:szCs w:val="28"/>
        </w:rPr>
        <w:t>平台，</w:t>
      </w:r>
      <w:r>
        <w:rPr>
          <w:rFonts w:hint="eastAsia" w:asciiTheme="minorEastAsia" w:hAnsiTheme="minorEastAsia" w:eastAsiaTheme="minorEastAsia" w:cstheme="minorEastAsia"/>
          <w:color w:val="000000"/>
          <w:kern w:val="0"/>
          <w:sz w:val="28"/>
          <w:szCs w:val="28"/>
          <w:lang w:eastAsia="zh-CN"/>
        </w:rPr>
        <w:t>又不能租用私车，</w:t>
      </w:r>
      <w:r>
        <w:rPr>
          <w:rFonts w:hint="eastAsia" w:asciiTheme="minorEastAsia" w:hAnsiTheme="minorEastAsia" w:eastAsiaTheme="minorEastAsia" w:cstheme="minorEastAsia"/>
          <w:color w:val="000000"/>
          <w:kern w:val="0"/>
          <w:sz w:val="28"/>
          <w:szCs w:val="28"/>
        </w:rPr>
        <w:t>严重影响监督执法工作的开展。</w:t>
      </w:r>
    </w:p>
    <w:p w14:paraId="488757C3">
      <w:pPr>
        <w:pStyle w:val="2"/>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bidi="ar-SA"/>
        </w:rPr>
        <w:t>（三）人员紧张。</w:t>
      </w:r>
      <w:r>
        <w:rPr>
          <w:rFonts w:hint="eastAsia" w:asciiTheme="minorEastAsia" w:hAnsiTheme="minorEastAsia" w:eastAsiaTheme="minorEastAsia" w:cstheme="minorEastAsia"/>
          <w:kern w:val="2"/>
          <w:sz w:val="28"/>
          <w:szCs w:val="28"/>
          <w:lang w:val="en-US" w:eastAsia="zh-CN" w:bidi="ar-SA"/>
        </w:rPr>
        <w:t>共有编制人数34个，实有人数26人。因执法监督点多面广，年龄结构偏大，人力资源配置短缺。</w:t>
      </w:r>
    </w:p>
    <w:p w14:paraId="3C1669EB">
      <w:pPr>
        <w:pStyle w:val="2"/>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SA"/>
        </w:rPr>
        <w:t>（四）卫生监督体制不顺，机构定位不明。</w:t>
      </w:r>
      <w:r>
        <w:rPr>
          <w:rFonts w:hint="eastAsia" w:asciiTheme="minorEastAsia" w:hAnsiTheme="minorEastAsia" w:eastAsiaTheme="minorEastAsia" w:cstheme="minorEastAsia"/>
          <w:b w:val="0"/>
          <w:bCs w:val="0"/>
          <w:sz w:val="28"/>
          <w:szCs w:val="28"/>
          <w:lang w:eastAsia="zh-CN"/>
        </w:rPr>
        <w:t>这是我们工作目前所面临的最大困惑。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CBB77"/>
    <w:multiLevelType w:val="singleLevel"/>
    <w:tmpl w:val="AA4CBB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ODIxZWE5YWYxYjdkODZmYTJjNGYxODhlYjhhMDEifQ=="/>
  </w:docVars>
  <w:rsids>
    <w:rsidRoot w:val="0019344E"/>
    <w:rsid w:val="000611E8"/>
    <w:rsid w:val="0019344E"/>
    <w:rsid w:val="00302632"/>
    <w:rsid w:val="0042658E"/>
    <w:rsid w:val="00557142"/>
    <w:rsid w:val="005D0701"/>
    <w:rsid w:val="00D83BB4"/>
    <w:rsid w:val="00F1507D"/>
    <w:rsid w:val="02255B97"/>
    <w:rsid w:val="02E9396F"/>
    <w:rsid w:val="09F44780"/>
    <w:rsid w:val="0A645E71"/>
    <w:rsid w:val="0C3D5924"/>
    <w:rsid w:val="0D411E75"/>
    <w:rsid w:val="0DAE6BEE"/>
    <w:rsid w:val="1534545A"/>
    <w:rsid w:val="1631582C"/>
    <w:rsid w:val="19451BFC"/>
    <w:rsid w:val="1B867102"/>
    <w:rsid w:val="1C18030A"/>
    <w:rsid w:val="23D11605"/>
    <w:rsid w:val="26DA14E3"/>
    <w:rsid w:val="279A5B82"/>
    <w:rsid w:val="28203E8B"/>
    <w:rsid w:val="296F5A87"/>
    <w:rsid w:val="2B771519"/>
    <w:rsid w:val="2BE903C9"/>
    <w:rsid w:val="2D453F24"/>
    <w:rsid w:val="2E675C72"/>
    <w:rsid w:val="2EF14B2A"/>
    <w:rsid w:val="319E4C27"/>
    <w:rsid w:val="31A15BF0"/>
    <w:rsid w:val="347A096E"/>
    <w:rsid w:val="38415996"/>
    <w:rsid w:val="3C275811"/>
    <w:rsid w:val="3F0D465A"/>
    <w:rsid w:val="42E750C7"/>
    <w:rsid w:val="43D952D5"/>
    <w:rsid w:val="459F48D3"/>
    <w:rsid w:val="45C577DC"/>
    <w:rsid w:val="45DE29E9"/>
    <w:rsid w:val="48C94E63"/>
    <w:rsid w:val="515418B5"/>
    <w:rsid w:val="5E100BDE"/>
    <w:rsid w:val="5EC641B7"/>
    <w:rsid w:val="5F194366"/>
    <w:rsid w:val="62A26802"/>
    <w:rsid w:val="6C2846BB"/>
    <w:rsid w:val="6F4F29AC"/>
    <w:rsid w:val="736672E4"/>
    <w:rsid w:val="7422127A"/>
    <w:rsid w:val="7A6767BF"/>
    <w:rsid w:val="7A83019A"/>
    <w:rsid w:val="7E08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rPr>
      <w:rFonts w:ascii="方正仿宋简体" w:eastAsia="方正仿宋简体"/>
    </w:rPr>
  </w:style>
  <w:style w:type="paragraph" w:customStyle="1" w:styleId="5">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2905</Words>
  <Characters>3047</Characters>
  <Lines>6</Lines>
  <Paragraphs>1</Paragraphs>
  <TotalTime>2</TotalTime>
  <ScaleCrop>false</ScaleCrop>
  <LinksUpToDate>false</LinksUpToDate>
  <CharactersWithSpaces>3050</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WPS_1647938413</cp:lastModifiedBy>
  <dcterms:modified xsi:type="dcterms:W3CDTF">2024-09-10T07:56:05Z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63DB9ECE696D4FF6ABCBE834C3DD3B31_13</vt:lpwstr>
  </property>
</Properties>
</file>