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48" w:rsidRDefault="002F7D0F">
      <w:pPr>
        <w:widowControl/>
        <w:spacing w:line="594" w:lineRule="exact"/>
        <w:jc w:val="center"/>
        <w:rPr>
          <w:rFonts w:asciiTheme="minorEastAsia" w:eastAsiaTheme="minorEastAsia" w:hAnsiTheme="minorEastAsia"/>
          <w:b/>
          <w:kern w:val="0"/>
        </w:rPr>
      </w:pPr>
      <w:r>
        <w:rPr>
          <w:rFonts w:asciiTheme="minorEastAsia" w:eastAsiaTheme="minorEastAsia" w:hAnsiTheme="minorEastAsia" w:hint="eastAsia"/>
          <w:b/>
          <w:kern w:val="0"/>
        </w:rPr>
        <w:t>202</w:t>
      </w:r>
      <w:r>
        <w:rPr>
          <w:rFonts w:asciiTheme="minorEastAsia" w:eastAsiaTheme="minorEastAsia" w:hAnsiTheme="minorEastAsia" w:hint="eastAsia"/>
          <w:b/>
          <w:kern w:val="0"/>
        </w:rPr>
        <w:t>2</w:t>
      </w:r>
      <w:r>
        <w:rPr>
          <w:rFonts w:asciiTheme="minorEastAsia" w:eastAsiaTheme="minorEastAsia" w:hAnsiTheme="minorEastAsia" w:hint="eastAsia"/>
          <w:b/>
          <w:kern w:val="0"/>
        </w:rPr>
        <w:t>年度松木塘镇人民政府</w:t>
      </w:r>
    </w:p>
    <w:p w:rsidR="00CA7548" w:rsidRDefault="002F7D0F">
      <w:pPr>
        <w:widowControl/>
        <w:spacing w:line="594" w:lineRule="exact"/>
        <w:jc w:val="center"/>
        <w:rPr>
          <w:rFonts w:asciiTheme="minorEastAsia" w:eastAsiaTheme="minorEastAsia" w:hAnsiTheme="minorEastAsia"/>
          <w:b/>
          <w:kern w:val="0"/>
        </w:rPr>
      </w:pPr>
      <w:r>
        <w:rPr>
          <w:rFonts w:asciiTheme="minorEastAsia" w:eastAsiaTheme="minorEastAsia" w:hAnsiTheme="minorEastAsia" w:hint="eastAsia"/>
          <w:b/>
          <w:kern w:val="0"/>
        </w:rPr>
        <w:t>部门整体支出绩效</w:t>
      </w:r>
      <w:r>
        <w:rPr>
          <w:rFonts w:asciiTheme="minorEastAsia" w:eastAsiaTheme="minorEastAsia" w:hAnsiTheme="minorEastAsia" w:hint="eastAsia"/>
          <w:b/>
          <w:kern w:val="0"/>
        </w:rPr>
        <w:t>自评</w:t>
      </w:r>
      <w:r>
        <w:rPr>
          <w:rFonts w:asciiTheme="minorEastAsia" w:eastAsiaTheme="minorEastAsia" w:hAnsiTheme="minorEastAsia" w:hint="eastAsia"/>
          <w:b/>
          <w:kern w:val="0"/>
        </w:rPr>
        <w:t>报告</w:t>
      </w:r>
    </w:p>
    <w:p w:rsidR="00CA7548" w:rsidRDefault="00CA7548">
      <w:pPr>
        <w:widowControl/>
        <w:spacing w:line="594" w:lineRule="exact"/>
        <w:rPr>
          <w:rFonts w:asciiTheme="minorEastAsia" w:eastAsiaTheme="minorEastAsia" w:hAnsiTheme="minorEastAsia"/>
          <w:b/>
          <w:kern w:val="0"/>
        </w:rPr>
      </w:pP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</w:rPr>
        <w:t>一、部门概况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（一）部门基本情况（包括部门的在职人员情况、机构设置、主要职能及重点工作计划等）。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桃江县松木塘镇地处桃江县西北角，与宁乡县、安化县毗邻，全镇总面积</w:t>
      </w:r>
      <w:r>
        <w:rPr>
          <w:rFonts w:asciiTheme="minorEastAsia" w:eastAsiaTheme="minorEastAsia" w:hAnsiTheme="minorEastAsia"/>
          <w:kern w:val="0"/>
          <w:sz w:val="24"/>
        </w:rPr>
        <w:t>228</w:t>
      </w:r>
      <w:r>
        <w:rPr>
          <w:rFonts w:asciiTheme="minorEastAsia" w:eastAsiaTheme="minorEastAsia" w:hAnsiTheme="minorEastAsia" w:hint="eastAsia"/>
          <w:kern w:val="0"/>
          <w:sz w:val="24"/>
        </w:rPr>
        <w:t>平方公里，其中耕地面积</w:t>
      </w:r>
      <w:r>
        <w:rPr>
          <w:rFonts w:asciiTheme="minorEastAsia" w:eastAsiaTheme="minorEastAsia" w:hAnsiTheme="minorEastAsia"/>
          <w:kern w:val="0"/>
          <w:sz w:val="24"/>
        </w:rPr>
        <w:t>30940</w:t>
      </w:r>
      <w:r>
        <w:rPr>
          <w:rFonts w:asciiTheme="minorEastAsia" w:eastAsiaTheme="minorEastAsia" w:hAnsiTheme="minorEastAsia" w:hint="eastAsia"/>
          <w:kern w:val="0"/>
          <w:sz w:val="24"/>
        </w:rPr>
        <w:t>亩，林地面积</w:t>
      </w:r>
      <w:r>
        <w:rPr>
          <w:rFonts w:asciiTheme="minorEastAsia" w:eastAsiaTheme="minorEastAsia" w:hAnsiTheme="minorEastAsia"/>
          <w:kern w:val="0"/>
          <w:sz w:val="24"/>
        </w:rPr>
        <w:t>282900</w:t>
      </w:r>
      <w:r>
        <w:rPr>
          <w:rFonts w:asciiTheme="minorEastAsia" w:eastAsiaTheme="minorEastAsia" w:hAnsiTheme="minorEastAsia" w:hint="eastAsia"/>
          <w:kern w:val="0"/>
          <w:sz w:val="24"/>
        </w:rPr>
        <w:t>亩，辖</w:t>
      </w:r>
      <w:r>
        <w:rPr>
          <w:rFonts w:asciiTheme="minorEastAsia" w:eastAsiaTheme="minorEastAsia" w:hAnsiTheme="minorEastAsia"/>
          <w:kern w:val="0"/>
          <w:sz w:val="24"/>
        </w:rPr>
        <w:t>14</w:t>
      </w:r>
      <w:r>
        <w:rPr>
          <w:rFonts w:asciiTheme="minorEastAsia" w:eastAsiaTheme="minorEastAsia" w:hAnsiTheme="minorEastAsia" w:hint="eastAsia"/>
          <w:kern w:val="0"/>
          <w:sz w:val="24"/>
        </w:rPr>
        <w:t>个行政村，</w:t>
      </w:r>
      <w:r>
        <w:rPr>
          <w:rFonts w:asciiTheme="minorEastAsia" w:eastAsiaTheme="minorEastAsia" w:hAnsiTheme="minorEastAsia"/>
          <w:kern w:val="0"/>
          <w:sz w:val="24"/>
        </w:rPr>
        <w:t>1</w:t>
      </w:r>
      <w:r>
        <w:rPr>
          <w:rFonts w:asciiTheme="minorEastAsia" w:eastAsiaTheme="minorEastAsia" w:hAnsiTheme="minorEastAsia" w:hint="eastAsia"/>
          <w:kern w:val="0"/>
          <w:sz w:val="24"/>
        </w:rPr>
        <w:t>个社区。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根据机构改革精神我镇现有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内设七办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三中心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一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大队一站所，包括党政办、党建办、经济发展办、财政财务管理办、自然资源和生态环境办、社会治安和应急管理办、社会事务办、社会事务综合服务中心、农业综合服务中心、党群和政务服务中心、综合执法大队及退役军人服务站。机构改革后核定编制数</w:t>
      </w:r>
      <w:r>
        <w:rPr>
          <w:rFonts w:asciiTheme="minorEastAsia" w:eastAsiaTheme="minorEastAsia" w:hAnsiTheme="minorEastAsia" w:hint="eastAsia"/>
          <w:kern w:val="0"/>
          <w:sz w:val="24"/>
        </w:rPr>
        <w:t>102</w:t>
      </w:r>
      <w:r>
        <w:rPr>
          <w:rFonts w:asciiTheme="minorEastAsia" w:eastAsiaTheme="minorEastAsia" w:hAnsiTheme="minorEastAsia" w:hint="eastAsia"/>
          <w:kern w:val="0"/>
          <w:sz w:val="24"/>
        </w:rPr>
        <w:t>人，其中行政编制数</w:t>
      </w:r>
      <w:r>
        <w:rPr>
          <w:rFonts w:asciiTheme="minorEastAsia" w:eastAsiaTheme="minorEastAsia" w:hAnsiTheme="minorEastAsia" w:hint="eastAsia"/>
          <w:kern w:val="0"/>
          <w:sz w:val="24"/>
        </w:rPr>
        <w:t>51</w:t>
      </w:r>
      <w:r>
        <w:rPr>
          <w:rFonts w:asciiTheme="minorEastAsia" w:eastAsiaTheme="minorEastAsia" w:hAnsiTheme="minorEastAsia" w:hint="eastAsia"/>
          <w:kern w:val="0"/>
          <w:sz w:val="24"/>
        </w:rPr>
        <w:t>人（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含行政工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勤编制</w:t>
      </w:r>
      <w:r>
        <w:rPr>
          <w:rFonts w:asciiTheme="minorEastAsia" w:eastAsiaTheme="minorEastAsia" w:hAnsiTheme="minorEastAsia" w:hint="eastAsia"/>
          <w:kern w:val="0"/>
          <w:sz w:val="24"/>
        </w:rPr>
        <w:t>3</w:t>
      </w:r>
      <w:r>
        <w:rPr>
          <w:rFonts w:asciiTheme="minorEastAsia" w:eastAsiaTheme="minorEastAsia" w:hAnsiTheme="minorEastAsia" w:hint="eastAsia"/>
          <w:kern w:val="0"/>
          <w:sz w:val="24"/>
        </w:rPr>
        <w:t>人）、事业编制数</w:t>
      </w:r>
      <w:r>
        <w:rPr>
          <w:rFonts w:asciiTheme="minorEastAsia" w:eastAsiaTheme="minorEastAsia" w:hAnsiTheme="minorEastAsia" w:hint="eastAsia"/>
          <w:kern w:val="0"/>
          <w:sz w:val="24"/>
        </w:rPr>
        <w:t>51</w:t>
      </w:r>
      <w:r>
        <w:rPr>
          <w:rFonts w:asciiTheme="minorEastAsia" w:eastAsiaTheme="minorEastAsia" w:hAnsiTheme="minorEastAsia" w:hint="eastAsia"/>
          <w:kern w:val="0"/>
          <w:sz w:val="24"/>
        </w:rPr>
        <w:t>人，实有在职人员</w:t>
      </w:r>
      <w:r>
        <w:rPr>
          <w:rFonts w:asciiTheme="minorEastAsia" w:eastAsiaTheme="minorEastAsia" w:hAnsiTheme="minorEastAsia" w:hint="eastAsia"/>
          <w:kern w:val="0"/>
          <w:sz w:val="24"/>
        </w:rPr>
        <w:t>84</w:t>
      </w:r>
      <w:r>
        <w:rPr>
          <w:rFonts w:asciiTheme="minorEastAsia" w:eastAsiaTheme="minorEastAsia" w:hAnsiTheme="minorEastAsia" w:hint="eastAsia"/>
          <w:kern w:val="0"/>
          <w:sz w:val="24"/>
        </w:rPr>
        <w:t>人。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松木塘镇政府主要工作职责是在县委、县政府的正确领导下，根据党的路线、方针、政策，带领全镇人民发家致富奔小康。为此，镇政府内设党政办、财贸办、计划生育办、</w:t>
      </w:r>
      <w:r>
        <w:rPr>
          <w:rFonts w:asciiTheme="minorEastAsia" w:eastAsiaTheme="minorEastAsia" w:hAnsiTheme="minorEastAsia" w:hint="eastAsia"/>
          <w:kern w:val="0"/>
          <w:sz w:val="24"/>
        </w:rPr>
        <w:t>综合治理办、农清办、民政劳动保障办、国土规划城建环保所、重点办、农村农业综合办等。主管上传下达、文件的签发、文化、广播、组织、人事、妇女，财政、财务、税收、后勤，计划生育工作，综合治理、维稳、信访，防汛、抗旱、农村清洁工程、农技、农机，企业、安全生产，民政、劳动保障，城镇规划，城区卫生等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（二）部门整体支出规模、使用方向和主要内容、涉及范围等。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</w:rPr>
        <w:t>02</w:t>
      </w:r>
      <w:r>
        <w:rPr>
          <w:rFonts w:asciiTheme="minorEastAsia" w:eastAsiaTheme="minorEastAsia" w:hAnsiTheme="minorEastAsia" w:hint="eastAsia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</w:rPr>
        <w:t>年度</w:t>
      </w:r>
      <w:r>
        <w:rPr>
          <w:rFonts w:asciiTheme="minorEastAsia" w:eastAsiaTheme="minorEastAsia" w:hAnsiTheme="minorEastAsia" w:hint="eastAsia"/>
          <w:kern w:val="0"/>
          <w:sz w:val="24"/>
        </w:rPr>
        <w:t>收入</w:t>
      </w:r>
      <w:r>
        <w:rPr>
          <w:rFonts w:asciiTheme="minorEastAsia" w:eastAsiaTheme="minorEastAsia" w:hAnsiTheme="minorEastAsia" w:hint="eastAsia"/>
          <w:kern w:val="0"/>
          <w:sz w:val="24"/>
        </w:rPr>
        <w:t>2550.34</w:t>
      </w:r>
      <w:r>
        <w:rPr>
          <w:rFonts w:asciiTheme="minorEastAsia" w:eastAsiaTheme="minorEastAsia" w:hAnsiTheme="minorEastAsia" w:hint="eastAsia"/>
          <w:kern w:val="0"/>
          <w:sz w:val="24"/>
        </w:rPr>
        <w:t>万元，一般财政拨款收入</w:t>
      </w:r>
      <w:r>
        <w:rPr>
          <w:rFonts w:asciiTheme="minorEastAsia" w:eastAsiaTheme="minorEastAsia" w:hAnsiTheme="minorEastAsia" w:hint="eastAsia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</w:rPr>
        <w:t>545.36</w:t>
      </w:r>
      <w:r>
        <w:rPr>
          <w:rFonts w:asciiTheme="minorEastAsia" w:eastAsiaTheme="minorEastAsia" w:hAnsiTheme="minorEastAsia" w:hint="eastAsia"/>
          <w:kern w:val="0"/>
          <w:sz w:val="24"/>
        </w:rPr>
        <w:t>万元，政府性基金拨款收入为</w:t>
      </w:r>
      <w:r>
        <w:rPr>
          <w:rFonts w:asciiTheme="minorEastAsia" w:eastAsiaTheme="minorEastAsia" w:hAnsiTheme="minorEastAsia" w:hint="eastAsia"/>
          <w:kern w:val="0"/>
          <w:sz w:val="24"/>
        </w:rPr>
        <w:t>4.98</w:t>
      </w:r>
      <w:r>
        <w:rPr>
          <w:rFonts w:asciiTheme="minorEastAsia" w:eastAsiaTheme="minorEastAsia" w:hAnsiTheme="minorEastAsia" w:hint="eastAsia"/>
          <w:kern w:val="0"/>
          <w:sz w:val="24"/>
        </w:rPr>
        <w:t>万元。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/>
          <w:kern w:val="0"/>
          <w:sz w:val="24"/>
        </w:rPr>
        <w:t>20</w:t>
      </w:r>
      <w:r>
        <w:rPr>
          <w:rFonts w:asciiTheme="minorEastAsia" w:eastAsiaTheme="minorEastAsia" w:hAnsiTheme="minorEastAsia" w:hint="eastAsia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</w:rPr>
        <w:t>年度</w:t>
      </w:r>
      <w:r>
        <w:rPr>
          <w:rFonts w:asciiTheme="minorEastAsia" w:eastAsiaTheme="minorEastAsia" w:hAnsiTheme="minorEastAsia" w:hint="eastAsia"/>
          <w:kern w:val="0"/>
          <w:sz w:val="24"/>
        </w:rPr>
        <w:t>支出</w:t>
      </w:r>
      <w:r>
        <w:rPr>
          <w:rFonts w:asciiTheme="minorEastAsia" w:eastAsiaTheme="minorEastAsia" w:hAnsiTheme="minorEastAsia" w:hint="eastAsia"/>
          <w:kern w:val="0"/>
          <w:sz w:val="24"/>
        </w:rPr>
        <w:t>2550.34</w:t>
      </w:r>
      <w:r>
        <w:rPr>
          <w:rFonts w:asciiTheme="minorEastAsia" w:eastAsiaTheme="minorEastAsia" w:hAnsiTheme="minorEastAsia" w:hint="eastAsia"/>
          <w:kern w:val="0"/>
          <w:sz w:val="24"/>
        </w:rPr>
        <w:t>万元，基本支出</w:t>
      </w:r>
      <w:r>
        <w:rPr>
          <w:rFonts w:asciiTheme="minorEastAsia" w:eastAsiaTheme="minorEastAsia" w:hAnsiTheme="minorEastAsia" w:hint="eastAsia"/>
          <w:kern w:val="0"/>
          <w:sz w:val="24"/>
        </w:rPr>
        <w:t>2029.</w:t>
      </w:r>
      <w:r>
        <w:rPr>
          <w:rFonts w:asciiTheme="minorEastAsia" w:eastAsiaTheme="minorEastAsia" w:hAnsiTheme="minorEastAsia" w:hint="eastAsia"/>
          <w:kern w:val="0"/>
          <w:sz w:val="24"/>
        </w:rPr>
        <w:t>18</w:t>
      </w:r>
      <w:r>
        <w:rPr>
          <w:rFonts w:asciiTheme="minorEastAsia" w:eastAsiaTheme="minorEastAsia" w:hAnsiTheme="minorEastAsia" w:hint="eastAsia"/>
          <w:kern w:val="0"/>
          <w:sz w:val="24"/>
        </w:rPr>
        <w:t>万元，其中工资福利支出</w:t>
      </w:r>
      <w:r>
        <w:rPr>
          <w:rFonts w:asciiTheme="minorEastAsia" w:eastAsiaTheme="minorEastAsia" w:hAnsiTheme="minorEastAsia" w:hint="eastAsia"/>
          <w:kern w:val="0"/>
          <w:sz w:val="24"/>
        </w:rPr>
        <w:t>1023.35</w:t>
      </w:r>
      <w:r>
        <w:rPr>
          <w:rFonts w:asciiTheme="minorEastAsia" w:eastAsiaTheme="minorEastAsia" w:hAnsiTheme="minorEastAsia" w:hint="eastAsia"/>
          <w:kern w:val="0"/>
          <w:sz w:val="24"/>
        </w:rPr>
        <w:t>万元，对个人和家庭补助</w:t>
      </w:r>
      <w:r>
        <w:rPr>
          <w:rFonts w:asciiTheme="minorEastAsia" w:eastAsiaTheme="minorEastAsia" w:hAnsiTheme="minorEastAsia" w:hint="eastAsia"/>
          <w:kern w:val="0"/>
          <w:sz w:val="24"/>
        </w:rPr>
        <w:t>741.42</w:t>
      </w:r>
      <w:r>
        <w:rPr>
          <w:rFonts w:asciiTheme="minorEastAsia" w:eastAsiaTheme="minorEastAsia" w:hAnsiTheme="minorEastAsia" w:hint="eastAsia"/>
          <w:kern w:val="0"/>
          <w:sz w:val="24"/>
        </w:rPr>
        <w:t>万元，商品和服务支出</w:t>
      </w:r>
      <w:r>
        <w:rPr>
          <w:rFonts w:asciiTheme="minorEastAsia" w:eastAsiaTheme="minorEastAsia" w:hAnsiTheme="minorEastAsia" w:hint="eastAsia"/>
          <w:kern w:val="0"/>
          <w:sz w:val="24"/>
        </w:rPr>
        <w:t>264.4</w:t>
      </w:r>
      <w:r>
        <w:rPr>
          <w:rFonts w:asciiTheme="minorEastAsia" w:eastAsiaTheme="minorEastAsia" w:hAnsiTheme="minorEastAsia" w:hint="eastAsia"/>
          <w:kern w:val="0"/>
          <w:sz w:val="24"/>
        </w:rPr>
        <w:t>万元，其中办公费支出</w:t>
      </w:r>
      <w:r>
        <w:rPr>
          <w:rFonts w:asciiTheme="minorEastAsia" w:eastAsiaTheme="minorEastAsia" w:hAnsiTheme="minorEastAsia" w:hint="eastAsia"/>
          <w:kern w:val="0"/>
          <w:sz w:val="24"/>
        </w:rPr>
        <w:t>29.22</w:t>
      </w:r>
      <w:r>
        <w:rPr>
          <w:rFonts w:asciiTheme="minorEastAsia" w:eastAsiaTheme="minorEastAsia" w:hAnsiTheme="minorEastAsia" w:hint="eastAsia"/>
          <w:kern w:val="0"/>
          <w:sz w:val="24"/>
        </w:rPr>
        <w:t>万元，三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公经费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支出</w:t>
      </w:r>
      <w:r>
        <w:rPr>
          <w:rFonts w:asciiTheme="minorEastAsia" w:eastAsiaTheme="minorEastAsia" w:hAnsiTheme="minorEastAsia" w:hint="eastAsia"/>
          <w:kern w:val="0"/>
          <w:sz w:val="24"/>
        </w:rPr>
        <w:t>25.7</w:t>
      </w:r>
      <w:r>
        <w:rPr>
          <w:rFonts w:asciiTheme="minorEastAsia" w:eastAsiaTheme="minorEastAsia" w:hAnsiTheme="minorEastAsia" w:hint="eastAsia"/>
          <w:kern w:val="0"/>
          <w:sz w:val="24"/>
        </w:rPr>
        <w:t>万元；项目支出</w:t>
      </w:r>
      <w:r>
        <w:rPr>
          <w:rFonts w:asciiTheme="minorEastAsia" w:eastAsiaTheme="minorEastAsia" w:hAnsiTheme="minorEastAsia" w:hint="eastAsia"/>
          <w:kern w:val="0"/>
          <w:sz w:val="24"/>
        </w:rPr>
        <w:t>521.16</w:t>
      </w:r>
      <w:r>
        <w:rPr>
          <w:rFonts w:asciiTheme="minorEastAsia" w:eastAsiaTheme="minorEastAsia" w:hAnsiTheme="minorEastAsia" w:hint="eastAsia"/>
          <w:kern w:val="0"/>
          <w:sz w:val="24"/>
        </w:rPr>
        <w:t>万元。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（三）绩效目标设立情况，主要包括部门中长期绩效目标和年度绩效目标。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/>
          <w:kern w:val="0"/>
          <w:sz w:val="24"/>
        </w:rPr>
        <w:lastRenderedPageBreak/>
        <w:t>2</w:t>
      </w:r>
      <w:r>
        <w:rPr>
          <w:rFonts w:asciiTheme="minorEastAsia" w:eastAsiaTheme="minorEastAsia" w:hAnsiTheme="minorEastAsia" w:hint="eastAsia"/>
          <w:kern w:val="0"/>
          <w:sz w:val="24"/>
        </w:rPr>
        <w:t>02</w:t>
      </w:r>
      <w:r>
        <w:rPr>
          <w:rFonts w:asciiTheme="minorEastAsia" w:eastAsiaTheme="minorEastAsia" w:hAnsiTheme="minorEastAsia" w:hint="eastAsia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</w:rPr>
        <w:t>年度部门整体支出绩效目标：基本支出为保障各部门正常运转、提高工作效率，更好更快完成半年度、年度日常工作任务，项目支出为保障村干办公、村委的正常合理支出，提高乡镇基础设施完善率，丰富人民正常生活娱乐文化需求，发展乡村经济，提高人民生活水平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</w:rPr>
        <w:t>二、部门整体支出管理及使用情况分析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（一）基本支出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根据基本支出的主要用途、范围以及资金的管理和制度的建立与落实等情况进行分析，尤其是</w:t>
      </w:r>
      <w:r>
        <w:rPr>
          <w:rFonts w:asciiTheme="minorEastAsia" w:eastAsiaTheme="minorEastAsia" w:hAnsiTheme="minorEastAsia"/>
          <w:kern w:val="0"/>
          <w:sz w:val="24"/>
        </w:rPr>
        <w:t>“</w:t>
      </w:r>
      <w:r>
        <w:rPr>
          <w:rFonts w:asciiTheme="minorEastAsia" w:eastAsiaTheme="minorEastAsia" w:hAnsiTheme="minorEastAsia" w:hint="eastAsia"/>
          <w:kern w:val="0"/>
          <w:sz w:val="24"/>
        </w:rPr>
        <w:t>三公</w:t>
      </w:r>
      <w:r>
        <w:rPr>
          <w:rFonts w:asciiTheme="minorEastAsia" w:eastAsiaTheme="minorEastAsia" w:hAnsiTheme="minorEastAsia"/>
          <w:kern w:val="0"/>
          <w:sz w:val="24"/>
        </w:rPr>
        <w:t>”</w:t>
      </w:r>
      <w:r>
        <w:rPr>
          <w:rFonts w:asciiTheme="minorEastAsia" w:eastAsiaTheme="minorEastAsia" w:hAnsiTheme="minorEastAsia" w:hint="eastAsia"/>
          <w:kern w:val="0"/>
          <w:sz w:val="24"/>
        </w:rPr>
        <w:t>经费的使用和管理等情况。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2022</w:t>
      </w:r>
      <w:r>
        <w:rPr>
          <w:rFonts w:asciiTheme="minorEastAsia" w:eastAsiaTheme="minorEastAsia" w:hAnsiTheme="minorEastAsia" w:hint="eastAsia"/>
          <w:kern w:val="0"/>
          <w:sz w:val="24"/>
        </w:rPr>
        <w:t>年度</w:t>
      </w:r>
      <w:r>
        <w:rPr>
          <w:rFonts w:asciiTheme="minorEastAsia" w:eastAsiaTheme="minorEastAsia" w:hAnsiTheme="minorEastAsia" w:hint="eastAsia"/>
          <w:kern w:val="0"/>
          <w:sz w:val="24"/>
        </w:rPr>
        <w:t>工资福利支出</w:t>
      </w:r>
      <w:r>
        <w:rPr>
          <w:rFonts w:asciiTheme="minorEastAsia" w:eastAsiaTheme="minorEastAsia" w:hAnsiTheme="minorEastAsia" w:hint="eastAsia"/>
          <w:kern w:val="0"/>
          <w:sz w:val="24"/>
        </w:rPr>
        <w:t>1023.35</w:t>
      </w:r>
      <w:r>
        <w:rPr>
          <w:rFonts w:asciiTheme="minorEastAsia" w:eastAsiaTheme="minorEastAsia" w:hAnsiTheme="minorEastAsia" w:hint="eastAsia"/>
          <w:kern w:val="0"/>
          <w:sz w:val="24"/>
        </w:rPr>
        <w:t>万元，保障了机关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干职工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工资、绩效奖金的正常发放。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/>
          <w:kern w:val="0"/>
          <w:sz w:val="24"/>
        </w:rPr>
        <w:t>20</w:t>
      </w:r>
      <w:r>
        <w:rPr>
          <w:rFonts w:asciiTheme="minorEastAsia" w:eastAsiaTheme="minorEastAsia" w:hAnsiTheme="minorEastAsia" w:hint="eastAsia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</w:rPr>
        <w:t>度</w:t>
      </w:r>
      <w:r>
        <w:rPr>
          <w:rFonts w:asciiTheme="minorEastAsia" w:eastAsiaTheme="minorEastAsia" w:hAnsiTheme="minorEastAsia" w:hint="eastAsia"/>
          <w:kern w:val="0"/>
          <w:sz w:val="24"/>
        </w:rPr>
        <w:t>对个人和家庭补助</w:t>
      </w:r>
      <w:r>
        <w:rPr>
          <w:rFonts w:asciiTheme="minorEastAsia" w:eastAsiaTheme="minorEastAsia" w:hAnsiTheme="minorEastAsia" w:hint="eastAsia"/>
          <w:kern w:val="0"/>
          <w:sz w:val="24"/>
        </w:rPr>
        <w:t>741.42</w:t>
      </w:r>
      <w:r>
        <w:rPr>
          <w:rFonts w:asciiTheme="minorEastAsia" w:eastAsiaTheme="minorEastAsia" w:hAnsiTheme="minorEastAsia" w:hint="eastAsia"/>
          <w:kern w:val="0"/>
          <w:sz w:val="24"/>
        </w:rPr>
        <w:t>万元，保障了退休费、离休费、生活补助的正常发放。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/>
          <w:kern w:val="0"/>
          <w:sz w:val="24"/>
        </w:rPr>
        <w:t>20</w:t>
      </w:r>
      <w:r>
        <w:rPr>
          <w:rFonts w:asciiTheme="minorEastAsia" w:eastAsiaTheme="minorEastAsia" w:hAnsiTheme="minorEastAsia" w:hint="eastAsia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</w:rPr>
        <w:t>年度商品和服务支出</w:t>
      </w:r>
      <w:r>
        <w:rPr>
          <w:rFonts w:asciiTheme="minorEastAsia" w:eastAsiaTheme="minorEastAsia" w:hAnsiTheme="minorEastAsia" w:hint="eastAsia"/>
          <w:kern w:val="0"/>
          <w:sz w:val="24"/>
        </w:rPr>
        <w:t>264.4</w:t>
      </w:r>
      <w:r>
        <w:rPr>
          <w:rFonts w:asciiTheme="minorEastAsia" w:eastAsiaTheme="minorEastAsia" w:hAnsiTheme="minorEastAsia" w:hint="eastAsia"/>
          <w:kern w:val="0"/>
          <w:sz w:val="24"/>
        </w:rPr>
        <w:t>万元，保障了机关日常工作的正常运转，其中办公费支出</w:t>
      </w:r>
      <w:r>
        <w:rPr>
          <w:rFonts w:asciiTheme="minorEastAsia" w:eastAsiaTheme="minorEastAsia" w:hAnsiTheme="minorEastAsia" w:hint="eastAsia"/>
          <w:kern w:val="0"/>
          <w:sz w:val="24"/>
        </w:rPr>
        <w:t>29.22</w:t>
      </w:r>
      <w:r>
        <w:rPr>
          <w:rFonts w:asciiTheme="minorEastAsia" w:eastAsiaTheme="minorEastAsia" w:hAnsiTheme="minorEastAsia" w:hint="eastAsia"/>
          <w:kern w:val="0"/>
          <w:sz w:val="24"/>
        </w:rPr>
        <w:t>万元，三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公经费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支出</w:t>
      </w:r>
      <w:r>
        <w:rPr>
          <w:rFonts w:asciiTheme="minorEastAsia" w:eastAsiaTheme="minorEastAsia" w:hAnsiTheme="minorEastAsia" w:hint="eastAsia"/>
          <w:color w:val="000000"/>
          <w:sz w:val="24"/>
        </w:rPr>
        <w:t>25.7</w:t>
      </w:r>
      <w:r>
        <w:rPr>
          <w:rFonts w:asciiTheme="minorEastAsia" w:eastAsiaTheme="minorEastAsia" w:hAnsiTheme="minorEastAsia" w:hint="eastAsia"/>
          <w:kern w:val="0"/>
          <w:sz w:val="24"/>
        </w:rPr>
        <w:t>万元，其中公务接待费为</w:t>
      </w:r>
      <w:r>
        <w:rPr>
          <w:rFonts w:asciiTheme="minorEastAsia" w:eastAsiaTheme="minorEastAsia" w:hAnsiTheme="minorEastAsia" w:hint="eastAsia"/>
          <w:color w:val="000000"/>
          <w:sz w:val="24"/>
        </w:rPr>
        <w:t>22.2</w:t>
      </w:r>
      <w:r>
        <w:rPr>
          <w:rFonts w:asciiTheme="minorEastAsia" w:eastAsiaTheme="minorEastAsia" w:hAnsiTheme="minorEastAsia" w:hint="eastAsia"/>
          <w:kern w:val="0"/>
          <w:sz w:val="24"/>
        </w:rPr>
        <w:t>万元，公务用车</w:t>
      </w:r>
      <w:r>
        <w:rPr>
          <w:rFonts w:asciiTheme="minorEastAsia" w:eastAsiaTheme="minorEastAsia" w:hAnsiTheme="minorEastAsia" w:hint="eastAsia"/>
          <w:kern w:val="0"/>
          <w:sz w:val="24"/>
        </w:rPr>
        <w:t>运行维护费为</w:t>
      </w:r>
      <w:r>
        <w:rPr>
          <w:rFonts w:asciiTheme="minorEastAsia" w:eastAsiaTheme="minorEastAsia" w:hAnsiTheme="minorEastAsia" w:hint="eastAsia"/>
          <w:kern w:val="0"/>
          <w:sz w:val="24"/>
        </w:rPr>
        <w:t>3.5</w:t>
      </w:r>
      <w:r>
        <w:rPr>
          <w:rFonts w:asciiTheme="minorEastAsia" w:eastAsiaTheme="minorEastAsia" w:hAnsiTheme="minorEastAsia" w:hint="eastAsia"/>
          <w:kern w:val="0"/>
          <w:sz w:val="24"/>
        </w:rPr>
        <w:t>万元，公务用车保有量为</w:t>
      </w:r>
      <w:r>
        <w:rPr>
          <w:rFonts w:asciiTheme="minorEastAsia" w:eastAsiaTheme="minorEastAsia" w:hAnsiTheme="minorEastAsia" w:hint="eastAsia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</w:rPr>
        <w:t>辆。</w:t>
      </w:r>
    </w:p>
    <w:p w:rsidR="00CA7548" w:rsidRDefault="002F7D0F">
      <w:pPr>
        <w:widowControl/>
        <w:tabs>
          <w:tab w:val="left" w:pos="3396"/>
        </w:tabs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（二）项目支出</w:t>
      </w:r>
      <w:r>
        <w:rPr>
          <w:rFonts w:asciiTheme="minorEastAsia" w:eastAsiaTheme="minorEastAsia" w:hAnsiTheme="minorEastAsia"/>
          <w:kern w:val="0"/>
          <w:sz w:val="24"/>
        </w:rPr>
        <w:tab/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在项目支出方面，主要是</w:t>
      </w:r>
      <w:bookmarkStart w:id="0" w:name="_Hlk119426253"/>
      <w:r>
        <w:rPr>
          <w:rFonts w:asciiTheme="minorEastAsia" w:eastAsiaTheme="minorEastAsia" w:hAnsiTheme="minorEastAsia" w:hint="eastAsia"/>
          <w:kern w:val="0"/>
          <w:sz w:val="24"/>
        </w:rPr>
        <w:t>对村民委员会和村党支部的补助</w:t>
      </w:r>
      <w:bookmarkEnd w:id="0"/>
      <w:r>
        <w:rPr>
          <w:rFonts w:asciiTheme="minorEastAsia" w:eastAsiaTheme="minorEastAsia" w:hAnsiTheme="minorEastAsia" w:hint="eastAsia"/>
          <w:color w:val="000000"/>
          <w:sz w:val="24"/>
        </w:rPr>
        <w:t>427.98</w:t>
      </w:r>
      <w:r>
        <w:rPr>
          <w:rFonts w:asciiTheme="minorEastAsia" w:eastAsiaTheme="minorEastAsia" w:hAnsiTheme="minorEastAsia" w:hint="eastAsia"/>
          <w:kern w:val="0"/>
          <w:sz w:val="24"/>
        </w:rPr>
        <w:t>万元，该项目主要用于村级工作运转，包含村干部工资、妇女小组长工资、</w:t>
      </w:r>
      <w:r>
        <w:rPr>
          <w:rFonts w:asciiTheme="minorEastAsia" w:eastAsiaTheme="minorEastAsia" w:hAnsiTheme="minorEastAsia"/>
          <w:kern w:val="0"/>
          <w:sz w:val="24"/>
        </w:rPr>
        <w:t>1.5</w:t>
      </w:r>
      <w:r>
        <w:rPr>
          <w:rFonts w:asciiTheme="minorEastAsia" w:eastAsiaTheme="minorEastAsia" w:hAnsiTheme="minorEastAsia" w:hint="eastAsia"/>
          <w:kern w:val="0"/>
          <w:sz w:val="24"/>
        </w:rPr>
        <w:t>元</w:t>
      </w:r>
      <w:r>
        <w:rPr>
          <w:rFonts w:asciiTheme="minorEastAsia" w:eastAsiaTheme="minorEastAsia" w:hAnsiTheme="minorEastAsia"/>
          <w:kern w:val="0"/>
          <w:sz w:val="24"/>
        </w:rPr>
        <w:t>/</w:t>
      </w:r>
      <w:r>
        <w:rPr>
          <w:rFonts w:asciiTheme="minorEastAsia" w:eastAsiaTheme="minorEastAsia" w:hAnsiTheme="minorEastAsia" w:hint="eastAsia"/>
          <w:kern w:val="0"/>
          <w:sz w:val="24"/>
        </w:rPr>
        <w:t>人村级办公运转经费、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离任村干生活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补助、会议误工、交通补助以及其他支出等。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bCs/>
          <w:kern w:val="0"/>
          <w:sz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</w:rPr>
        <w:t>三、项目组织实施情况分析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bCs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202</w:t>
      </w:r>
      <w:r>
        <w:rPr>
          <w:rFonts w:asciiTheme="minorEastAsia" w:eastAsiaTheme="minorEastAsia" w:hAnsiTheme="minorEastAsia" w:hint="eastAsia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</w:rPr>
        <w:t>年项目支出主要是对村民委员会和村党支部的补助</w:t>
      </w:r>
      <w:r>
        <w:rPr>
          <w:rFonts w:asciiTheme="minorEastAsia" w:eastAsiaTheme="minorEastAsia" w:hAnsiTheme="minorEastAsia" w:hint="eastAsia"/>
          <w:kern w:val="0"/>
          <w:sz w:val="24"/>
        </w:rPr>
        <w:t>427.98</w:t>
      </w:r>
      <w:r>
        <w:rPr>
          <w:rFonts w:asciiTheme="minorEastAsia" w:eastAsiaTheme="minorEastAsia" w:hAnsiTheme="minorEastAsia" w:hint="eastAsia"/>
          <w:kern w:val="0"/>
          <w:sz w:val="24"/>
        </w:rPr>
        <w:t>万元，该项目</w:t>
      </w:r>
      <w:r>
        <w:rPr>
          <w:rFonts w:asciiTheme="minorEastAsia" w:eastAsiaTheme="minorEastAsia" w:hAnsiTheme="minorEastAsia"/>
          <w:kern w:val="0"/>
          <w:sz w:val="24"/>
        </w:rPr>
        <w:t>20</w:t>
      </w:r>
      <w:r>
        <w:rPr>
          <w:rFonts w:asciiTheme="minorEastAsia" w:eastAsiaTheme="minorEastAsia" w:hAnsiTheme="minorEastAsia" w:hint="eastAsia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</w:rPr>
        <w:t>年按</w:t>
      </w:r>
      <w:r>
        <w:rPr>
          <w:rFonts w:asciiTheme="minorEastAsia" w:eastAsiaTheme="minorEastAsia" w:hAnsiTheme="minorEastAsia" w:hint="eastAsia"/>
          <w:kern w:val="0"/>
          <w:sz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</w:rPr>
        <w:t>拨付到</w:t>
      </w:r>
      <w:r>
        <w:rPr>
          <w:rFonts w:asciiTheme="minorEastAsia" w:eastAsiaTheme="minorEastAsia" w:hAnsiTheme="minorEastAsia"/>
          <w:kern w:val="0"/>
          <w:sz w:val="24"/>
        </w:rPr>
        <w:t>14</w:t>
      </w:r>
      <w:r>
        <w:rPr>
          <w:rFonts w:asciiTheme="minorEastAsia" w:eastAsiaTheme="minorEastAsia" w:hAnsiTheme="minorEastAsia" w:hint="eastAsia"/>
          <w:kern w:val="0"/>
          <w:sz w:val="24"/>
        </w:rPr>
        <w:t>个村，该项目资金必须按照上级要求，实行财政统一归口管理，做到专款专用，及时足额落实到位，并明确专门部门与人员搞好跟踪问效，并做好事前、事中、事后监管记录。资金拨付，先由财政所长签字负责掌握资金入库、缴税情况，办主任、分管领导签署项目实施情况后，报镇长批准后拨付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bCs/>
          <w:kern w:val="0"/>
          <w:sz w:val="24"/>
        </w:rPr>
      </w:pPr>
      <w:r>
        <w:rPr>
          <w:rFonts w:asciiTheme="minorEastAsia" w:eastAsiaTheme="minorEastAsia" w:hAnsiTheme="minorEastAsia" w:hint="eastAsia"/>
          <w:bCs/>
          <w:kern w:val="0"/>
          <w:sz w:val="24"/>
        </w:rPr>
        <w:t>四、部门整体支出绩效情况分析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202</w:t>
      </w:r>
      <w:r>
        <w:rPr>
          <w:rFonts w:asciiTheme="minorEastAsia" w:eastAsiaTheme="minorEastAsia" w:hAnsiTheme="minorEastAsia" w:hint="eastAsia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</w:rPr>
        <w:t>年，我镇根据年初工作规划及财政预算计划，积极履职、强化管理，较好的完成了年度工作目标。通过加强预算收支管理、不断建立健全内部管理制</w:t>
      </w:r>
      <w:r>
        <w:rPr>
          <w:rFonts w:asciiTheme="minorEastAsia" w:eastAsiaTheme="minorEastAsia" w:hAnsiTheme="minorEastAsia" w:hint="eastAsia"/>
          <w:kern w:val="0"/>
          <w:sz w:val="24"/>
        </w:rPr>
        <w:lastRenderedPageBreak/>
        <w:t>度、梳理内部管理流程，部门整体支出管理情况得到提升。我镇</w:t>
      </w:r>
      <w:r>
        <w:rPr>
          <w:rFonts w:asciiTheme="minorEastAsia" w:eastAsiaTheme="minorEastAsia" w:hAnsiTheme="minorEastAsia"/>
          <w:kern w:val="0"/>
          <w:sz w:val="24"/>
        </w:rPr>
        <w:t>202</w:t>
      </w:r>
      <w:r>
        <w:rPr>
          <w:rFonts w:asciiTheme="minorEastAsia" w:eastAsiaTheme="minorEastAsia" w:hAnsiTheme="minorEastAsia" w:hint="eastAsia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</w:rPr>
        <w:t>年度部门整体支出绩效评价自评得分为</w:t>
      </w:r>
      <w:r>
        <w:rPr>
          <w:rFonts w:asciiTheme="minorEastAsia" w:eastAsiaTheme="minorEastAsia" w:hAnsiTheme="minorEastAsia"/>
          <w:kern w:val="0"/>
          <w:sz w:val="24"/>
        </w:rPr>
        <w:t>9</w:t>
      </w:r>
      <w:r>
        <w:rPr>
          <w:rFonts w:asciiTheme="minorEastAsia" w:eastAsiaTheme="minorEastAsia" w:hAnsiTheme="minorEastAsia" w:hint="eastAsia"/>
          <w:kern w:val="0"/>
          <w:sz w:val="24"/>
        </w:rPr>
        <w:t>8</w:t>
      </w:r>
      <w:r>
        <w:rPr>
          <w:rFonts w:asciiTheme="minorEastAsia" w:eastAsiaTheme="minorEastAsia" w:hAnsiTheme="minorEastAsia" w:hint="eastAsia"/>
          <w:kern w:val="0"/>
          <w:sz w:val="24"/>
        </w:rPr>
        <w:t>分。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预算管理方面，编制内在职人员控制率小于</w:t>
      </w:r>
      <w:r>
        <w:rPr>
          <w:rFonts w:asciiTheme="minorEastAsia" w:eastAsiaTheme="minorEastAsia" w:hAnsiTheme="minorEastAsia"/>
          <w:kern w:val="0"/>
          <w:sz w:val="24"/>
        </w:rPr>
        <w:t>100%</w:t>
      </w:r>
      <w:r>
        <w:rPr>
          <w:rFonts w:asciiTheme="minorEastAsia" w:eastAsiaTheme="minorEastAsia" w:hAnsiTheme="minorEastAsia" w:hint="eastAsia"/>
          <w:kern w:val="0"/>
          <w:sz w:val="24"/>
        </w:rPr>
        <w:t>，支出总额控制在预算总额以内。制度执行总体较为有效，但仍需进一步强化，资金使用管理需进一步加强。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资产管理方面，建立了资产管理制度，固定资产利用率高于</w:t>
      </w:r>
      <w:r>
        <w:rPr>
          <w:rFonts w:asciiTheme="minorEastAsia" w:eastAsiaTheme="minorEastAsia" w:hAnsiTheme="minorEastAsia"/>
          <w:kern w:val="0"/>
          <w:sz w:val="24"/>
        </w:rPr>
        <w:t>90%</w:t>
      </w:r>
      <w:r>
        <w:rPr>
          <w:rFonts w:asciiTheme="minorEastAsia" w:eastAsiaTheme="minorEastAsia" w:hAnsiTheme="minorEastAsia" w:hint="eastAsia"/>
          <w:kern w:val="0"/>
          <w:sz w:val="24"/>
        </w:rPr>
        <w:t>，定期进行了资产盘点和资产清理，总体执行情况良好。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项目支出方面，村管费及时、达标的完成了支付，充分保障了村干办公、村委的正常合理支出，得到村干部及民众的好评。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五、面临的挑战和存在的不足：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2022</w:t>
      </w:r>
      <w:r>
        <w:rPr>
          <w:rFonts w:asciiTheme="minorEastAsia" w:eastAsiaTheme="minorEastAsia" w:hAnsiTheme="minorEastAsia" w:hint="eastAsia"/>
          <w:kern w:val="0"/>
          <w:sz w:val="24"/>
        </w:rPr>
        <w:t>年，我们取得了较好的成绩，但是我们工作仍然存在一些问题和不足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主要</w:t>
      </w:r>
      <w:r>
        <w:rPr>
          <w:rFonts w:asciiTheme="minorEastAsia" w:eastAsiaTheme="minorEastAsia" w:hAnsiTheme="minorEastAsia" w:hint="eastAsia"/>
          <w:kern w:val="0"/>
          <w:sz w:val="24"/>
        </w:rPr>
        <w:t>表现是</w:t>
      </w:r>
      <w:r>
        <w:rPr>
          <w:rFonts w:asciiTheme="minorEastAsia" w:eastAsiaTheme="minorEastAsia" w:hAnsiTheme="minorEastAsia" w:hint="eastAsia"/>
          <w:kern w:val="0"/>
          <w:sz w:val="24"/>
        </w:rPr>
        <w:t>: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(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一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)</w:t>
      </w:r>
      <w:r>
        <w:rPr>
          <w:rFonts w:asciiTheme="minorEastAsia" w:eastAsiaTheme="minorEastAsia" w:hAnsiTheme="minorEastAsia" w:hint="eastAsia"/>
          <w:kern w:val="0"/>
          <w:sz w:val="24"/>
        </w:rPr>
        <w:t>思想观念不够解放。部分干部群众思想观念陈旧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滞后于经济发展的要求。</w:t>
      </w:r>
      <w:r>
        <w:rPr>
          <w:rFonts w:asciiTheme="minorEastAsia" w:eastAsiaTheme="minorEastAsia" w:hAnsiTheme="minorEastAsia" w:hint="eastAsia"/>
          <w:kern w:val="0"/>
          <w:sz w:val="24"/>
        </w:rPr>
        <w:t>"</w:t>
      </w:r>
      <w:r>
        <w:rPr>
          <w:rFonts w:asciiTheme="minorEastAsia" w:eastAsiaTheme="minorEastAsia" w:hAnsiTheme="minorEastAsia" w:hint="eastAsia"/>
          <w:kern w:val="0"/>
          <w:sz w:val="24"/>
        </w:rPr>
        <w:t>小富即安、小进则满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”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的思想意识根深蒂固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创先争优、争创先进的劲头不足，缺乏开拓进取的精神和干大事、创大业的决心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缺乏加快发展的强烈欲望。部分干部对工作说的多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应付的多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做实事的少，软、懒、散和等、靠、要思想严重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工作不推就不动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不拨就不转。个别群众出难题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个别干部大局意识差，营商环境还需进一步优化。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(</w:t>
      </w:r>
      <w:r>
        <w:rPr>
          <w:rFonts w:asciiTheme="minorEastAsia" w:eastAsiaTheme="minorEastAsia" w:hAnsiTheme="minorEastAsia" w:hint="eastAsia"/>
          <w:kern w:val="0"/>
          <w:sz w:val="24"/>
        </w:rPr>
        <w:t>二</w:t>
      </w:r>
      <w:r>
        <w:rPr>
          <w:rFonts w:asciiTheme="minorEastAsia" w:eastAsiaTheme="minorEastAsia" w:hAnsiTheme="minorEastAsia" w:hint="eastAsia"/>
          <w:kern w:val="0"/>
          <w:sz w:val="24"/>
        </w:rPr>
        <w:t>)</w:t>
      </w:r>
      <w:r>
        <w:rPr>
          <w:rFonts w:asciiTheme="minorEastAsia" w:eastAsiaTheme="minorEastAsia" w:hAnsiTheme="minorEastAsia" w:hint="eastAsia"/>
          <w:kern w:val="0"/>
          <w:sz w:val="24"/>
        </w:rPr>
        <w:t>一、二、三产业均存在不同程度的缺陷。一是农业现代化发展水平低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农业结构调整缓慢。传统农作物种植面积大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特色农作物、高附加</w:t>
      </w:r>
      <w:r>
        <w:rPr>
          <w:rFonts w:asciiTheme="minorEastAsia" w:eastAsiaTheme="minorEastAsia" w:hAnsiTheme="minorEastAsia" w:hint="eastAsia"/>
          <w:kern w:val="0"/>
          <w:sz w:val="24"/>
        </w:rPr>
        <w:t>值农作物无规模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农产品加工增值途径少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农业产业化覆盖面少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农产品加工企业少。抛荒撂荒、乱占耕地建房等土地非农化、非粮化现象严重，对农业稳步发展造成很大影响。二是工业化水平低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工业总量小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产业链不长，附加值不高，对财政贡献大的企业少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带动农民增收的企业少。三是服务业整体水平偏低。</w:t>
      </w:r>
      <w:r>
        <w:rPr>
          <w:rFonts w:asciiTheme="minorEastAsia" w:eastAsiaTheme="minorEastAsia" w:hAnsiTheme="minorEastAsia" w:hint="eastAsia"/>
          <w:kern w:val="0"/>
          <w:sz w:val="24"/>
        </w:rPr>
        <w:t>旅游产业对村级集体经济发展贡献不大，带动消费的能力还不足。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(</w:t>
      </w:r>
      <w:r>
        <w:rPr>
          <w:rFonts w:asciiTheme="minorEastAsia" w:eastAsiaTheme="minorEastAsia" w:hAnsiTheme="minorEastAsia" w:hint="eastAsia"/>
          <w:kern w:val="0"/>
          <w:sz w:val="24"/>
        </w:rPr>
        <w:t>三</w:t>
      </w:r>
      <w:r>
        <w:rPr>
          <w:rFonts w:asciiTheme="minorEastAsia" w:eastAsiaTheme="minorEastAsia" w:hAnsiTheme="minorEastAsia" w:hint="eastAsia"/>
          <w:kern w:val="0"/>
          <w:sz w:val="24"/>
        </w:rPr>
        <w:t>)</w:t>
      </w:r>
      <w:r>
        <w:rPr>
          <w:rFonts w:asciiTheme="minorEastAsia" w:eastAsiaTheme="minorEastAsia" w:hAnsiTheme="minorEastAsia" w:hint="eastAsia"/>
          <w:kern w:val="0"/>
          <w:sz w:val="24"/>
        </w:rPr>
        <w:t>财政收支矛盾依然突出。</w:t>
      </w:r>
      <w:r>
        <w:rPr>
          <w:rFonts w:asciiTheme="minorEastAsia" w:eastAsiaTheme="minorEastAsia" w:hAnsiTheme="minorEastAsia" w:hint="eastAsia"/>
          <w:kern w:val="0"/>
          <w:sz w:val="24"/>
        </w:rPr>
        <w:t>2022</w:t>
      </w:r>
      <w:r>
        <w:rPr>
          <w:rFonts w:asciiTheme="minorEastAsia" w:eastAsiaTheme="minorEastAsia" w:hAnsiTheme="minorEastAsia" w:hint="eastAsia"/>
          <w:kern w:val="0"/>
          <w:sz w:val="24"/>
        </w:rPr>
        <w:t>年我镇财政收入虽然达到近几年的最高水平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但是近年来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财政用于公共事业的投入不断增大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各项配套资金、事业投入、硬性支出都将持续增加</w:t>
      </w:r>
      <w:r>
        <w:rPr>
          <w:rFonts w:asciiTheme="minorEastAsia" w:eastAsiaTheme="minorEastAsia" w:hAnsiTheme="minorEastAsia" w:hint="eastAsia"/>
          <w:kern w:val="0"/>
          <w:sz w:val="24"/>
        </w:rPr>
        <w:t>,</w:t>
      </w:r>
      <w:r>
        <w:rPr>
          <w:rFonts w:asciiTheme="minorEastAsia" w:eastAsiaTheme="minorEastAsia" w:hAnsiTheme="minorEastAsia" w:hint="eastAsia"/>
          <w:kern w:val="0"/>
          <w:sz w:val="24"/>
        </w:rPr>
        <w:t>财政</w:t>
      </w:r>
      <w:r>
        <w:rPr>
          <w:rFonts w:asciiTheme="minorEastAsia" w:eastAsiaTheme="minorEastAsia" w:hAnsiTheme="minorEastAsia" w:hint="eastAsia"/>
          <w:kern w:val="0"/>
          <w:sz w:val="24"/>
        </w:rPr>
        <w:t>支出的压力越来越大。现在基础设施短板依然存在，镇区城镇化建设也更为迫切，建设资金缺口将进一步拉大。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lastRenderedPageBreak/>
        <w:t>六、改进措施和有关建议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做好</w:t>
      </w:r>
      <w:r>
        <w:rPr>
          <w:rFonts w:asciiTheme="minorEastAsia" w:eastAsiaTheme="minorEastAsia" w:hAnsiTheme="minorEastAsia" w:hint="eastAsia"/>
          <w:kern w:val="0"/>
          <w:sz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</w:rPr>
        <w:t>年的经济工作，必须紧紧围绕县委经济工作思路，紧盯我们的目标任务，着力做好以下五个方面的工作：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（一）做大做强实体经济，多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措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并举增后劲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促进农业安全稳定发展。坚决确保粮食安全，巩固提升抛荒治理成果，严防死守耕地保护红线，按期按质完成高标准农田建设项目，拓宽农产品流通渠道，推进电子商务进农村，积极对接市县农特产品展销、线上线下营销等活动，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促推农产品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上行。推动适度规模经营，倡导发</w:t>
      </w:r>
      <w:r>
        <w:rPr>
          <w:rFonts w:asciiTheme="minorEastAsia" w:eastAsiaTheme="minorEastAsia" w:hAnsiTheme="minorEastAsia" w:hint="eastAsia"/>
          <w:kern w:val="0"/>
          <w:sz w:val="24"/>
        </w:rPr>
        <w:t>展订单农业，促进农业现代化、产业化。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（二）以人居环境和集体经济为抓手，全力推进乡村振兴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强化人居环境整治。一是思想上再动员，进一步加强工作氛围营造，抓实“思想建设”，发挥屋场党小组作用，驻村工作队、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村支两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委、党员和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网格员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示范引领，夯实群众基础，动员群众“自扫门前雪”，营造“全民参与、共建共享”的浓厚氛围。开展“十星级文明户”“美丽庭院”评选活动，选树一批典型，发挥以点带面、辐射带动作用。二是标准上再提升，以更高标准、更严要求、更大力度、更实措施，继续深化“四好”农村路建设，狠抓“拆违治乱”，着力推进美化亮</w:t>
      </w:r>
      <w:r>
        <w:rPr>
          <w:rFonts w:asciiTheme="minorEastAsia" w:eastAsiaTheme="minorEastAsia" w:hAnsiTheme="minorEastAsia" w:hint="eastAsia"/>
          <w:kern w:val="0"/>
          <w:sz w:val="24"/>
        </w:rPr>
        <w:t>化工程，推进“美丽屋场”建设。深入挖掘历史文化元素，结合各村村容村貌，做好村庄建设规划，做到“一村一品”“一村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一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特色”。三是措施上再细化，将人居环境整治同乡村振兴、巩固拓展脱贫攻坚、河长制等工作相结合，落实长效管护、考核调度等各项机制，重点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推进户厕改造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和污水、垃圾处理设施配套完善，加大农村人居环境突出问题“回头看”，及时整改销号</w:t>
      </w:r>
      <w:r>
        <w:rPr>
          <w:rFonts w:asciiTheme="minorEastAsia" w:eastAsiaTheme="minorEastAsia" w:hAnsiTheme="minorEastAsia" w:hint="eastAsia"/>
          <w:kern w:val="0"/>
          <w:sz w:val="24"/>
        </w:rPr>
        <w:t>，</w:t>
      </w:r>
      <w:r>
        <w:rPr>
          <w:rFonts w:asciiTheme="minorEastAsia" w:eastAsiaTheme="minorEastAsia" w:hAnsiTheme="minorEastAsia" w:hint="eastAsia"/>
          <w:kern w:val="0"/>
          <w:sz w:val="24"/>
        </w:rPr>
        <w:t>进一步改善和提升农村人居环境。壮大集体经济</w:t>
      </w:r>
      <w:r>
        <w:rPr>
          <w:rFonts w:asciiTheme="minorEastAsia" w:eastAsiaTheme="minorEastAsia" w:hAnsiTheme="minorEastAsia" w:hint="eastAsia"/>
          <w:kern w:val="0"/>
          <w:sz w:val="24"/>
        </w:rPr>
        <w:t>，</w:t>
      </w:r>
      <w:r>
        <w:rPr>
          <w:rFonts w:asciiTheme="minorEastAsia" w:eastAsiaTheme="minorEastAsia" w:hAnsiTheme="minorEastAsia" w:hint="eastAsia"/>
          <w:kern w:val="0"/>
          <w:sz w:val="24"/>
        </w:rPr>
        <w:t>强化村级工作主体责任，以“一村一品、一村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一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策、各村协调、共同发展”为准则，转变集体经济发展思路，贯彻绿色发展理念，因地制宜采取多种有效措</w:t>
      </w:r>
      <w:r>
        <w:rPr>
          <w:rFonts w:asciiTheme="minorEastAsia" w:eastAsiaTheme="minorEastAsia" w:hAnsiTheme="minorEastAsia" w:hint="eastAsia"/>
          <w:kern w:val="0"/>
          <w:sz w:val="24"/>
        </w:rPr>
        <w:t>施发展村级集体经济。同时建立人才库，抓好人才队伍建设，坚持人才资源是第一资源，采取技术培训、树立党员带头典型、党员带头发展产业，推动村企结对、乡贤帮扶、招商引资，提升党组织“领头雁”发展经济的能力。努力实现农业强、农村美、农民富的目标要求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（三）夯实重点项目，切实强化项目支撑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项目建设是经济发展的强大引擎，是推动产业升级的“发动机”。抓项目就是抓发展，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谋项目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就是谋未来。一是要强化项目建设服务保障，每一个重点项目</w:t>
      </w:r>
      <w:r>
        <w:rPr>
          <w:rFonts w:asciiTheme="minorEastAsia" w:eastAsiaTheme="minorEastAsia" w:hAnsiTheme="minorEastAsia" w:hint="eastAsia"/>
          <w:kern w:val="0"/>
          <w:sz w:val="24"/>
        </w:rPr>
        <w:lastRenderedPageBreak/>
        <w:t>的顺利推进，都离不开政府部门的贴心支持和周到服务。由重点项目专班牵头，各部门协同发力，对项目注册、报备、落地、投建、投产等环节进行一条龙服务，以优质服务打通项目建设“快车道”，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促推项目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早落地、早见效</w:t>
      </w:r>
      <w:r>
        <w:rPr>
          <w:rFonts w:asciiTheme="minorEastAsia" w:eastAsiaTheme="minorEastAsia" w:hAnsiTheme="minorEastAsia" w:hint="eastAsia"/>
          <w:kern w:val="0"/>
          <w:sz w:val="24"/>
        </w:rPr>
        <w:t>。</w:t>
      </w:r>
      <w:r>
        <w:rPr>
          <w:rFonts w:asciiTheme="minorEastAsia" w:eastAsiaTheme="minorEastAsia" w:hAnsiTheme="minorEastAsia" w:hint="eastAsia"/>
          <w:kern w:val="0"/>
          <w:sz w:val="24"/>
        </w:rPr>
        <w:t>二是全力抓好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立项争资工作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，充分利用政策优势和区位条件，向上级争取项目和资金支持，做到精准施策谋项目，全力推进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立项争资工作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。三是创新思路开展招商引资工作，完善镇区内的硬件配套建设</w:t>
      </w:r>
      <w:r>
        <w:rPr>
          <w:rFonts w:asciiTheme="minorEastAsia" w:eastAsiaTheme="minorEastAsia" w:hAnsiTheme="minorEastAsia" w:hint="eastAsia"/>
          <w:kern w:val="0"/>
          <w:sz w:val="24"/>
        </w:rPr>
        <w:t>，促进工业集聚提升，为企业落户创造良好条件。充分挖掘本地人力资源和民间资金的潜力，吸引外出优秀经济能人和企业家回乡创业，增强发展的后劲。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（四）推进社会事业发展，提升人民群众幸福指数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进一步提升公共服务质效。坚持教育优先发展，争取上级项目和社会资源，积极改善中小学基础设施建设。加强师德师风建设，营造尊师重教浓厚氛围。常态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化开展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校园安全、青少年健康知识宣讲活动，构筑多层次的安全防线。巩固拓展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医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共体改革成果，提高基层防病治病和健康管理能力，深入开展爱国卫生运动，确保</w:t>
      </w:r>
      <w:r>
        <w:rPr>
          <w:rFonts w:asciiTheme="minorEastAsia" w:eastAsiaTheme="minorEastAsia" w:hAnsiTheme="minorEastAsia" w:hint="eastAsia"/>
          <w:kern w:val="0"/>
          <w:sz w:val="24"/>
        </w:rPr>
        <w:t>松木塘</w:t>
      </w:r>
      <w:r>
        <w:rPr>
          <w:rFonts w:asciiTheme="minorEastAsia" w:eastAsiaTheme="minorEastAsia" w:hAnsiTheme="minorEastAsia" w:hint="eastAsia"/>
          <w:kern w:val="0"/>
          <w:sz w:val="24"/>
        </w:rPr>
        <w:t>镇成功创建省级卫生镇。推进文化事业发展，</w:t>
      </w:r>
      <w:r>
        <w:rPr>
          <w:rFonts w:asciiTheme="minorEastAsia" w:eastAsiaTheme="minorEastAsia" w:hAnsiTheme="minorEastAsia" w:hint="eastAsia"/>
          <w:kern w:val="0"/>
          <w:sz w:val="24"/>
        </w:rPr>
        <w:t>做好老年人服务工作，充分发挥老科协作用，促进老龄工作协调发展，实现老有所乐，广泛开展群众性文化体育活动，办好广场舞大赛、文艺汇演等活动，进一步提高村</w:t>
      </w:r>
      <w:r>
        <w:rPr>
          <w:rFonts w:asciiTheme="minorEastAsia" w:eastAsiaTheme="minorEastAsia" w:hAnsiTheme="minorEastAsia" w:hint="eastAsia"/>
          <w:kern w:val="0"/>
          <w:sz w:val="24"/>
        </w:rPr>
        <w:t>(</w:t>
      </w:r>
      <w:r>
        <w:rPr>
          <w:rFonts w:asciiTheme="minorEastAsia" w:eastAsiaTheme="minorEastAsia" w:hAnsiTheme="minorEastAsia" w:hint="eastAsia"/>
          <w:kern w:val="0"/>
          <w:sz w:val="24"/>
        </w:rPr>
        <w:t>社区</w:t>
      </w:r>
      <w:r>
        <w:rPr>
          <w:rFonts w:asciiTheme="minorEastAsia" w:eastAsiaTheme="minorEastAsia" w:hAnsiTheme="minorEastAsia" w:hint="eastAsia"/>
          <w:kern w:val="0"/>
          <w:sz w:val="24"/>
        </w:rPr>
        <w:t>)</w:t>
      </w:r>
      <w:r>
        <w:rPr>
          <w:rFonts w:asciiTheme="minorEastAsia" w:eastAsiaTheme="minorEastAsia" w:hAnsiTheme="minorEastAsia" w:hint="eastAsia"/>
          <w:kern w:val="0"/>
          <w:sz w:val="24"/>
        </w:rPr>
        <w:t>文化活动室、农家书屋、文化活动广场等文化设施使用效率，定期维护、确保正常运行，丰富群众文化生活丰富。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进一步健全社会保障体系。惠民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生则暖民心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，民心齐，业必兴。积极为监测户、五保户、受灾户、残疾人户、实施无人抚养儿童等困难群体排忧解难；进一步加强监督综合直补、粮食直补、良种补贴、公益林补贴等各项补贴落实工作；强化劳动力转移、青年农民技能培训；搞好两险经办工</w:t>
      </w:r>
      <w:r>
        <w:rPr>
          <w:rFonts w:asciiTheme="minorEastAsia" w:eastAsiaTheme="minorEastAsia" w:hAnsiTheme="minorEastAsia" w:hint="eastAsia"/>
          <w:kern w:val="0"/>
          <w:sz w:val="24"/>
        </w:rPr>
        <w:t>作；构建“广覆盖、多层次、可持续”的社会保障体系。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进一步维护和谐稳定大局。更好的统筹疫情防控与经济社会发展，因时因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势不断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优化和抓实疫情防控各项措施，强化医疗物资保障，持续推进老年人加强针接种工作，构筑免疫屏障，最大限度保护人民群众生命安全和身体健康。深化应急能力建设，坚持“安全第一、预防为主、综合治理”的工作方针，继续深化“一岗双责、齐抓共管”的工作机制，全面排查重点企业、地质灾害、消防安全、道路交通安全、食品安全、防溺水等各类安全隐患，坚决杜绝各类安全责任事故的</w:t>
      </w:r>
      <w:r>
        <w:rPr>
          <w:rFonts w:asciiTheme="minorEastAsia" w:eastAsiaTheme="minorEastAsia" w:hAnsiTheme="minorEastAsia" w:hint="eastAsia"/>
          <w:kern w:val="0"/>
          <w:sz w:val="24"/>
        </w:rPr>
        <w:lastRenderedPageBreak/>
        <w:t>发生。畅通信访渠道，积极化解信访积案，利用</w:t>
      </w:r>
      <w:r>
        <w:rPr>
          <w:rFonts w:asciiTheme="minorEastAsia" w:eastAsiaTheme="minorEastAsia" w:hAnsiTheme="minorEastAsia" w:hint="eastAsia"/>
          <w:kern w:val="0"/>
          <w:sz w:val="24"/>
        </w:rPr>
        <w:t>好村级视频信访平台，做到大事小事及时处理，信访源头及时发现。要切实做到“守土有责、守土负责、守土尽责”，全力构建“平安</w:t>
      </w:r>
      <w:r>
        <w:rPr>
          <w:rFonts w:asciiTheme="minorEastAsia" w:eastAsiaTheme="minorEastAsia" w:hAnsiTheme="minorEastAsia" w:hint="eastAsia"/>
          <w:kern w:val="0"/>
          <w:sz w:val="24"/>
        </w:rPr>
        <w:t>松木塘</w:t>
      </w:r>
      <w:r>
        <w:rPr>
          <w:rFonts w:asciiTheme="minorEastAsia" w:eastAsiaTheme="minorEastAsia" w:hAnsiTheme="minorEastAsia" w:hint="eastAsia"/>
          <w:kern w:val="0"/>
          <w:sz w:val="24"/>
        </w:rPr>
        <w:t>”。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(</w:t>
      </w:r>
      <w:r>
        <w:rPr>
          <w:rFonts w:asciiTheme="minorEastAsia" w:eastAsiaTheme="minorEastAsia" w:hAnsiTheme="minorEastAsia" w:hint="eastAsia"/>
          <w:kern w:val="0"/>
          <w:sz w:val="24"/>
        </w:rPr>
        <w:t>五</w:t>
      </w:r>
      <w:r>
        <w:rPr>
          <w:rFonts w:asciiTheme="minorEastAsia" w:eastAsiaTheme="minorEastAsia" w:hAnsiTheme="minorEastAsia" w:hint="eastAsia"/>
          <w:kern w:val="0"/>
          <w:sz w:val="24"/>
        </w:rPr>
        <w:t>)</w:t>
      </w:r>
      <w:r>
        <w:rPr>
          <w:rFonts w:asciiTheme="minorEastAsia" w:eastAsiaTheme="minorEastAsia" w:hAnsiTheme="minorEastAsia" w:hint="eastAsia"/>
          <w:kern w:val="0"/>
          <w:sz w:val="24"/>
        </w:rPr>
        <w:t>转变作风，加强党对经济工作的领导</w:t>
      </w:r>
    </w:p>
    <w:p w:rsidR="00CA7548" w:rsidRDefault="002F7D0F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一是抓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实基层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干群思想建设。强化理论武装，在全面学习、全面把握、全面落实党的二十大精神上持续用力，深刻领悟内涵，做到常学常新、融会贯通，为推动</w:t>
      </w:r>
      <w:r>
        <w:rPr>
          <w:rFonts w:asciiTheme="minorEastAsia" w:eastAsiaTheme="minorEastAsia" w:hAnsiTheme="minorEastAsia" w:hint="eastAsia"/>
          <w:kern w:val="0"/>
          <w:sz w:val="24"/>
        </w:rPr>
        <w:t>松木塘</w:t>
      </w:r>
      <w:bookmarkStart w:id="1" w:name="_GoBack"/>
      <w:bookmarkEnd w:id="1"/>
      <w:r>
        <w:rPr>
          <w:rFonts w:asciiTheme="minorEastAsia" w:eastAsiaTheme="minorEastAsia" w:hAnsiTheme="minorEastAsia" w:hint="eastAsia"/>
          <w:kern w:val="0"/>
          <w:sz w:val="24"/>
        </w:rPr>
        <w:t>镇经济社会高质量发展提供强有力的精神动力。充分发挥党员先锋模范和带头作用，持续推进基层党组织标准化、规范化、信息化建设，充分发挥屋场党小组作用，积极探索由群众代表担任屋场长联系服务群众，让党员、群</w:t>
      </w:r>
      <w:r>
        <w:rPr>
          <w:rFonts w:asciiTheme="minorEastAsia" w:eastAsiaTheme="minorEastAsia" w:hAnsiTheme="minorEastAsia" w:hint="eastAsia"/>
          <w:kern w:val="0"/>
          <w:sz w:val="24"/>
        </w:rPr>
        <w:t>众“心往一处想、劲往一处使”，推动基层治理。二是抓作风建设，持续开展“亮身份、优服务，强作风、重担当”清廉机关建设活动，大力发扬“挺抢”作风，坚持不懈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</w:rPr>
        <w:t>纠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</w:rPr>
        <w:t>“四风”、树新风，着力解决“严而慢为”、“廉而不勤”、“为官不为”等新的作风问题。教育引导干部遵守政治纪律和政治规矩，严格执行值班制度和请销假制度，明确干部岗位职责。切实提高行政执行力，提升服务效能，当好人民群众的“服务员”</w:t>
      </w:r>
      <w:r>
        <w:rPr>
          <w:rFonts w:asciiTheme="minorEastAsia" w:eastAsiaTheme="minorEastAsia" w:hAnsiTheme="minorEastAsia" w:hint="eastAsia"/>
          <w:kern w:val="0"/>
          <w:sz w:val="24"/>
        </w:rPr>
        <w:t>。</w:t>
      </w:r>
    </w:p>
    <w:p w:rsidR="00CA7548" w:rsidRDefault="00CA7548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</w:p>
    <w:p w:rsidR="00CA7548" w:rsidRDefault="00CA7548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</w:p>
    <w:p w:rsidR="00CA7548" w:rsidRDefault="002F7D0F">
      <w:pPr>
        <w:widowControl/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桃江县松木塘镇人民政府</w:t>
      </w:r>
    </w:p>
    <w:p w:rsidR="00CA7548" w:rsidRDefault="002F7D0F">
      <w:pPr>
        <w:widowControl/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bCs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</w:rPr>
        <w:t>18</w:t>
      </w:r>
      <w:r>
        <w:rPr>
          <w:rFonts w:asciiTheme="minorEastAsia" w:eastAsiaTheme="minorEastAsia" w:hAnsiTheme="minorEastAsia" w:hint="eastAsia"/>
          <w:kern w:val="0"/>
          <w:sz w:val="24"/>
        </w:rPr>
        <w:t>日</w:t>
      </w:r>
    </w:p>
    <w:p w:rsidR="00CA7548" w:rsidRDefault="00CA7548">
      <w:pPr>
        <w:jc w:val="right"/>
      </w:pPr>
    </w:p>
    <w:p w:rsidR="00CA7548" w:rsidRDefault="00CA7548"/>
    <w:sectPr w:rsidR="00CA7548" w:rsidSect="00CA7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D0F" w:rsidRDefault="002F7D0F" w:rsidP="002F7D0F">
      <w:r>
        <w:separator/>
      </w:r>
    </w:p>
  </w:endnote>
  <w:endnote w:type="continuationSeparator" w:id="1">
    <w:p w:rsidR="002F7D0F" w:rsidRDefault="002F7D0F" w:rsidP="002F7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D0F" w:rsidRDefault="002F7D0F" w:rsidP="002F7D0F">
      <w:r>
        <w:separator/>
      </w:r>
    </w:p>
  </w:footnote>
  <w:footnote w:type="continuationSeparator" w:id="1">
    <w:p w:rsidR="002F7D0F" w:rsidRDefault="002F7D0F" w:rsidP="002F7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JmNTAxYTA0NTllZTU0OWY5NWY0MWNlMzBjNGU2OTYifQ=="/>
  </w:docVars>
  <w:rsids>
    <w:rsidRoot w:val="00B9255A"/>
    <w:rsid w:val="0000488E"/>
    <w:rsid w:val="00055A44"/>
    <w:rsid w:val="00082595"/>
    <w:rsid w:val="001A1122"/>
    <w:rsid w:val="00220EA1"/>
    <w:rsid w:val="00283CB9"/>
    <w:rsid w:val="002C2D74"/>
    <w:rsid w:val="002D2241"/>
    <w:rsid w:val="002F7D0F"/>
    <w:rsid w:val="003B6F3B"/>
    <w:rsid w:val="003F6357"/>
    <w:rsid w:val="00523922"/>
    <w:rsid w:val="005E0E6D"/>
    <w:rsid w:val="00617A04"/>
    <w:rsid w:val="00762BFD"/>
    <w:rsid w:val="00791ACE"/>
    <w:rsid w:val="007E72EA"/>
    <w:rsid w:val="00846DEC"/>
    <w:rsid w:val="008A2269"/>
    <w:rsid w:val="009A0541"/>
    <w:rsid w:val="009B2D40"/>
    <w:rsid w:val="00A430F7"/>
    <w:rsid w:val="00A91B53"/>
    <w:rsid w:val="00AA386E"/>
    <w:rsid w:val="00AE1525"/>
    <w:rsid w:val="00B9255A"/>
    <w:rsid w:val="00BB2194"/>
    <w:rsid w:val="00BF4B3E"/>
    <w:rsid w:val="00C744B7"/>
    <w:rsid w:val="00CA7548"/>
    <w:rsid w:val="00CE5C32"/>
    <w:rsid w:val="00D343C0"/>
    <w:rsid w:val="00DB213A"/>
    <w:rsid w:val="00EC0491"/>
    <w:rsid w:val="00ED5D94"/>
    <w:rsid w:val="00FB1785"/>
    <w:rsid w:val="0B3D2AB2"/>
    <w:rsid w:val="5C88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48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A7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A7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A754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A754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716</Words>
  <Characters>4085</Characters>
  <Application>Microsoft Office Word</Application>
  <DocSecurity>0</DocSecurity>
  <Lines>34</Lines>
  <Paragraphs>9</Paragraphs>
  <ScaleCrop>false</ScaleCrop>
  <Company>Microsoft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19</cp:revision>
  <cp:lastPrinted>2023-11-01T02:34:00Z</cp:lastPrinted>
  <dcterms:created xsi:type="dcterms:W3CDTF">2020-11-24T01:41:00Z</dcterms:created>
  <dcterms:modified xsi:type="dcterms:W3CDTF">2024-09-02T02:40:00Z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B551735B656F4C4BB841A0E7C5909CC9_12</vt:lpwstr>
  </property>
</Properties>
</file>