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仿宋_GB2312"/>
          <w:b/>
          <w:color w:val="auto"/>
          <w:sz w:val="44"/>
          <w:szCs w:val="44"/>
        </w:rPr>
      </w:pPr>
    </w:p>
    <w:p>
      <w:pPr>
        <w:spacing w:line="600" w:lineRule="exact"/>
        <w:jc w:val="center"/>
        <w:rPr>
          <w:rFonts w:eastAsia="仿宋_GB2312"/>
          <w:b/>
          <w:color w:val="auto"/>
          <w:sz w:val="44"/>
          <w:szCs w:val="44"/>
        </w:rPr>
      </w:pPr>
    </w:p>
    <w:p>
      <w:pPr>
        <w:spacing w:line="520" w:lineRule="exact"/>
        <w:jc w:val="center"/>
        <w:rPr>
          <w:rFonts w:eastAsia="仿宋_GB2312"/>
          <w:color w:val="auto"/>
          <w:sz w:val="44"/>
          <w:szCs w:val="44"/>
        </w:rPr>
      </w:pPr>
    </w:p>
    <w:p>
      <w:pPr>
        <w:spacing w:line="520" w:lineRule="exact"/>
        <w:jc w:val="center"/>
        <w:rPr>
          <w:rFonts w:eastAsia="仿宋_GB2312"/>
          <w:color w:val="auto"/>
          <w:sz w:val="44"/>
          <w:szCs w:val="44"/>
        </w:rPr>
      </w:pPr>
    </w:p>
    <w:p>
      <w:pPr>
        <w:spacing w:line="520" w:lineRule="exact"/>
        <w:jc w:val="center"/>
        <w:rPr>
          <w:rFonts w:hint="eastAsia" w:eastAsia="仿宋_GB2312"/>
          <w:color w:val="auto"/>
          <w:sz w:val="44"/>
          <w:szCs w:val="44"/>
        </w:rPr>
      </w:pPr>
    </w:p>
    <w:p>
      <w:pPr>
        <w:spacing w:line="600" w:lineRule="exact"/>
        <w:jc w:val="center"/>
        <w:rPr>
          <w:rFonts w:hint="eastAsia" w:eastAsia="仿宋_GB2312"/>
          <w:color w:val="auto"/>
          <w:sz w:val="44"/>
          <w:szCs w:val="44"/>
        </w:rPr>
      </w:pPr>
    </w:p>
    <w:p>
      <w:pPr>
        <w:spacing w:line="600" w:lineRule="exact"/>
        <w:jc w:val="center"/>
        <w:rPr>
          <w:rFonts w:hint="eastAsia" w:eastAsia="仿宋_GB2312"/>
          <w:color w:val="auto"/>
          <w:sz w:val="44"/>
          <w:szCs w:val="44"/>
        </w:rPr>
      </w:pPr>
    </w:p>
    <w:p>
      <w:pPr>
        <w:spacing w:line="600" w:lineRule="exact"/>
        <w:jc w:val="center"/>
        <w:rPr>
          <w:rFonts w:eastAsia="仿宋_GB2312"/>
          <w:color w:val="auto"/>
          <w:sz w:val="44"/>
          <w:szCs w:val="44"/>
        </w:rPr>
      </w:pPr>
    </w:p>
    <w:p>
      <w:pPr>
        <w:spacing w:line="500" w:lineRule="exact"/>
        <w:jc w:val="both"/>
        <w:rPr>
          <w:rFonts w:eastAsia="仿宋_GB2312"/>
          <w:color w:val="auto"/>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 w:eastAsia="仿宋_GB2312"/>
          <w:color w:val="auto"/>
          <w:sz w:val="32"/>
          <w:lang w:val="en-US" w:eastAsia="zh-CN"/>
        </w:rPr>
      </w:pPr>
      <w:r>
        <w:rPr>
          <w:rFonts w:hint="eastAsia" w:ascii="仿宋_GB2312" w:hAnsi="仿宋" w:eastAsia="仿宋_GB2312"/>
          <w:color w:val="auto"/>
          <w:sz w:val="32"/>
          <w:szCs w:val="32"/>
        </w:rPr>
        <w:t>桃发改〔20</w:t>
      </w:r>
      <w:r>
        <w:rPr>
          <w:rFonts w:hint="eastAsia" w:ascii="仿宋_GB2312" w:hAnsi="仿宋" w:eastAsia="仿宋_GB2312"/>
          <w:color w:val="auto"/>
          <w:sz w:val="32"/>
          <w:szCs w:val="32"/>
          <w:lang w:val="en-US" w:eastAsia="zh-CN"/>
        </w:rPr>
        <w:t>24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33</w:t>
      </w:r>
      <w:r>
        <w:rPr>
          <w:rFonts w:hint="eastAsia" w:ascii="仿宋_GB2312" w:hAnsi="仿宋" w:eastAsia="仿宋_GB2312"/>
          <w:color w:val="auto"/>
          <w:sz w:val="32"/>
          <w:szCs w:val="32"/>
        </w:rPr>
        <w:t xml:space="preserve">号                  </w:t>
      </w:r>
      <w:r>
        <w:rPr>
          <w:rFonts w:hint="eastAsia" w:ascii="仿宋_GB2312" w:hAnsi="仿宋" w:eastAsia="仿宋_GB2312"/>
          <w:color w:val="auto"/>
          <w:sz w:val="32"/>
        </w:rPr>
        <w:t>签发人：</w:t>
      </w:r>
      <w:r>
        <w:rPr>
          <w:rFonts w:hint="eastAsia" w:ascii="仿宋_GB2312" w:hAnsi="仿宋" w:eastAsia="仿宋_GB2312"/>
          <w:color w:val="auto"/>
          <w:sz w:val="32"/>
          <w:lang w:val="en-US" w:eastAsia="zh-CN"/>
        </w:rPr>
        <w:t>黄水清</w:t>
      </w:r>
    </w:p>
    <w:p>
      <w:pPr>
        <w:spacing w:line="600" w:lineRule="exact"/>
        <w:jc w:val="both"/>
        <w:rPr>
          <w:rFonts w:eastAsia="仿宋_GB2312"/>
          <w:color w:val="auto"/>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桃江县</w:t>
      </w:r>
      <w:r>
        <w:rPr>
          <w:rFonts w:hint="eastAsia" w:ascii="方正小标宋简体" w:hAnsi="方正小标宋简体" w:eastAsia="方正小标宋简体" w:cs="方正小标宋简体"/>
          <w:sz w:val="44"/>
          <w:szCs w:val="44"/>
        </w:rPr>
        <w:t>2024年以工代赈示范工程中央预算内投资计划的通知</w:t>
      </w: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桃江县三堂街镇人民政府</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按照国家发展改革委《关于下达以工代赈示范工程专项2024年中央预算内投资计划的通知》（发改投资〔2024〕449号）</w:t>
      </w:r>
      <w:r>
        <w:rPr>
          <w:rFonts w:hint="eastAsia" w:ascii="仿宋_GB2312" w:hAnsi="仿宋_GB2312" w:eastAsia="仿宋_GB2312" w:cs="仿宋_GB2312"/>
          <w:sz w:val="32"/>
          <w:szCs w:val="32"/>
          <w:lang w:val="en-US" w:eastAsia="zh-CN"/>
        </w:rPr>
        <w:t>和《关于下达湖南省2024年以工代赈示范工程中央预算内投资计划的通知》（湘发改投资</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246号）</w:t>
      </w:r>
      <w:r>
        <w:rPr>
          <w:rFonts w:hint="eastAsia" w:ascii="仿宋_GB2312" w:hAnsi="仿宋_GB2312" w:eastAsia="仿宋_GB2312" w:cs="仿宋_GB2312"/>
          <w:sz w:val="32"/>
          <w:szCs w:val="32"/>
        </w:rPr>
        <w:t>要求，现将</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以工代赈示范工程2024年中央预算内投资计划下达给你们，并就有关事项通知如下。</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一、资金计划及实施范围</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本次</w:t>
      </w:r>
      <w:r>
        <w:rPr>
          <w:rFonts w:hint="eastAsia" w:ascii="仿宋_GB2312" w:hAnsi="仿宋_GB2312" w:eastAsia="仿宋_GB2312" w:cs="仿宋_GB2312"/>
          <w:sz w:val="32"/>
          <w:szCs w:val="32"/>
        </w:rPr>
        <w:t>计划安排以工代赈示范工程中央预算内投资</w:t>
      </w:r>
      <w:r>
        <w:rPr>
          <w:rFonts w:hint="eastAsia" w:ascii="仿宋_GB2312" w:hAnsi="仿宋_GB2312" w:eastAsia="仿宋_GB2312" w:cs="仿宋_GB2312"/>
          <w:sz w:val="32"/>
          <w:szCs w:val="32"/>
          <w:lang w:val="en-US" w:eastAsia="zh-CN"/>
        </w:rPr>
        <w:t>420</w:t>
      </w:r>
      <w:r>
        <w:rPr>
          <w:rFonts w:hint="eastAsia" w:ascii="仿宋_GB2312" w:hAnsi="仿宋_GB2312" w:eastAsia="仿宋_GB2312" w:cs="仿宋_GB2312"/>
          <w:sz w:val="32"/>
          <w:szCs w:val="32"/>
        </w:rPr>
        <w:t>万元。受益对象为</w:t>
      </w:r>
      <w:r>
        <w:rPr>
          <w:rFonts w:hint="eastAsia" w:ascii="仿宋_GB2312" w:hAnsi="仿宋_GB2312" w:eastAsia="仿宋_GB2312" w:cs="仿宋_GB2312"/>
          <w:sz w:val="32"/>
          <w:szCs w:val="32"/>
          <w:lang w:val="en-US" w:eastAsia="zh-CN"/>
        </w:rPr>
        <w:t>项目所在地</w:t>
      </w:r>
      <w:r>
        <w:rPr>
          <w:rFonts w:hint="eastAsia" w:ascii="仿宋_GB2312" w:hAnsi="仿宋_GB2312" w:eastAsia="仿宋_GB2312" w:cs="仿宋_GB2312"/>
          <w:sz w:val="32"/>
          <w:szCs w:val="32"/>
        </w:rPr>
        <w:t>农村劳动力和其他就业困难群体。大力组织</w:t>
      </w:r>
      <w:r>
        <w:rPr>
          <w:rFonts w:hint="eastAsia" w:ascii="仿宋_GB2312" w:hAnsi="仿宋_GB2312" w:eastAsia="仿宋_GB2312" w:cs="仿宋_GB2312"/>
          <w:sz w:val="32"/>
          <w:szCs w:val="32"/>
          <w:lang w:val="en-US" w:eastAsia="zh-CN"/>
        </w:rPr>
        <w:t>当地</w:t>
      </w:r>
      <w:r>
        <w:rPr>
          <w:rFonts w:hint="eastAsia" w:ascii="仿宋_GB2312" w:hAnsi="仿宋_GB2312" w:eastAsia="仿宋_GB2312" w:cs="仿宋_GB2312"/>
          <w:sz w:val="32"/>
          <w:szCs w:val="32"/>
        </w:rPr>
        <w:t>劳动力参与工程项目建设。</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二、项目实施</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深入学习贯彻党的二十大、二十届二中全会精神和习近平总书记关于以工代赈工作的重要指示精神，落实中央经济工作会议、中央农村工作会议部署，严格按照《国家以工代赈管理办法》《全国“十四五”以工代赈工作方案》《关于进一步坚守“赈”的初心充分发挥以工代赈政策功能的意见》《湖南省“十四五”以工代赈工作方案》《湖南省以工代赈项目规范化管理工作流程（试行）》等文件要求及中央预算内投资管理有关规定，深刻把握以工代赈“工程是手段、赈济是目的”“项目建设是平台载体、就业增收是根本目标”的政策内涵，认真组织实施，加强项目管理，严格按照批准项目的名称、内容和规模进行建设，严禁将中央预算内投资截留、挤占或挪作他用，项目建设所需其他资金要确保足额及时到位。严禁未经批准擅自变更建设内容和建设规模，如确需调整，须按程序报批。以工代赈中央资金用于支持项目建设和发放劳务报酬，不得用于建设</w:t>
      </w:r>
      <w:r>
        <w:rPr>
          <w:rFonts w:hint="eastAsia" w:ascii="仿宋_GB2312" w:hAnsi="仿宋_GB2312" w:eastAsia="仿宋_GB2312" w:cs="仿宋_GB2312"/>
          <w:sz w:val="32"/>
          <w:szCs w:val="32"/>
          <w:lang w:eastAsia="zh-CN"/>
        </w:rPr>
        <w:t>楼堂馆所</w:t>
      </w:r>
      <w:r>
        <w:rPr>
          <w:rFonts w:hint="eastAsia" w:ascii="仿宋_GB2312" w:hAnsi="仿宋_GB2312" w:eastAsia="仿宋_GB2312" w:cs="仿宋_GB2312"/>
          <w:sz w:val="32"/>
          <w:szCs w:val="32"/>
        </w:rPr>
        <w:t>等主体建筑物，不得用于购买大中型机械设备、交通工具、路灯、垃圾桶等资产，不得用于购买花草、树木、苗木仔畜、饲料、化肥等生产性物资，不得用于开展就业技能培训、公益性岗位设置等费用支出</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三、加强监管</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单位要严格落实投资计划执行和项目监管的主体责任。项目单位应积极开展项目前期工作，严格按批复组织项目建设，及时准确上报进度数据和信息，保障项目按期建成发挥效益。自觉接受各级监管部门和监管责任人的监督检查。对监管部门指出的问题要积极整改，并及时向有关部门报送整改情况。按照国家有关规定，落实建设项目安全设施“三同时”要求，强化全过程工程质量措施和安全监督管理，有效杜绝安全生产事故。</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业主单位原则上应为项目所在地乡镇人民政府、村民委员会，农村集体经济组织等。鼓励有条件的地方采取村民自建等方式，由村民委员会、农村集体经济组织作为项目业主单位，通过组建村民理事会、劳务合作社、施工队等方式建设和管理。</w:t>
      </w:r>
      <w:r>
        <w:rPr>
          <w:rFonts w:hint="eastAsia" w:ascii="仿宋_GB2312" w:hAnsi="仿宋_GB2312" w:eastAsia="仿宋_GB2312" w:cs="仿宋_GB2312"/>
          <w:sz w:val="32"/>
          <w:szCs w:val="32"/>
          <w:lang w:val="en-US" w:eastAsia="zh-CN"/>
        </w:rPr>
        <w:t>我局将</w:t>
      </w:r>
      <w:r>
        <w:rPr>
          <w:rFonts w:hint="eastAsia" w:ascii="仿宋_GB2312" w:hAnsi="仿宋_GB2312" w:eastAsia="仿宋_GB2312" w:cs="仿宋_GB2312"/>
          <w:sz w:val="32"/>
          <w:szCs w:val="32"/>
        </w:rPr>
        <w:t>指导以工代赈项目业主单位、施工单位，</w:t>
      </w:r>
      <w:r>
        <w:rPr>
          <w:rFonts w:hint="eastAsia" w:ascii="仿宋_GB2312" w:hAnsi="仿宋_GB2312" w:eastAsia="仿宋_GB2312" w:cs="仿宋_GB2312"/>
          <w:sz w:val="32"/>
          <w:szCs w:val="32"/>
          <w:lang w:val="en-US" w:eastAsia="zh-CN"/>
        </w:rPr>
        <w:t>严格</w:t>
      </w:r>
      <w:r>
        <w:rPr>
          <w:rFonts w:hint="eastAsia" w:ascii="仿宋_GB2312" w:hAnsi="仿宋_GB2312" w:eastAsia="仿宋_GB2312" w:cs="仿宋_GB2312"/>
          <w:sz w:val="32"/>
          <w:szCs w:val="32"/>
        </w:rPr>
        <w:t>按照“能用人工尽量不用机械，能组织当地群众务工尽量不用专业施工队伍”的要求，组织项目所在</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农村劳动力和就业困难群体等参加工程建设，督促项目实施方通过全省惠民惠农财政补贴资金“一卡通”或银行卡及时足额发放劳务报酬。</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将加大监督检查工作力度，适时对计划执行情况进行抽查，重点检查项目管理、资金使用、施工进度、工程质量、劳务报酬发放等。对于项目投资计划执行不力的，将按照有关规定，对有关单位实施处罚。</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四、按月调度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本次项目</w:t>
      </w:r>
      <w:r>
        <w:rPr>
          <w:rFonts w:hint="eastAsia" w:ascii="仿宋_GB2312" w:hAnsi="仿宋_GB2312" w:eastAsia="仿宋_GB2312" w:cs="仿宋_GB2312"/>
          <w:sz w:val="32"/>
          <w:szCs w:val="32"/>
        </w:rPr>
        <w:t>计划投资</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纳入国家重大建设项目库监管体系，</w:t>
      </w:r>
      <w:r>
        <w:rPr>
          <w:rFonts w:hint="eastAsia" w:ascii="仿宋_GB2312" w:hAnsi="仿宋_GB2312" w:eastAsia="仿宋_GB2312" w:cs="仿宋_GB2312"/>
          <w:sz w:val="32"/>
          <w:szCs w:val="32"/>
          <w:lang w:val="en-US" w:eastAsia="zh-CN"/>
        </w:rPr>
        <w:t>请项目业主单位</w:t>
      </w:r>
      <w:r>
        <w:rPr>
          <w:rFonts w:hint="eastAsia" w:ascii="仿宋_GB2312" w:hAnsi="仿宋_GB2312" w:eastAsia="仿宋_GB2312" w:cs="仿宋_GB2312"/>
          <w:sz w:val="32"/>
          <w:szCs w:val="32"/>
        </w:rPr>
        <w:t>要严格做好项目信息数据填报工作，提高填报数据质量。请于每月5日前将项目开工情况、投资完成情况、工程形象进度、资金支付情况等数据通过国家重大建设项目库及时报送。</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五、绩效目标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批计划的总体绩效目标是：在桃江县三堂街镇赤塘村实施以工代赈项目，支持实施农村中小型公益性基础设施和产业发展配套设施等工程，在确保劳务报酬发放金额占中央投资的比例高于30%的基础上，尽可能进一步提高占比，广泛吸纳当地农村劳动力和其他就业困难群体参与工程建设，实现就近就业增收。请</w:t>
      </w:r>
      <w:r>
        <w:rPr>
          <w:rFonts w:hint="eastAsia" w:ascii="仿宋_GB2312" w:hAnsi="仿宋_GB2312" w:eastAsia="仿宋_GB2312" w:cs="仿宋_GB2312"/>
          <w:sz w:val="32"/>
          <w:szCs w:val="32"/>
          <w:lang w:val="en-US" w:eastAsia="zh-CN"/>
        </w:rPr>
        <w:t>项目单位</w:t>
      </w:r>
      <w:r>
        <w:rPr>
          <w:rFonts w:hint="eastAsia" w:ascii="仿宋_GB2312" w:hAnsi="仿宋_GB2312" w:eastAsia="仿宋_GB2312" w:cs="仿宋_GB2312"/>
          <w:sz w:val="32"/>
          <w:szCs w:val="32"/>
        </w:rPr>
        <w:t>确保绩效目标如期保质保量实现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上级发改部门</w:t>
      </w:r>
      <w:r>
        <w:rPr>
          <w:rFonts w:hint="eastAsia" w:ascii="仿宋_GB2312" w:hAnsi="仿宋_GB2312" w:eastAsia="仿宋_GB2312" w:cs="仿宋_GB2312"/>
          <w:sz w:val="32"/>
          <w:szCs w:val="32"/>
        </w:rPr>
        <w:t>将适时组织开展绩效评价。</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六、其它要求</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当地乡镇人民政府</w:t>
      </w:r>
      <w:r>
        <w:rPr>
          <w:rFonts w:hint="eastAsia" w:ascii="仿宋_GB2312" w:hAnsi="仿宋_GB2312" w:eastAsia="仿宋_GB2312" w:cs="仿宋_GB2312"/>
          <w:sz w:val="32"/>
          <w:szCs w:val="32"/>
        </w:rPr>
        <w:t>要督促指导</w:t>
      </w:r>
      <w:r>
        <w:rPr>
          <w:rFonts w:hint="eastAsia" w:ascii="仿宋_GB2312" w:hAnsi="仿宋_GB2312" w:eastAsia="仿宋_GB2312" w:cs="仿宋_GB2312"/>
          <w:sz w:val="32"/>
          <w:szCs w:val="32"/>
          <w:lang w:val="en-US" w:eastAsia="zh-CN"/>
        </w:rPr>
        <w:t>项目所在地</w:t>
      </w:r>
      <w:r>
        <w:rPr>
          <w:rFonts w:hint="eastAsia" w:ascii="仿宋_GB2312" w:hAnsi="仿宋_GB2312" w:eastAsia="仿宋_GB2312" w:cs="仿宋_GB2312"/>
          <w:sz w:val="32"/>
          <w:szCs w:val="32"/>
        </w:rPr>
        <w:t>加快推进项目组织实施，尽快形成实物工作量，积极组织动员农村劳动力和其他就业困难群体等在家门口务工就业，坚决防止规模性致贫返贫，</w:t>
      </w:r>
      <w:r>
        <w:rPr>
          <w:rFonts w:hint="eastAsia" w:ascii="仿宋_GB2312" w:hAnsi="仿宋_GB2312" w:eastAsia="仿宋_GB2312" w:cs="仿宋_GB2312"/>
          <w:sz w:val="32"/>
          <w:szCs w:val="32"/>
          <w:lang w:val="en-US" w:eastAsia="zh-CN"/>
        </w:rPr>
        <w:t>我局将</w:t>
      </w:r>
      <w:r>
        <w:rPr>
          <w:rFonts w:hint="eastAsia" w:ascii="仿宋_GB2312" w:hAnsi="仿宋_GB2312" w:eastAsia="仿宋_GB2312" w:cs="仿宋_GB2312"/>
          <w:sz w:val="32"/>
          <w:szCs w:val="32"/>
        </w:rPr>
        <w:t>适时对县市区组织群众务工、发放劳务报酬等情况开展核查。</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将以工代赈项目实施与巩固拓展脱贫攻坚成果、推进欠发达地区振兴发展紧密衔接，撬动地方财政以及统筹整合的财政涉农资金、就业专项资金等，在改善农业农村生产生活条件和发放劳务报酬等传统赈济模式的基础上，依托以工代赈项目拓展以工代训和公益性岗位开发等多种赈济模式，进一步延伸扩大就业容量，更好发挥“赈”的作用。</w:t>
      </w: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1598" w:leftChars="304" w:hanging="960" w:hangingChars="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桃江县</w:t>
      </w:r>
      <w:r>
        <w:rPr>
          <w:rFonts w:hint="eastAsia" w:ascii="仿宋_GB2312" w:hAnsi="仿宋_GB2312" w:eastAsia="仿宋_GB2312" w:cs="仿宋_GB2312"/>
          <w:sz w:val="32"/>
          <w:szCs w:val="32"/>
        </w:rPr>
        <w:t>2024年以工代赈示范工程中央预算内投资计划表</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1596" w:leftChars="76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桃江县</w:t>
      </w:r>
      <w:r>
        <w:rPr>
          <w:rFonts w:hint="eastAsia" w:ascii="仿宋_GB2312" w:hAnsi="仿宋_GB2312" w:eastAsia="仿宋_GB2312" w:cs="仿宋_GB2312"/>
          <w:sz w:val="32"/>
          <w:szCs w:val="32"/>
        </w:rPr>
        <w:t>2024年以工代赈示范工程中央预算内投资计划绩效目标表</w:t>
      </w: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val="0"/>
        <w:overflowPunct/>
        <w:topLinePunct w:val="0"/>
        <w:autoSpaceDE w:val="0"/>
        <w:autoSpaceDN w:val="0"/>
        <w:bidi w:val="0"/>
        <w:adjustRightInd w:val="0"/>
        <w:snapToGrid w:val="0"/>
        <w:spacing w:line="580" w:lineRule="exact"/>
        <w:jc w:val="righ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桃江县</w:t>
      </w:r>
      <w:r>
        <w:rPr>
          <w:rFonts w:hint="eastAsia" w:ascii="仿宋_GB2312" w:hAnsi="仿宋_GB2312" w:eastAsia="仿宋_GB2312" w:cs="仿宋_GB2312"/>
          <w:sz w:val="32"/>
          <w:szCs w:val="32"/>
        </w:rPr>
        <w:t>发展和改革</w:t>
      </w:r>
      <w:r>
        <w:rPr>
          <w:rFonts w:hint="eastAsia" w:ascii="仿宋_GB2312" w:hAnsi="仿宋_GB2312" w:eastAsia="仿宋_GB2312" w:cs="仿宋_GB2312"/>
          <w:sz w:val="32"/>
          <w:szCs w:val="32"/>
          <w:lang w:val="en-US" w:eastAsia="zh-CN"/>
        </w:rPr>
        <w:t xml:space="preserve">局   </w:t>
      </w:r>
    </w:p>
    <w:p>
      <w:pPr>
        <w:keepNext w:val="0"/>
        <w:keepLines w:val="0"/>
        <w:pageBreakBefore w:val="0"/>
        <w:widowControl/>
        <w:kinsoku w:val="0"/>
        <w:wordWrap w:val="0"/>
        <w:overflowPunct/>
        <w:topLinePunct w:val="0"/>
        <w:autoSpaceDE w:val="0"/>
        <w:autoSpaceDN w:val="0"/>
        <w:bidi w:val="0"/>
        <w:adjustRightInd w:val="0"/>
        <w:snapToGrid w:val="0"/>
        <w:spacing w:line="580" w:lineRule="exact"/>
        <w:jc w:val="righ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2024年4月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default" w:ascii="仿宋_GB2312" w:hAnsi="仿宋_GB2312" w:eastAsia="仿宋_GB2312" w:cs="仿宋_GB2312"/>
          <w:sz w:val="32"/>
          <w:szCs w:val="32"/>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lang w:val="en-US" w:eastAsia="zh-CN"/>
        </w:rPr>
        <w:t xml:space="preserve">  </w:t>
      </w:r>
      <w:bookmarkStart w:id="0" w:name="_GoBack"/>
      <w:bookmarkEnd w:id="0"/>
    </w:p>
    <w:p>
      <w:pPr>
        <w:spacing w:before="155" w:line="230" w:lineRule="auto"/>
        <w:ind w:left="64"/>
        <w:rPr>
          <w:rFonts w:ascii="Times New Roman" w:hAnsi="Times New Roman" w:eastAsia="Times New Roman" w:cs="Times New Roman"/>
          <w:sz w:val="35"/>
          <w:szCs w:val="35"/>
        </w:rPr>
      </w:pPr>
      <w:r>
        <w:rPr>
          <w:rFonts w:ascii="黑体" w:hAnsi="黑体" w:eastAsia="黑体" w:cs="黑体"/>
          <w:spacing w:val="-5"/>
          <w:sz w:val="35"/>
          <w:szCs w:val="35"/>
        </w:rPr>
        <w:t>附件</w:t>
      </w:r>
      <w:r>
        <w:rPr>
          <w:rFonts w:ascii="黑体" w:hAnsi="黑体" w:eastAsia="黑体" w:cs="黑体"/>
          <w:spacing w:val="-42"/>
          <w:sz w:val="35"/>
          <w:szCs w:val="35"/>
        </w:rPr>
        <w:t xml:space="preserve"> </w:t>
      </w:r>
      <w:r>
        <w:rPr>
          <w:rFonts w:ascii="Times New Roman" w:hAnsi="Times New Roman" w:eastAsia="Times New Roman" w:cs="Times New Roman"/>
          <w:spacing w:val="-5"/>
          <w:sz w:val="35"/>
          <w:szCs w:val="35"/>
        </w:rPr>
        <w:t>1</w:t>
      </w:r>
    </w:p>
    <w:p>
      <w:pPr>
        <w:spacing w:before="73" w:line="169" w:lineRule="auto"/>
        <w:ind w:left="5391"/>
        <w:rPr>
          <w:rFonts w:ascii="微软雅黑" w:hAnsi="微软雅黑" w:eastAsia="微软雅黑" w:cs="微软雅黑"/>
          <w:sz w:val="43"/>
          <w:szCs w:val="43"/>
        </w:rPr>
      </w:pPr>
      <w:r>
        <w:rPr>
          <w:rFonts w:hint="eastAsia" w:ascii="微软雅黑" w:hAnsi="微软雅黑" w:eastAsia="微软雅黑" w:cs="微软雅黑"/>
          <w:spacing w:val="6"/>
          <w:sz w:val="43"/>
          <w:szCs w:val="43"/>
          <w:lang w:val="en-US" w:eastAsia="zh-CN"/>
        </w:rPr>
        <w:t>桃江县</w:t>
      </w:r>
      <w:r>
        <w:rPr>
          <w:rFonts w:ascii="微软雅黑" w:hAnsi="微软雅黑" w:eastAsia="微软雅黑" w:cs="微软雅黑"/>
          <w:spacing w:val="6"/>
          <w:sz w:val="43"/>
          <w:szCs w:val="43"/>
        </w:rPr>
        <w:t>2024年以工代赈示范工程中央预算内投资计划表</w:t>
      </w:r>
    </w:p>
    <w:p>
      <w:pPr>
        <w:rPr>
          <w:rFonts w:ascii="Arial"/>
          <w:sz w:val="21"/>
        </w:rPr>
      </w:pPr>
    </w:p>
    <w:tbl>
      <w:tblPr>
        <w:tblStyle w:val="11"/>
        <w:tblW w:w="215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1"/>
        <w:gridCol w:w="600"/>
        <w:gridCol w:w="556"/>
        <w:gridCol w:w="1041"/>
        <w:gridCol w:w="689"/>
        <w:gridCol w:w="1856"/>
        <w:gridCol w:w="2732"/>
        <w:gridCol w:w="1165"/>
        <w:gridCol w:w="1288"/>
        <w:gridCol w:w="1692"/>
        <w:gridCol w:w="784"/>
        <w:gridCol w:w="807"/>
        <w:gridCol w:w="760"/>
        <w:gridCol w:w="740"/>
        <w:gridCol w:w="813"/>
        <w:gridCol w:w="813"/>
        <w:gridCol w:w="764"/>
        <w:gridCol w:w="763"/>
        <w:gridCol w:w="763"/>
        <w:gridCol w:w="764"/>
        <w:gridCol w:w="828"/>
        <w:gridCol w:w="9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1" w:hRule="atLeast"/>
        </w:trPr>
        <w:tc>
          <w:tcPr>
            <w:tcW w:w="421" w:type="dxa"/>
            <w:vMerge w:val="restart"/>
            <w:tcBorders>
              <w:bottom w:val="nil"/>
            </w:tcBorders>
            <w:vAlign w:val="top"/>
          </w:tcPr>
          <w:p>
            <w:pPr>
              <w:pStyle w:val="10"/>
              <w:spacing w:line="259" w:lineRule="auto"/>
            </w:pPr>
          </w:p>
          <w:p>
            <w:pPr>
              <w:pStyle w:val="10"/>
              <w:spacing w:line="259" w:lineRule="auto"/>
            </w:pPr>
          </w:p>
          <w:p>
            <w:pPr>
              <w:pStyle w:val="10"/>
              <w:spacing w:line="260" w:lineRule="auto"/>
            </w:pPr>
          </w:p>
          <w:p>
            <w:pPr>
              <w:pStyle w:val="10"/>
              <w:spacing w:line="260" w:lineRule="auto"/>
            </w:pPr>
          </w:p>
          <w:p>
            <w:pPr>
              <w:spacing w:before="72" w:line="224" w:lineRule="auto"/>
              <w:ind w:left="48"/>
              <w:rPr>
                <w:rFonts w:ascii="黑体" w:hAnsi="黑体" w:eastAsia="黑体" w:cs="黑体"/>
                <w:sz w:val="22"/>
                <w:szCs w:val="22"/>
              </w:rPr>
            </w:pPr>
            <w:r>
              <w:rPr>
                <w:rFonts w:ascii="黑体" w:hAnsi="黑体" w:eastAsia="黑体" w:cs="黑体"/>
                <w:spacing w:val="-2"/>
                <w:sz w:val="22"/>
                <w:szCs w:val="22"/>
              </w:rPr>
              <w:t>序号</w:t>
            </w:r>
          </w:p>
        </w:tc>
        <w:tc>
          <w:tcPr>
            <w:tcW w:w="600" w:type="dxa"/>
            <w:vMerge w:val="restart"/>
            <w:tcBorders>
              <w:bottom w:val="nil"/>
            </w:tcBorders>
            <w:vAlign w:val="top"/>
          </w:tcPr>
          <w:p>
            <w:pPr>
              <w:pStyle w:val="10"/>
              <w:spacing w:line="246" w:lineRule="auto"/>
            </w:pPr>
          </w:p>
          <w:p>
            <w:pPr>
              <w:pStyle w:val="10"/>
              <w:spacing w:line="246" w:lineRule="auto"/>
            </w:pPr>
          </w:p>
          <w:p>
            <w:pPr>
              <w:pStyle w:val="10"/>
              <w:spacing w:line="247" w:lineRule="auto"/>
            </w:pPr>
          </w:p>
          <w:p>
            <w:pPr>
              <w:spacing w:before="72" w:line="243" w:lineRule="auto"/>
              <w:ind w:left="31" w:firstLine="180"/>
              <w:jc w:val="both"/>
              <w:rPr>
                <w:rFonts w:ascii="黑体" w:hAnsi="黑体" w:eastAsia="黑体" w:cs="黑体"/>
                <w:sz w:val="22"/>
                <w:szCs w:val="22"/>
              </w:rPr>
            </w:pPr>
            <w:r>
              <w:rPr>
                <w:rFonts w:ascii="黑体" w:hAnsi="黑体" w:eastAsia="黑体" w:cs="黑体"/>
                <w:spacing w:val="-11"/>
                <w:sz w:val="22"/>
                <w:szCs w:val="22"/>
              </w:rPr>
              <w:t>地</w:t>
            </w:r>
            <w:r>
              <w:rPr>
                <w:rFonts w:ascii="黑体" w:hAnsi="黑体" w:eastAsia="黑体" w:cs="黑体"/>
                <w:sz w:val="22"/>
                <w:szCs w:val="22"/>
              </w:rPr>
              <w:t xml:space="preserve">   </w:t>
            </w:r>
            <w:r>
              <w:rPr>
                <w:rFonts w:ascii="黑体" w:hAnsi="黑体" w:eastAsia="黑体" w:cs="黑体"/>
                <w:spacing w:val="-21"/>
                <w:sz w:val="22"/>
                <w:szCs w:val="22"/>
              </w:rPr>
              <w:t>（市、</w:t>
            </w:r>
            <w:r>
              <w:rPr>
                <w:rFonts w:ascii="黑体" w:hAnsi="黑体" w:eastAsia="黑体" w:cs="黑体"/>
                <w:spacing w:val="1"/>
                <w:sz w:val="22"/>
                <w:szCs w:val="22"/>
              </w:rPr>
              <w:t xml:space="preserve"> </w:t>
            </w:r>
            <w:r>
              <w:rPr>
                <w:rFonts w:ascii="黑体" w:hAnsi="黑体" w:eastAsia="黑体" w:cs="黑体"/>
                <w:spacing w:val="19"/>
                <w:sz w:val="22"/>
                <w:szCs w:val="22"/>
              </w:rPr>
              <w:t>州）</w:t>
            </w:r>
          </w:p>
        </w:tc>
        <w:tc>
          <w:tcPr>
            <w:tcW w:w="556" w:type="dxa"/>
            <w:vMerge w:val="restart"/>
            <w:tcBorders>
              <w:bottom w:val="nil"/>
            </w:tcBorders>
            <w:vAlign w:val="top"/>
          </w:tcPr>
          <w:p>
            <w:pPr>
              <w:pStyle w:val="10"/>
              <w:spacing w:line="246" w:lineRule="auto"/>
            </w:pPr>
          </w:p>
          <w:p>
            <w:pPr>
              <w:pStyle w:val="10"/>
              <w:spacing w:line="246" w:lineRule="auto"/>
            </w:pPr>
          </w:p>
          <w:p>
            <w:pPr>
              <w:pStyle w:val="10"/>
              <w:spacing w:line="247" w:lineRule="auto"/>
            </w:pPr>
          </w:p>
          <w:p>
            <w:pPr>
              <w:spacing w:before="72" w:line="244" w:lineRule="auto"/>
              <w:ind w:left="31" w:firstLine="185"/>
              <w:jc w:val="both"/>
              <w:rPr>
                <w:rFonts w:ascii="黑体" w:hAnsi="黑体" w:eastAsia="黑体" w:cs="黑体"/>
                <w:sz w:val="22"/>
                <w:szCs w:val="22"/>
              </w:rPr>
            </w:pPr>
            <w:r>
              <w:rPr>
                <w:rFonts w:ascii="黑体" w:hAnsi="黑体" w:eastAsia="黑体" w:cs="黑体"/>
                <w:spacing w:val="-16"/>
                <w:sz w:val="22"/>
                <w:szCs w:val="22"/>
              </w:rPr>
              <w:t>县</w:t>
            </w:r>
            <w:r>
              <w:rPr>
                <w:rFonts w:ascii="黑体" w:hAnsi="黑体" w:eastAsia="黑体" w:cs="黑体"/>
                <w:sz w:val="22"/>
                <w:szCs w:val="22"/>
              </w:rPr>
              <w:t xml:space="preserve">   </w:t>
            </w:r>
            <w:r>
              <w:rPr>
                <w:rFonts w:ascii="黑体" w:hAnsi="黑体" w:eastAsia="黑体" w:cs="黑体"/>
                <w:spacing w:val="-21"/>
                <w:sz w:val="22"/>
                <w:szCs w:val="22"/>
              </w:rPr>
              <w:t>（市、</w:t>
            </w:r>
            <w:r>
              <w:rPr>
                <w:rFonts w:ascii="黑体" w:hAnsi="黑体" w:eastAsia="黑体" w:cs="黑体"/>
                <w:spacing w:val="1"/>
                <w:sz w:val="22"/>
                <w:szCs w:val="22"/>
              </w:rPr>
              <w:t xml:space="preserve"> </w:t>
            </w:r>
            <w:r>
              <w:rPr>
                <w:rFonts w:ascii="黑体" w:hAnsi="黑体" w:eastAsia="黑体" w:cs="黑体"/>
                <w:spacing w:val="19"/>
                <w:sz w:val="22"/>
                <w:szCs w:val="22"/>
              </w:rPr>
              <w:t>区）</w:t>
            </w:r>
          </w:p>
        </w:tc>
        <w:tc>
          <w:tcPr>
            <w:tcW w:w="1041" w:type="dxa"/>
            <w:vMerge w:val="restart"/>
            <w:tcBorders>
              <w:bottom w:val="nil"/>
            </w:tcBorders>
            <w:vAlign w:val="top"/>
          </w:tcPr>
          <w:p>
            <w:pPr>
              <w:pStyle w:val="10"/>
              <w:spacing w:line="259" w:lineRule="auto"/>
            </w:pPr>
          </w:p>
          <w:p>
            <w:pPr>
              <w:pStyle w:val="10"/>
              <w:spacing w:line="260" w:lineRule="auto"/>
            </w:pPr>
          </w:p>
          <w:p>
            <w:pPr>
              <w:pStyle w:val="10"/>
              <w:spacing w:line="260" w:lineRule="auto"/>
            </w:pPr>
          </w:p>
          <w:p>
            <w:pPr>
              <w:pStyle w:val="10"/>
              <w:spacing w:line="260" w:lineRule="auto"/>
            </w:pPr>
          </w:p>
          <w:p>
            <w:pPr>
              <w:spacing w:before="72" w:line="222" w:lineRule="auto"/>
              <w:jc w:val="center"/>
              <w:rPr>
                <w:rFonts w:ascii="黑体" w:hAnsi="黑体" w:eastAsia="黑体" w:cs="黑体"/>
                <w:sz w:val="22"/>
                <w:szCs w:val="22"/>
              </w:rPr>
            </w:pPr>
            <w:r>
              <w:rPr>
                <w:rFonts w:ascii="黑体" w:hAnsi="黑体" w:eastAsia="黑体" w:cs="黑体"/>
                <w:spacing w:val="-2"/>
                <w:sz w:val="22"/>
                <w:szCs w:val="22"/>
              </w:rPr>
              <w:t>项目名称</w:t>
            </w:r>
          </w:p>
        </w:tc>
        <w:tc>
          <w:tcPr>
            <w:tcW w:w="689" w:type="dxa"/>
            <w:vMerge w:val="restart"/>
            <w:tcBorders>
              <w:bottom w:val="nil"/>
            </w:tcBorders>
            <w:vAlign w:val="top"/>
          </w:tcPr>
          <w:p>
            <w:pPr>
              <w:pStyle w:val="10"/>
              <w:spacing w:line="297" w:lineRule="auto"/>
            </w:pPr>
          </w:p>
          <w:p>
            <w:pPr>
              <w:pStyle w:val="10"/>
              <w:spacing w:line="297" w:lineRule="auto"/>
            </w:pPr>
          </w:p>
          <w:p>
            <w:pPr>
              <w:pStyle w:val="10"/>
              <w:spacing w:line="297" w:lineRule="auto"/>
            </w:pPr>
          </w:p>
          <w:p>
            <w:pPr>
              <w:spacing w:before="71" w:line="300" w:lineRule="exact"/>
              <w:ind w:left="171"/>
              <w:rPr>
                <w:rFonts w:ascii="黑体" w:hAnsi="黑体" w:eastAsia="黑体" w:cs="黑体"/>
                <w:sz w:val="22"/>
                <w:szCs w:val="22"/>
              </w:rPr>
            </w:pPr>
            <w:r>
              <w:rPr>
                <w:rFonts w:ascii="黑体" w:hAnsi="黑体" w:eastAsia="黑体" w:cs="黑体"/>
                <w:spacing w:val="-2"/>
                <w:position w:val="5"/>
                <w:sz w:val="22"/>
                <w:szCs w:val="22"/>
              </w:rPr>
              <w:t>建设</w:t>
            </w:r>
          </w:p>
          <w:p>
            <w:pPr>
              <w:spacing w:line="223" w:lineRule="auto"/>
              <w:ind w:left="171"/>
              <w:rPr>
                <w:rFonts w:ascii="黑体" w:hAnsi="黑体" w:eastAsia="黑体" w:cs="黑体"/>
                <w:sz w:val="22"/>
                <w:szCs w:val="22"/>
              </w:rPr>
            </w:pPr>
            <w:r>
              <w:rPr>
                <w:rFonts w:ascii="黑体" w:hAnsi="黑体" w:eastAsia="黑体" w:cs="黑体"/>
                <w:spacing w:val="-2"/>
                <w:sz w:val="22"/>
                <w:szCs w:val="22"/>
              </w:rPr>
              <w:t>性质</w:t>
            </w:r>
          </w:p>
        </w:tc>
        <w:tc>
          <w:tcPr>
            <w:tcW w:w="1856" w:type="dxa"/>
            <w:vMerge w:val="restart"/>
            <w:tcBorders>
              <w:bottom w:val="nil"/>
            </w:tcBorders>
            <w:vAlign w:val="top"/>
          </w:tcPr>
          <w:p>
            <w:pPr>
              <w:pStyle w:val="10"/>
              <w:spacing w:line="259" w:lineRule="auto"/>
            </w:pPr>
          </w:p>
          <w:p>
            <w:pPr>
              <w:pStyle w:val="10"/>
              <w:spacing w:line="260" w:lineRule="auto"/>
            </w:pPr>
          </w:p>
          <w:p>
            <w:pPr>
              <w:pStyle w:val="10"/>
              <w:spacing w:line="260" w:lineRule="auto"/>
            </w:pPr>
          </w:p>
          <w:p>
            <w:pPr>
              <w:pStyle w:val="10"/>
              <w:spacing w:line="260" w:lineRule="auto"/>
            </w:pPr>
          </w:p>
          <w:p>
            <w:pPr>
              <w:spacing w:before="72" w:line="222" w:lineRule="auto"/>
              <w:jc w:val="center"/>
              <w:rPr>
                <w:rFonts w:ascii="黑体" w:hAnsi="黑体" w:eastAsia="黑体" w:cs="黑体"/>
                <w:sz w:val="22"/>
                <w:szCs w:val="22"/>
              </w:rPr>
            </w:pPr>
            <w:r>
              <w:rPr>
                <w:rFonts w:ascii="黑体" w:hAnsi="黑体" w:eastAsia="黑体" w:cs="黑体"/>
                <w:spacing w:val="-2"/>
                <w:sz w:val="22"/>
                <w:szCs w:val="22"/>
              </w:rPr>
              <w:t>建设规模汇总</w:t>
            </w:r>
          </w:p>
        </w:tc>
        <w:tc>
          <w:tcPr>
            <w:tcW w:w="2732" w:type="dxa"/>
            <w:vMerge w:val="restart"/>
            <w:tcBorders>
              <w:bottom w:val="nil"/>
            </w:tcBorders>
            <w:vAlign w:val="top"/>
          </w:tcPr>
          <w:p>
            <w:pPr>
              <w:pStyle w:val="10"/>
              <w:spacing w:line="259" w:lineRule="auto"/>
            </w:pPr>
          </w:p>
          <w:p>
            <w:pPr>
              <w:pStyle w:val="10"/>
              <w:spacing w:line="260" w:lineRule="auto"/>
            </w:pPr>
          </w:p>
          <w:p>
            <w:pPr>
              <w:pStyle w:val="10"/>
              <w:spacing w:line="260" w:lineRule="auto"/>
            </w:pPr>
          </w:p>
          <w:p>
            <w:pPr>
              <w:pStyle w:val="10"/>
              <w:spacing w:line="260" w:lineRule="auto"/>
            </w:pPr>
          </w:p>
          <w:p>
            <w:pPr>
              <w:spacing w:before="72" w:line="222" w:lineRule="auto"/>
              <w:ind w:left="710"/>
              <w:rPr>
                <w:rFonts w:ascii="黑体" w:hAnsi="黑体" w:eastAsia="黑体" w:cs="黑体"/>
                <w:sz w:val="22"/>
                <w:szCs w:val="22"/>
              </w:rPr>
            </w:pPr>
            <w:r>
              <w:rPr>
                <w:rFonts w:ascii="黑体" w:hAnsi="黑体" w:eastAsia="黑体" w:cs="黑体"/>
                <w:spacing w:val="-2"/>
                <w:sz w:val="22"/>
                <w:szCs w:val="22"/>
              </w:rPr>
              <w:t>建设内容汇总</w:t>
            </w:r>
          </w:p>
        </w:tc>
        <w:tc>
          <w:tcPr>
            <w:tcW w:w="1165" w:type="dxa"/>
            <w:vMerge w:val="restart"/>
            <w:tcBorders>
              <w:bottom w:val="nil"/>
            </w:tcBorders>
            <w:vAlign w:val="center"/>
          </w:tcPr>
          <w:p>
            <w:pPr>
              <w:spacing w:before="72" w:line="243" w:lineRule="auto"/>
              <w:ind w:right="6"/>
              <w:jc w:val="center"/>
              <w:rPr>
                <w:rFonts w:ascii="黑体" w:hAnsi="黑体" w:eastAsia="黑体" w:cs="黑体"/>
                <w:sz w:val="22"/>
                <w:szCs w:val="22"/>
              </w:rPr>
            </w:pPr>
            <w:r>
              <w:rPr>
                <w:rFonts w:ascii="黑体" w:hAnsi="黑体" w:eastAsia="黑体" w:cs="黑体"/>
                <w:spacing w:val="-3"/>
                <w:sz w:val="22"/>
                <w:szCs w:val="22"/>
              </w:rPr>
              <w:t>拟开工</w:t>
            </w:r>
            <w:r>
              <w:rPr>
                <w:rFonts w:ascii="黑体" w:hAnsi="黑体" w:eastAsia="黑体" w:cs="黑体"/>
                <w:spacing w:val="-22"/>
                <w:sz w:val="22"/>
                <w:szCs w:val="22"/>
              </w:rPr>
              <w:t>日期（</w:t>
            </w:r>
            <w:r>
              <w:rPr>
                <w:rFonts w:ascii="黑体" w:hAnsi="黑体" w:eastAsia="黑体" w:cs="黑体"/>
                <w:spacing w:val="-18"/>
                <w:sz w:val="22"/>
                <w:szCs w:val="22"/>
              </w:rPr>
              <w:t>年</w:t>
            </w:r>
            <w:r>
              <w:rPr>
                <w:rFonts w:ascii="黑体" w:hAnsi="黑体" w:eastAsia="黑体" w:cs="黑体"/>
                <w:spacing w:val="2"/>
                <w:sz w:val="22"/>
                <w:szCs w:val="22"/>
              </w:rPr>
              <w:t xml:space="preserve"> </w:t>
            </w:r>
            <w:r>
              <w:rPr>
                <w:rFonts w:ascii="黑体" w:hAnsi="黑体" w:eastAsia="黑体" w:cs="黑体"/>
                <w:spacing w:val="30"/>
                <w:sz w:val="23"/>
                <w:szCs w:val="23"/>
              </w:rPr>
              <w:t>/</w:t>
            </w:r>
            <w:r>
              <w:rPr>
                <w:rFonts w:ascii="黑体" w:hAnsi="黑体" w:eastAsia="黑体" w:cs="黑体"/>
                <w:spacing w:val="30"/>
                <w:sz w:val="22"/>
                <w:szCs w:val="22"/>
              </w:rPr>
              <w:t>月）</w:t>
            </w:r>
          </w:p>
        </w:tc>
        <w:tc>
          <w:tcPr>
            <w:tcW w:w="1288" w:type="dxa"/>
            <w:vMerge w:val="restart"/>
            <w:tcBorders>
              <w:bottom w:val="nil"/>
            </w:tcBorders>
            <w:vAlign w:val="top"/>
          </w:tcPr>
          <w:p>
            <w:pPr>
              <w:pStyle w:val="10"/>
              <w:spacing w:line="246" w:lineRule="auto"/>
            </w:pPr>
          </w:p>
          <w:p>
            <w:pPr>
              <w:pStyle w:val="10"/>
              <w:spacing w:line="247" w:lineRule="auto"/>
            </w:pPr>
          </w:p>
          <w:p>
            <w:pPr>
              <w:pStyle w:val="10"/>
              <w:spacing w:line="247" w:lineRule="auto"/>
            </w:pPr>
          </w:p>
          <w:p>
            <w:pPr>
              <w:spacing w:before="72" w:line="222" w:lineRule="auto"/>
              <w:ind w:left="39"/>
              <w:rPr>
                <w:rFonts w:ascii="黑体" w:hAnsi="黑体" w:eastAsia="黑体" w:cs="黑体"/>
                <w:sz w:val="22"/>
                <w:szCs w:val="22"/>
              </w:rPr>
            </w:pPr>
            <w:r>
              <w:rPr>
                <w:rFonts w:ascii="黑体" w:hAnsi="黑体" w:eastAsia="黑体" w:cs="黑体"/>
                <w:spacing w:val="-2"/>
                <w:sz w:val="22"/>
                <w:szCs w:val="22"/>
              </w:rPr>
              <w:t>拟完工日</w:t>
            </w:r>
          </w:p>
          <w:p>
            <w:pPr>
              <w:spacing w:before="26" w:line="237" w:lineRule="auto"/>
              <w:ind w:left="263" w:right="78" w:hanging="174"/>
              <w:rPr>
                <w:rFonts w:ascii="黑体" w:hAnsi="黑体" w:eastAsia="黑体" w:cs="黑体"/>
                <w:sz w:val="22"/>
                <w:szCs w:val="22"/>
              </w:rPr>
            </w:pPr>
            <w:r>
              <w:rPr>
                <w:rFonts w:ascii="黑体" w:hAnsi="黑体" w:eastAsia="黑体" w:cs="黑体"/>
                <w:spacing w:val="-1"/>
                <w:sz w:val="22"/>
                <w:szCs w:val="22"/>
              </w:rPr>
              <w:t>期（年</w:t>
            </w:r>
            <w:r>
              <w:rPr>
                <w:rFonts w:ascii="黑体" w:hAnsi="黑体" w:eastAsia="黑体" w:cs="黑体"/>
                <w:spacing w:val="-1"/>
                <w:sz w:val="23"/>
                <w:szCs w:val="23"/>
              </w:rPr>
              <w:t>/</w:t>
            </w:r>
            <w:r>
              <w:rPr>
                <w:rFonts w:ascii="黑体" w:hAnsi="黑体" w:eastAsia="黑体" w:cs="黑体"/>
                <w:sz w:val="23"/>
                <w:szCs w:val="23"/>
              </w:rPr>
              <w:t xml:space="preserve"> </w:t>
            </w:r>
            <w:r>
              <w:rPr>
                <w:rFonts w:ascii="黑体" w:hAnsi="黑体" w:eastAsia="黑体" w:cs="黑体"/>
                <w:spacing w:val="-9"/>
                <w:sz w:val="22"/>
                <w:szCs w:val="22"/>
              </w:rPr>
              <w:t>月）</w:t>
            </w:r>
          </w:p>
        </w:tc>
        <w:tc>
          <w:tcPr>
            <w:tcW w:w="1692" w:type="dxa"/>
            <w:vMerge w:val="restart"/>
            <w:tcBorders>
              <w:bottom w:val="nil"/>
            </w:tcBorders>
            <w:vAlign w:val="top"/>
          </w:tcPr>
          <w:p>
            <w:pPr>
              <w:pStyle w:val="10"/>
              <w:spacing w:line="259" w:lineRule="auto"/>
            </w:pPr>
          </w:p>
          <w:p>
            <w:pPr>
              <w:pStyle w:val="10"/>
              <w:spacing w:line="259" w:lineRule="auto"/>
            </w:pPr>
          </w:p>
          <w:p>
            <w:pPr>
              <w:pStyle w:val="10"/>
              <w:spacing w:line="260" w:lineRule="auto"/>
            </w:pPr>
          </w:p>
          <w:p>
            <w:pPr>
              <w:pStyle w:val="10"/>
              <w:spacing w:line="260" w:lineRule="auto"/>
            </w:pPr>
          </w:p>
          <w:p>
            <w:pPr>
              <w:spacing w:before="72" w:line="222" w:lineRule="auto"/>
              <w:ind w:left="376"/>
              <w:rPr>
                <w:rFonts w:ascii="黑体" w:hAnsi="黑体" w:eastAsia="黑体" w:cs="黑体"/>
                <w:sz w:val="22"/>
                <w:szCs w:val="22"/>
              </w:rPr>
            </w:pPr>
            <w:r>
              <w:rPr>
                <w:rFonts w:ascii="黑体" w:hAnsi="黑体" w:eastAsia="黑体" w:cs="黑体"/>
                <w:spacing w:val="-2"/>
                <w:sz w:val="22"/>
                <w:szCs w:val="22"/>
              </w:rPr>
              <w:t>投资类别</w:t>
            </w:r>
          </w:p>
        </w:tc>
        <w:tc>
          <w:tcPr>
            <w:tcW w:w="784" w:type="dxa"/>
            <w:vAlign w:val="top"/>
          </w:tcPr>
          <w:p>
            <w:pPr>
              <w:pStyle w:val="10"/>
              <w:spacing w:line="243" w:lineRule="auto"/>
            </w:pPr>
          </w:p>
          <w:p>
            <w:pPr>
              <w:pStyle w:val="10"/>
              <w:spacing w:line="243" w:lineRule="auto"/>
            </w:pPr>
          </w:p>
          <w:p>
            <w:pPr>
              <w:pStyle w:val="10"/>
              <w:spacing w:line="243" w:lineRule="auto"/>
            </w:pPr>
          </w:p>
          <w:p>
            <w:pPr>
              <w:spacing w:before="71" w:line="222" w:lineRule="auto"/>
              <w:ind w:left="75"/>
              <w:rPr>
                <w:rFonts w:ascii="黑体" w:hAnsi="黑体" w:eastAsia="黑体" w:cs="黑体"/>
                <w:sz w:val="22"/>
                <w:szCs w:val="22"/>
              </w:rPr>
            </w:pPr>
            <w:r>
              <w:rPr>
                <w:rFonts w:ascii="黑体" w:hAnsi="黑体" w:eastAsia="黑体" w:cs="黑体"/>
                <w:spacing w:val="-4"/>
                <w:sz w:val="22"/>
                <w:szCs w:val="22"/>
              </w:rPr>
              <w:t>总投资</w:t>
            </w:r>
          </w:p>
        </w:tc>
        <w:tc>
          <w:tcPr>
            <w:tcW w:w="807" w:type="dxa"/>
            <w:vAlign w:val="top"/>
          </w:tcPr>
          <w:p>
            <w:pPr>
              <w:pStyle w:val="10"/>
              <w:spacing w:line="290" w:lineRule="auto"/>
            </w:pPr>
          </w:p>
          <w:p>
            <w:pPr>
              <w:pStyle w:val="10"/>
              <w:spacing w:line="291" w:lineRule="auto"/>
            </w:pPr>
          </w:p>
          <w:p>
            <w:pPr>
              <w:spacing w:before="71" w:line="237" w:lineRule="auto"/>
              <w:ind w:left="70" w:right="55"/>
              <w:rPr>
                <w:rFonts w:ascii="黑体" w:hAnsi="黑体" w:eastAsia="黑体" w:cs="黑体"/>
                <w:sz w:val="22"/>
                <w:szCs w:val="22"/>
              </w:rPr>
            </w:pPr>
            <w:r>
              <w:rPr>
                <w:rFonts w:ascii="黑体" w:hAnsi="黑体" w:eastAsia="黑体" w:cs="黑体"/>
                <w:spacing w:val="-3"/>
                <w:sz w:val="22"/>
                <w:szCs w:val="22"/>
              </w:rPr>
              <w:t>本次下</w:t>
            </w:r>
            <w:r>
              <w:rPr>
                <w:rFonts w:ascii="黑体" w:hAnsi="黑体" w:eastAsia="黑体" w:cs="黑体"/>
                <w:spacing w:val="1"/>
                <w:sz w:val="22"/>
                <w:szCs w:val="22"/>
              </w:rPr>
              <w:t xml:space="preserve"> </w:t>
            </w:r>
            <w:r>
              <w:rPr>
                <w:rFonts w:ascii="黑体" w:hAnsi="黑体" w:eastAsia="黑体" w:cs="黑体"/>
                <w:spacing w:val="-3"/>
                <w:sz w:val="22"/>
                <w:szCs w:val="22"/>
              </w:rPr>
              <w:t>达投资</w:t>
            </w:r>
          </w:p>
        </w:tc>
        <w:tc>
          <w:tcPr>
            <w:tcW w:w="760" w:type="dxa"/>
            <w:vAlign w:val="top"/>
          </w:tcPr>
          <w:p>
            <w:pPr>
              <w:pStyle w:val="10"/>
              <w:spacing w:line="283" w:lineRule="auto"/>
            </w:pPr>
          </w:p>
          <w:p>
            <w:pPr>
              <w:spacing w:before="71" w:line="222" w:lineRule="auto"/>
              <w:ind w:left="177"/>
              <w:rPr>
                <w:rFonts w:ascii="黑体" w:hAnsi="黑体" w:eastAsia="黑体" w:cs="黑体"/>
                <w:sz w:val="22"/>
                <w:szCs w:val="22"/>
              </w:rPr>
            </w:pPr>
            <w:r>
              <w:rPr>
                <w:rFonts w:ascii="黑体" w:hAnsi="黑体" w:eastAsia="黑体" w:cs="黑体"/>
                <w:spacing w:val="-2"/>
                <w:sz w:val="22"/>
                <w:szCs w:val="22"/>
              </w:rPr>
              <w:t>项目</w:t>
            </w:r>
          </w:p>
          <w:p>
            <w:pPr>
              <w:spacing w:before="34" w:line="224" w:lineRule="auto"/>
              <w:ind w:left="193"/>
              <w:rPr>
                <w:rFonts w:ascii="黑体" w:hAnsi="黑体" w:eastAsia="黑体" w:cs="黑体"/>
                <w:sz w:val="22"/>
                <w:szCs w:val="22"/>
              </w:rPr>
            </w:pPr>
            <w:r>
              <w:rPr>
                <w:rFonts w:ascii="黑体" w:hAnsi="黑体" w:eastAsia="黑体" w:cs="黑体"/>
                <w:spacing w:val="-9"/>
                <w:sz w:val="22"/>
                <w:szCs w:val="22"/>
              </w:rPr>
              <w:t>（法</w:t>
            </w:r>
          </w:p>
          <w:p>
            <w:pPr>
              <w:spacing w:before="33" w:line="224" w:lineRule="auto"/>
              <w:ind w:left="73"/>
              <w:rPr>
                <w:rFonts w:ascii="黑体" w:hAnsi="黑体" w:eastAsia="黑体" w:cs="黑体"/>
                <w:sz w:val="22"/>
                <w:szCs w:val="22"/>
              </w:rPr>
            </w:pPr>
            <w:r>
              <w:rPr>
                <w:rFonts w:ascii="黑体" w:hAnsi="黑体" w:eastAsia="黑体" w:cs="黑体"/>
                <w:spacing w:val="-24"/>
                <w:sz w:val="22"/>
                <w:szCs w:val="22"/>
              </w:rPr>
              <w:t>人）</w:t>
            </w:r>
            <w:r>
              <w:rPr>
                <w:rFonts w:ascii="黑体" w:hAnsi="黑体" w:eastAsia="黑体" w:cs="黑体"/>
                <w:spacing w:val="-37"/>
                <w:sz w:val="22"/>
                <w:szCs w:val="22"/>
              </w:rPr>
              <w:t xml:space="preserve"> </w:t>
            </w:r>
            <w:r>
              <w:rPr>
                <w:rFonts w:ascii="黑体" w:hAnsi="黑体" w:eastAsia="黑体" w:cs="黑体"/>
                <w:spacing w:val="-24"/>
                <w:sz w:val="22"/>
                <w:szCs w:val="22"/>
              </w:rPr>
              <w:t>单</w:t>
            </w:r>
          </w:p>
          <w:p>
            <w:pPr>
              <w:spacing w:before="33" w:line="223" w:lineRule="auto"/>
              <w:ind w:left="286"/>
              <w:rPr>
                <w:rFonts w:ascii="黑体" w:hAnsi="黑体" w:eastAsia="黑体" w:cs="黑体"/>
                <w:sz w:val="22"/>
                <w:szCs w:val="22"/>
              </w:rPr>
            </w:pPr>
            <w:r>
              <w:rPr>
                <w:rFonts w:ascii="黑体" w:hAnsi="黑体" w:eastAsia="黑体" w:cs="黑体"/>
                <w:sz w:val="22"/>
                <w:szCs w:val="22"/>
              </w:rPr>
              <w:t>位</w:t>
            </w:r>
          </w:p>
        </w:tc>
        <w:tc>
          <w:tcPr>
            <w:tcW w:w="740" w:type="dxa"/>
            <w:vAlign w:val="top"/>
          </w:tcPr>
          <w:p>
            <w:pPr>
              <w:pStyle w:val="10"/>
              <w:spacing w:line="290" w:lineRule="auto"/>
            </w:pPr>
          </w:p>
          <w:p>
            <w:pPr>
              <w:pStyle w:val="10"/>
              <w:spacing w:line="290" w:lineRule="auto"/>
            </w:pPr>
          </w:p>
          <w:p>
            <w:pPr>
              <w:spacing w:before="72" w:line="238" w:lineRule="auto"/>
              <w:ind w:left="156" w:right="35" w:hanging="109"/>
              <w:rPr>
                <w:rFonts w:ascii="黑体" w:hAnsi="黑体" w:eastAsia="黑体" w:cs="黑体"/>
                <w:sz w:val="22"/>
                <w:szCs w:val="22"/>
              </w:rPr>
            </w:pPr>
            <w:r>
              <w:rPr>
                <w:rFonts w:ascii="黑体" w:hAnsi="黑体" w:eastAsia="黑体" w:cs="黑体"/>
                <w:spacing w:val="-3"/>
                <w:sz w:val="22"/>
                <w:szCs w:val="22"/>
              </w:rPr>
              <w:t>项目责</w:t>
            </w:r>
            <w:r>
              <w:rPr>
                <w:rFonts w:ascii="黑体" w:hAnsi="黑体" w:eastAsia="黑体" w:cs="黑体"/>
                <w:sz w:val="22"/>
                <w:szCs w:val="22"/>
              </w:rPr>
              <w:t xml:space="preserve"> </w:t>
            </w:r>
            <w:r>
              <w:rPr>
                <w:rFonts w:ascii="黑体" w:hAnsi="黑体" w:eastAsia="黑体" w:cs="黑体"/>
                <w:spacing w:val="-2"/>
                <w:sz w:val="22"/>
                <w:szCs w:val="22"/>
              </w:rPr>
              <w:t>任人</w:t>
            </w:r>
          </w:p>
        </w:tc>
        <w:tc>
          <w:tcPr>
            <w:tcW w:w="813" w:type="dxa"/>
            <w:vAlign w:val="top"/>
          </w:tcPr>
          <w:p>
            <w:pPr>
              <w:pStyle w:val="10"/>
              <w:spacing w:line="283" w:lineRule="auto"/>
            </w:pPr>
          </w:p>
          <w:p>
            <w:pPr>
              <w:spacing w:before="71" w:line="223" w:lineRule="auto"/>
              <w:ind w:left="117"/>
              <w:rPr>
                <w:rFonts w:ascii="黑体" w:hAnsi="黑体" w:eastAsia="黑体" w:cs="黑体"/>
                <w:sz w:val="22"/>
                <w:szCs w:val="22"/>
              </w:rPr>
            </w:pPr>
            <w:r>
              <w:rPr>
                <w:rFonts w:ascii="黑体" w:hAnsi="黑体" w:eastAsia="黑体" w:cs="黑体"/>
                <w:spacing w:val="-14"/>
                <w:sz w:val="22"/>
                <w:szCs w:val="22"/>
              </w:rPr>
              <w:t>日常监</w:t>
            </w:r>
          </w:p>
          <w:p>
            <w:pPr>
              <w:spacing w:before="34" w:line="223" w:lineRule="auto"/>
              <w:ind w:left="84"/>
              <w:rPr>
                <w:rFonts w:ascii="黑体" w:hAnsi="黑体" w:eastAsia="黑体" w:cs="黑体"/>
                <w:sz w:val="22"/>
                <w:szCs w:val="22"/>
              </w:rPr>
            </w:pPr>
            <w:r>
              <w:rPr>
                <w:rFonts w:ascii="黑体" w:hAnsi="黑体" w:eastAsia="黑体" w:cs="黑体"/>
                <w:spacing w:val="-3"/>
                <w:sz w:val="22"/>
                <w:szCs w:val="22"/>
              </w:rPr>
              <w:t>管直接</w:t>
            </w:r>
          </w:p>
          <w:p>
            <w:pPr>
              <w:spacing w:before="33" w:line="222" w:lineRule="auto"/>
              <w:ind w:left="87"/>
              <w:rPr>
                <w:rFonts w:ascii="黑体" w:hAnsi="黑体" w:eastAsia="黑体" w:cs="黑体"/>
                <w:sz w:val="22"/>
                <w:szCs w:val="22"/>
              </w:rPr>
            </w:pPr>
            <w:r>
              <w:rPr>
                <w:rFonts w:ascii="黑体" w:hAnsi="黑体" w:eastAsia="黑体" w:cs="黑体"/>
                <w:spacing w:val="-4"/>
                <w:sz w:val="22"/>
                <w:szCs w:val="22"/>
              </w:rPr>
              <w:t>责任单</w:t>
            </w:r>
          </w:p>
          <w:p>
            <w:pPr>
              <w:spacing w:before="35" w:line="223" w:lineRule="auto"/>
              <w:ind w:left="301"/>
              <w:rPr>
                <w:rFonts w:ascii="黑体" w:hAnsi="黑体" w:eastAsia="黑体" w:cs="黑体"/>
                <w:sz w:val="22"/>
                <w:szCs w:val="22"/>
              </w:rPr>
            </w:pPr>
            <w:r>
              <w:rPr>
                <w:rFonts w:ascii="黑体" w:hAnsi="黑体" w:eastAsia="黑体" w:cs="黑体"/>
                <w:sz w:val="22"/>
                <w:szCs w:val="22"/>
              </w:rPr>
              <w:t>位</w:t>
            </w:r>
          </w:p>
        </w:tc>
        <w:tc>
          <w:tcPr>
            <w:tcW w:w="813" w:type="dxa"/>
            <w:vAlign w:val="top"/>
          </w:tcPr>
          <w:p>
            <w:pPr>
              <w:spacing w:before="203" w:line="246" w:lineRule="auto"/>
              <w:ind w:left="81" w:right="72" w:firstLine="36"/>
              <w:jc w:val="both"/>
              <w:rPr>
                <w:rFonts w:ascii="黑体" w:hAnsi="黑体" w:eastAsia="黑体" w:cs="黑体"/>
                <w:sz w:val="22"/>
                <w:szCs w:val="22"/>
              </w:rPr>
            </w:pPr>
            <w:r>
              <w:rPr>
                <w:rFonts w:ascii="黑体" w:hAnsi="黑体" w:eastAsia="黑体" w:cs="黑体"/>
                <w:spacing w:val="-15"/>
                <w:sz w:val="22"/>
                <w:szCs w:val="22"/>
              </w:rPr>
              <w:t>日常监</w:t>
            </w:r>
            <w:r>
              <w:rPr>
                <w:rFonts w:ascii="黑体" w:hAnsi="黑体" w:eastAsia="黑体" w:cs="黑体"/>
                <w:spacing w:val="1"/>
                <w:sz w:val="22"/>
                <w:szCs w:val="22"/>
              </w:rPr>
              <w:t xml:space="preserve"> </w:t>
            </w:r>
            <w:r>
              <w:rPr>
                <w:rFonts w:ascii="黑体" w:hAnsi="黑体" w:eastAsia="黑体" w:cs="黑体"/>
                <w:spacing w:val="-3"/>
                <w:sz w:val="22"/>
                <w:szCs w:val="22"/>
              </w:rPr>
              <w:t>管直接</w:t>
            </w:r>
            <w:r>
              <w:rPr>
                <w:rFonts w:ascii="黑体" w:hAnsi="黑体" w:eastAsia="黑体" w:cs="黑体"/>
                <w:spacing w:val="1"/>
                <w:sz w:val="22"/>
                <w:szCs w:val="22"/>
              </w:rPr>
              <w:t xml:space="preserve"> </w:t>
            </w:r>
            <w:r>
              <w:rPr>
                <w:rFonts w:ascii="黑体" w:hAnsi="黑体" w:eastAsia="黑体" w:cs="黑体"/>
                <w:spacing w:val="-3"/>
                <w:sz w:val="22"/>
                <w:szCs w:val="22"/>
              </w:rPr>
              <w:t>责任单</w:t>
            </w:r>
            <w:r>
              <w:rPr>
                <w:rFonts w:ascii="黑体" w:hAnsi="黑体" w:eastAsia="黑体" w:cs="黑体"/>
                <w:spacing w:val="1"/>
                <w:sz w:val="22"/>
                <w:szCs w:val="22"/>
              </w:rPr>
              <w:t xml:space="preserve"> </w:t>
            </w:r>
            <w:r>
              <w:rPr>
                <w:rFonts w:ascii="黑体" w:hAnsi="黑体" w:eastAsia="黑体" w:cs="黑体"/>
                <w:spacing w:val="-3"/>
                <w:sz w:val="22"/>
                <w:szCs w:val="22"/>
              </w:rPr>
              <w:t>位监管</w:t>
            </w:r>
            <w:r>
              <w:rPr>
                <w:rFonts w:ascii="黑体" w:hAnsi="黑体" w:eastAsia="黑体" w:cs="黑体"/>
                <w:spacing w:val="1"/>
                <w:sz w:val="22"/>
                <w:szCs w:val="22"/>
              </w:rPr>
              <w:t xml:space="preserve"> </w:t>
            </w:r>
            <w:r>
              <w:rPr>
                <w:rFonts w:ascii="黑体" w:hAnsi="黑体" w:eastAsia="黑体" w:cs="黑体"/>
                <w:spacing w:val="-3"/>
                <w:sz w:val="22"/>
                <w:szCs w:val="22"/>
              </w:rPr>
              <w:t>责任人</w:t>
            </w:r>
          </w:p>
        </w:tc>
        <w:tc>
          <w:tcPr>
            <w:tcW w:w="764" w:type="dxa"/>
            <w:vAlign w:val="top"/>
          </w:tcPr>
          <w:p>
            <w:pPr>
              <w:spacing w:before="54" w:line="245" w:lineRule="auto"/>
              <w:ind w:left="58" w:right="46" w:firstLine="5"/>
              <w:jc w:val="both"/>
              <w:rPr>
                <w:rFonts w:ascii="黑体" w:hAnsi="黑体" w:eastAsia="黑体" w:cs="黑体"/>
                <w:sz w:val="22"/>
                <w:szCs w:val="22"/>
              </w:rPr>
            </w:pPr>
            <w:r>
              <w:rPr>
                <w:rFonts w:ascii="黑体" w:hAnsi="黑体" w:eastAsia="黑体" w:cs="黑体"/>
                <w:spacing w:val="-4"/>
                <w:sz w:val="22"/>
                <w:szCs w:val="22"/>
              </w:rPr>
              <w:t>预计带</w:t>
            </w:r>
            <w:r>
              <w:rPr>
                <w:rFonts w:ascii="黑体" w:hAnsi="黑体" w:eastAsia="黑体" w:cs="黑体"/>
                <w:sz w:val="22"/>
                <w:szCs w:val="22"/>
              </w:rPr>
              <w:t xml:space="preserve"> </w:t>
            </w:r>
            <w:r>
              <w:rPr>
                <w:rFonts w:ascii="黑体" w:hAnsi="黑体" w:eastAsia="黑体" w:cs="黑体"/>
                <w:spacing w:val="-3"/>
                <w:sz w:val="22"/>
                <w:szCs w:val="22"/>
              </w:rPr>
              <w:t>动当地</w:t>
            </w:r>
            <w:r>
              <w:rPr>
                <w:rFonts w:ascii="黑体" w:hAnsi="黑体" w:eastAsia="黑体" w:cs="黑体"/>
                <w:spacing w:val="1"/>
                <w:sz w:val="22"/>
                <w:szCs w:val="22"/>
              </w:rPr>
              <w:t xml:space="preserve"> </w:t>
            </w:r>
            <w:r>
              <w:rPr>
                <w:rFonts w:ascii="黑体" w:hAnsi="黑体" w:eastAsia="黑体" w:cs="黑体"/>
                <w:spacing w:val="-3"/>
                <w:sz w:val="22"/>
                <w:szCs w:val="22"/>
              </w:rPr>
              <w:t>群众务</w:t>
            </w:r>
            <w:r>
              <w:rPr>
                <w:rFonts w:ascii="黑体" w:hAnsi="黑体" w:eastAsia="黑体" w:cs="黑体"/>
                <w:spacing w:val="1"/>
                <w:sz w:val="22"/>
                <w:szCs w:val="22"/>
              </w:rPr>
              <w:t xml:space="preserve"> </w:t>
            </w:r>
            <w:r>
              <w:rPr>
                <w:rFonts w:ascii="黑体" w:hAnsi="黑体" w:eastAsia="黑体" w:cs="黑体"/>
                <w:spacing w:val="-3"/>
                <w:sz w:val="22"/>
                <w:szCs w:val="22"/>
              </w:rPr>
              <w:t>工人数</w:t>
            </w:r>
          </w:p>
          <w:p>
            <w:pPr>
              <w:spacing w:before="33" w:line="233" w:lineRule="auto"/>
              <w:ind w:left="170" w:right="57" w:hanging="95"/>
              <w:rPr>
                <w:rFonts w:ascii="黑体" w:hAnsi="黑体" w:eastAsia="黑体" w:cs="黑体"/>
                <w:sz w:val="22"/>
                <w:szCs w:val="22"/>
              </w:rPr>
            </w:pPr>
            <w:r>
              <w:rPr>
                <w:rFonts w:ascii="黑体" w:hAnsi="黑体" w:eastAsia="黑体" w:cs="黑体"/>
                <w:spacing w:val="-12"/>
                <w:sz w:val="22"/>
                <w:szCs w:val="22"/>
              </w:rPr>
              <w:t>（非人</w:t>
            </w:r>
            <w:r>
              <w:rPr>
                <w:rFonts w:ascii="黑体" w:hAnsi="黑体" w:eastAsia="黑体" w:cs="黑体"/>
                <w:spacing w:val="1"/>
                <w:sz w:val="22"/>
                <w:szCs w:val="22"/>
              </w:rPr>
              <w:t xml:space="preserve"> </w:t>
            </w:r>
            <w:r>
              <w:rPr>
                <w:rFonts w:ascii="黑体" w:hAnsi="黑体" w:eastAsia="黑体" w:cs="黑体"/>
                <w:spacing w:val="-8"/>
                <w:sz w:val="22"/>
                <w:szCs w:val="22"/>
              </w:rPr>
              <w:t>次）</w:t>
            </w:r>
          </w:p>
        </w:tc>
        <w:tc>
          <w:tcPr>
            <w:tcW w:w="763" w:type="dxa"/>
            <w:vAlign w:val="top"/>
          </w:tcPr>
          <w:p>
            <w:pPr>
              <w:pStyle w:val="10"/>
              <w:spacing w:line="282" w:lineRule="auto"/>
            </w:pPr>
          </w:p>
          <w:p>
            <w:pPr>
              <w:spacing w:before="72" w:line="222" w:lineRule="auto"/>
              <w:ind w:left="62"/>
              <w:rPr>
                <w:rFonts w:ascii="黑体" w:hAnsi="黑体" w:eastAsia="黑体" w:cs="黑体"/>
                <w:sz w:val="22"/>
                <w:szCs w:val="22"/>
              </w:rPr>
            </w:pPr>
            <w:r>
              <w:rPr>
                <w:rFonts w:ascii="黑体" w:hAnsi="黑体" w:eastAsia="黑体" w:cs="黑体"/>
                <w:spacing w:val="-4"/>
                <w:sz w:val="22"/>
                <w:szCs w:val="22"/>
              </w:rPr>
              <w:t>预计发</w:t>
            </w:r>
          </w:p>
          <w:p>
            <w:pPr>
              <w:spacing w:before="35" w:line="222" w:lineRule="auto"/>
              <w:ind w:left="57"/>
              <w:rPr>
                <w:rFonts w:ascii="黑体" w:hAnsi="黑体" w:eastAsia="黑体" w:cs="黑体"/>
                <w:sz w:val="22"/>
                <w:szCs w:val="22"/>
              </w:rPr>
            </w:pPr>
            <w:r>
              <w:rPr>
                <w:rFonts w:ascii="黑体" w:hAnsi="黑体" w:eastAsia="黑体" w:cs="黑体"/>
                <w:spacing w:val="-2"/>
                <w:sz w:val="22"/>
                <w:szCs w:val="22"/>
              </w:rPr>
              <w:t>放劳务</w:t>
            </w:r>
          </w:p>
          <w:p>
            <w:pPr>
              <w:spacing w:before="35" w:line="225" w:lineRule="auto"/>
              <w:ind w:left="57"/>
              <w:rPr>
                <w:rFonts w:ascii="黑体" w:hAnsi="黑体" w:eastAsia="黑体" w:cs="黑体"/>
                <w:sz w:val="22"/>
                <w:szCs w:val="22"/>
              </w:rPr>
            </w:pPr>
            <w:r>
              <w:rPr>
                <w:rFonts w:ascii="黑体" w:hAnsi="黑体" w:eastAsia="黑体" w:cs="黑体"/>
                <w:spacing w:val="-2"/>
                <w:sz w:val="22"/>
                <w:szCs w:val="22"/>
              </w:rPr>
              <w:t>报酬金</w:t>
            </w:r>
          </w:p>
          <w:p>
            <w:pPr>
              <w:spacing w:before="32" w:line="222" w:lineRule="auto"/>
              <w:ind w:left="279"/>
              <w:rPr>
                <w:rFonts w:ascii="黑体" w:hAnsi="黑体" w:eastAsia="黑体" w:cs="黑体"/>
                <w:sz w:val="22"/>
                <w:szCs w:val="22"/>
              </w:rPr>
            </w:pPr>
            <w:r>
              <w:rPr>
                <w:rFonts w:ascii="黑体" w:hAnsi="黑体" w:eastAsia="黑体" w:cs="黑体"/>
                <w:sz w:val="22"/>
                <w:szCs w:val="22"/>
              </w:rPr>
              <w:t>额</w:t>
            </w:r>
          </w:p>
        </w:tc>
        <w:tc>
          <w:tcPr>
            <w:tcW w:w="763" w:type="dxa"/>
            <w:vAlign w:val="top"/>
          </w:tcPr>
          <w:p>
            <w:pPr>
              <w:spacing w:before="205" w:line="246" w:lineRule="auto"/>
              <w:ind w:left="57" w:right="46" w:firstLine="5"/>
              <w:jc w:val="both"/>
              <w:rPr>
                <w:rFonts w:ascii="黑体" w:hAnsi="黑体" w:eastAsia="黑体" w:cs="黑体"/>
                <w:sz w:val="22"/>
                <w:szCs w:val="22"/>
              </w:rPr>
            </w:pPr>
            <w:r>
              <w:rPr>
                <w:rFonts w:ascii="黑体" w:hAnsi="黑体" w:eastAsia="黑体" w:cs="黑体"/>
                <w:spacing w:val="-4"/>
                <w:sz w:val="22"/>
                <w:szCs w:val="22"/>
              </w:rPr>
              <w:t>预计培</w:t>
            </w:r>
            <w:r>
              <w:rPr>
                <w:rFonts w:ascii="黑体" w:hAnsi="黑体" w:eastAsia="黑体" w:cs="黑体"/>
                <w:sz w:val="22"/>
                <w:szCs w:val="22"/>
              </w:rPr>
              <w:t xml:space="preserve"> </w:t>
            </w:r>
            <w:r>
              <w:rPr>
                <w:rFonts w:ascii="黑体" w:hAnsi="黑体" w:eastAsia="黑体" w:cs="黑体"/>
                <w:spacing w:val="-3"/>
                <w:sz w:val="22"/>
                <w:szCs w:val="22"/>
              </w:rPr>
              <w:t>训务工</w:t>
            </w:r>
            <w:r>
              <w:rPr>
                <w:rFonts w:ascii="黑体" w:hAnsi="黑体" w:eastAsia="黑体" w:cs="黑体"/>
                <w:spacing w:val="1"/>
                <w:sz w:val="22"/>
                <w:szCs w:val="22"/>
              </w:rPr>
              <w:t xml:space="preserve"> </w:t>
            </w:r>
            <w:r>
              <w:rPr>
                <w:rFonts w:ascii="黑体" w:hAnsi="黑体" w:eastAsia="黑体" w:cs="黑体"/>
                <w:spacing w:val="-3"/>
                <w:sz w:val="22"/>
                <w:szCs w:val="22"/>
              </w:rPr>
              <w:t>群众人</w:t>
            </w:r>
            <w:r>
              <w:rPr>
                <w:rFonts w:ascii="黑体" w:hAnsi="黑体" w:eastAsia="黑体" w:cs="黑体"/>
                <w:spacing w:val="1"/>
                <w:sz w:val="22"/>
                <w:szCs w:val="22"/>
              </w:rPr>
              <w:t xml:space="preserve"> </w:t>
            </w:r>
            <w:r>
              <w:rPr>
                <w:rFonts w:ascii="黑体" w:hAnsi="黑体" w:eastAsia="黑体" w:cs="黑体"/>
                <w:spacing w:val="-3"/>
                <w:sz w:val="22"/>
                <w:szCs w:val="22"/>
              </w:rPr>
              <w:t>数（非</w:t>
            </w:r>
            <w:r>
              <w:rPr>
                <w:rFonts w:ascii="黑体" w:hAnsi="黑体" w:eastAsia="黑体" w:cs="黑体"/>
                <w:spacing w:val="1"/>
                <w:sz w:val="22"/>
                <w:szCs w:val="22"/>
              </w:rPr>
              <w:t xml:space="preserve"> </w:t>
            </w:r>
            <w:r>
              <w:rPr>
                <w:rFonts w:ascii="黑体" w:hAnsi="黑体" w:eastAsia="黑体" w:cs="黑体"/>
                <w:spacing w:val="-10"/>
                <w:sz w:val="22"/>
                <w:szCs w:val="22"/>
              </w:rPr>
              <w:t>人次）</w:t>
            </w:r>
          </w:p>
        </w:tc>
        <w:tc>
          <w:tcPr>
            <w:tcW w:w="764" w:type="dxa"/>
            <w:vAlign w:val="top"/>
          </w:tcPr>
          <w:p>
            <w:pPr>
              <w:pStyle w:val="10"/>
              <w:spacing w:line="280" w:lineRule="auto"/>
            </w:pPr>
          </w:p>
          <w:p>
            <w:pPr>
              <w:spacing w:before="72" w:line="245" w:lineRule="auto"/>
              <w:ind w:left="59" w:right="47" w:firstLine="3"/>
              <w:jc w:val="both"/>
              <w:rPr>
                <w:rFonts w:ascii="黑体" w:hAnsi="黑体" w:eastAsia="黑体" w:cs="黑体"/>
                <w:sz w:val="22"/>
                <w:szCs w:val="22"/>
              </w:rPr>
            </w:pPr>
            <w:r>
              <w:rPr>
                <w:rFonts w:ascii="黑体" w:hAnsi="黑体" w:eastAsia="黑体" w:cs="黑体"/>
                <w:spacing w:val="-4"/>
                <w:sz w:val="22"/>
                <w:szCs w:val="22"/>
              </w:rPr>
              <w:t>预计设</w:t>
            </w:r>
            <w:r>
              <w:rPr>
                <w:rFonts w:ascii="黑体" w:hAnsi="黑体" w:eastAsia="黑体" w:cs="黑体"/>
                <w:sz w:val="22"/>
                <w:szCs w:val="22"/>
              </w:rPr>
              <w:t xml:space="preserve"> </w:t>
            </w:r>
            <w:r>
              <w:rPr>
                <w:rFonts w:ascii="黑体" w:hAnsi="黑体" w:eastAsia="黑体" w:cs="黑体"/>
                <w:spacing w:val="-3"/>
                <w:sz w:val="22"/>
                <w:szCs w:val="22"/>
              </w:rPr>
              <w:t>置公益</w:t>
            </w:r>
            <w:r>
              <w:rPr>
                <w:rFonts w:ascii="黑体" w:hAnsi="黑体" w:eastAsia="黑体" w:cs="黑体"/>
                <w:sz w:val="22"/>
                <w:szCs w:val="22"/>
              </w:rPr>
              <w:t xml:space="preserve"> </w:t>
            </w:r>
            <w:r>
              <w:rPr>
                <w:rFonts w:ascii="黑体" w:hAnsi="黑体" w:eastAsia="黑体" w:cs="黑体"/>
                <w:spacing w:val="-3"/>
                <w:sz w:val="22"/>
                <w:szCs w:val="22"/>
              </w:rPr>
              <w:t>性岗位</w:t>
            </w:r>
            <w:r>
              <w:rPr>
                <w:rFonts w:ascii="黑体" w:hAnsi="黑体" w:eastAsia="黑体" w:cs="黑体"/>
                <w:sz w:val="22"/>
                <w:szCs w:val="22"/>
              </w:rPr>
              <w:t xml:space="preserve"> </w:t>
            </w:r>
            <w:r>
              <w:rPr>
                <w:rFonts w:ascii="黑体" w:hAnsi="黑体" w:eastAsia="黑体" w:cs="黑体"/>
                <w:spacing w:val="51"/>
                <w:sz w:val="22"/>
                <w:szCs w:val="22"/>
              </w:rPr>
              <w:t>个数</w:t>
            </w:r>
          </w:p>
        </w:tc>
        <w:tc>
          <w:tcPr>
            <w:tcW w:w="828" w:type="dxa"/>
            <w:vAlign w:val="top"/>
          </w:tcPr>
          <w:p>
            <w:pPr>
              <w:spacing w:before="56" w:line="223" w:lineRule="auto"/>
              <w:ind w:left="96"/>
              <w:rPr>
                <w:rFonts w:ascii="黑体" w:hAnsi="黑体" w:eastAsia="黑体" w:cs="黑体"/>
                <w:sz w:val="22"/>
                <w:szCs w:val="22"/>
              </w:rPr>
            </w:pPr>
            <w:r>
              <w:rPr>
                <w:rFonts w:ascii="黑体" w:hAnsi="黑体" w:eastAsia="黑体" w:cs="黑体"/>
                <w:spacing w:val="-4"/>
                <w:sz w:val="22"/>
                <w:szCs w:val="22"/>
              </w:rPr>
              <w:t>是否为</w:t>
            </w:r>
          </w:p>
          <w:p>
            <w:pPr>
              <w:spacing w:before="33" w:line="224" w:lineRule="auto"/>
              <w:ind w:left="97"/>
              <w:rPr>
                <w:rFonts w:ascii="黑体" w:hAnsi="黑体" w:eastAsia="黑体" w:cs="黑体"/>
                <w:sz w:val="22"/>
                <w:szCs w:val="22"/>
              </w:rPr>
            </w:pPr>
            <w:r>
              <w:rPr>
                <w:rFonts w:ascii="黑体" w:hAnsi="黑体" w:eastAsia="黑体" w:cs="黑体"/>
                <w:spacing w:val="-4"/>
                <w:sz w:val="22"/>
                <w:szCs w:val="22"/>
              </w:rPr>
              <w:t>重点工</w:t>
            </w:r>
          </w:p>
          <w:p>
            <w:pPr>
              <w:spacing w:before="33" w:line="222" w:lineRule="auto"/>
              <w:ind w:left="91"/>
              <w:rPr>
                <w:rFonts w:ascii="黑体" w:hAnsi="黑体" w:eastAsia="黑体" w:cs="黑体"/>
                <w:sz w:val="22"/>
                <w:szCs w:val="22"/>
              </w:rPr>
            </w:pPr>
            <w:r>
              <w:rPr>
                <w:rFonts w:ascii="黑体" w:hAnsi="黑体" w:eastAsia="黑体" w:cs="黑体"/>
                <w:spacing w:val="-2"/>
                <w:sz w:val="22"/>
                <w:szCs w:val="22"/>
              </w:rPr>
              <w:t>程配套</w:t>
            </w:r>
          </w:p>
          <w:p>
            <w:pPr>
              <w:spacing w:before="34" w:line="222" w:lineRule="auto"/>
              <w:ind w:left="104"/>
              <w:rPr>
                <w:rFonts w:ascii="黑体" w:hAnsi="黑体" w:eastAsia="黑体" w:cs="黑体"/>
                <w:sz w:val="22"/>
                <w:szCs w:val="22"/>
              </w:rPr>
            </w:pPr>
            <w:r>
              <w:rPr>
                <w:rFonts w:ascii="黑体" w:hAnsi="黑体" w:eastAsia="黑体" w:cs="黑体"/>
                <w:spacing w:val="-7"/>
                <w:sz w:val="22"/>
                <w:szCs w:val="22"/>
              </w:rPr>
              <w:t>的以工</w:t>
            </w:r>
          </w:p>
          <w:p>
            <w:pPr>
              <w:spacing w:before="36" w:line="222" w:lineRule="auto"/>
              <w:ind w:left="91"/>
              <w:rPr>
                <w:rFonts w:ascii="黑体" w:hAnsi="黑体" w:eastAsia="黑体" w:cs="黑体"/>
                <w:sz w:val="22"/>
                <w:szCs w:val="22"/>
              </w:rPr>
            </w:pPr>
            <w:r>
              <w:rPr>
                <w:rFonts w:ascii="黑体" w:hAnsi="黑体" w:eastAsia="黑体" w:cs="黑体"/>
                <w:spacing w:val="-2"/>
                <w:sz w:val="22"/>
                <w:szCs w:val="22"/>
              </w:rPr>
              <w:t>代赈项</w:t>
            </w:r>
          </w:p>
          <w:p>
            <w:pPr>
              <w:spacing w:before="35" w:line="214" w:lineRule="auto"/>
              <w:ind w:left="338"/>
              <w:rPr>
                <w:rFonts w:ascii="黑体" w:hAnsi="黑体" w:eastAsia="黑体" w:cs="黑体"/>
                <w:sz w:val="22"/>
                <w:szCs w:val="22"/>
              </w:rPr>
            </w:pPr>
            <w:r>
              <w:rPr>
                <w:rFonts w:ascii="黑体" w:hAnsi="黑体" w:eastAsia="黑体" w:cs="黑体"/>
                <w:sz w:val="22"/>
                <w:szCs w:val="22"/>
              </w:rPr>
              <w:t>目</w:t>
            </w:r>
          </w:p>
        </w:tc>
        <w:tc>
          <w:tcPr>
            <w:tcW w:w="908" w:type="dxa"/>
            <w:vAlign w:val="top"/>
          </w:tcPr>
          <w:p>
            <w:pPr>
              <w:pStyle w:val="10"/>
              <w:spacing w:line="243" w:lineRule="auto"/>
            </w:pPr>
          </w:p>
          <w:p>
            <w:pPr>
              <w:pStyle w:val="10"/>
              <w:spacing w:line="243" w:lineRule="auto"/>
            </w:pPr>
          </w:p>
          <w:p>
            <w:pPr>
              <w:pStyle w:val="10"/>
              <w:spacing w:line="243" w:lineRule="auto"/>
            </w:pPr>
          </w:p>
          <w:p>
            <w:pPr>
              <w:spacing w:before="71" w:line="222" w:lineRule="auto"/>
              <w:ind w:left="238"/>
              <w:rPr>
                <w:rFonts w:ascii="黑体" w:hAnsi="黑体" w:eastAsia="黑体" w:cs="黑体"/>
                <w:sz w:val="22"/>
                <w:szCs w:val="22"/>
              </w:rPr>
            </w:pPr>
            <w:r>
              <w:rPr>
                <w:rFonts w:ascii="黑体" w:hAnsi="黑体" w:eastAsia="黑体" w:cs="黑体"/>
                <w:spacing w:val="-2"/>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421" w:type="dxa"/>
            <w:vMerge w:val="continue"/>
            <w:tcBorders>
              <w:top w:val="nil"/>
            </w:tcBorders>
            <w:vAlign w:val="top"/>
          </w:tcPr>
          <w:p>
            <w:pPr>
              <w:pStyle w:val="10"/>
            </w:pPr>
          </w:p>
        </w:tc>
        <w:tc>
          <w:tcPr>
            <w:tcW w:w="600" w:type="dxa"/>
            <w:vMerge w:val="continue"/>
            <w:tcBorders>
              <w:top w:val="nil"/>
            </w:tcBorders>
            <w:vAlign w:val="top"/>
          </w:tcPr>
          <w:p>
            <w:pPr>
              <w:pStyle w:val="10"/>
            </w:pPr>
          </w:p>
        </w:tc>
        <w:tc>
          <w:tcPr>
            <w:tcW w:w="556" w:type="dxa"/>
            <w:vMerge w:val="continue"/>
            <w:tcBorders>
              <w:top w:val="nil"/>
            </w:tcBorders>
            <w:vAlign w:val="top"/>
          </w:tcPr>
          <w:p>
            <w:pPr>
              <w:pStyle w:val="10"/>
            </w:pPr>
          </w:p>
        </w:tc>
        <w:tc>
          <w:tcPr>
            <w:tcW w:w="1041" w:type="dxa"/>
            <w:vMerge w:val="continue"/>
            <w:tcBorders>
              <w:top w:val="nil"/>
            </w:tcBorders>
            <w:vAlign w:val="top"/>
          </w:tcPr>
          <w:p>
            <w:pPr>
              <w:pStyle w:val="10"/>
            </w:pPr>
          </w:p>
        </w:tc>
        <w:tc>
          <w:tcPr>
            <w:tcW w:w="689" w:type="dxa"/>
            <w:vMerge w:val="continue"/>
            <w:tcBorders>
              <w:top w:val="nil"/>
            </w:tcBorders>
            <w:vAlign w:val="top"/>
          </w:tcPr>
          <w:p>
            <w:pPr>
              <w:pStyle w:val="10"/>
            </w:pPr>
          </w:p>
        </w:tc>
        <w:tc>
          <w:tcPr>
            <w:tcW w:w="1856" w:type="dxa"/>
            <w:vMerge w:val="continue"/>
            <w:tcBorders>
              <w:top w:val="nil"/>
            </w:tcBorders>
            <w:vAlign w:val="top"/>
          </w:tcPr>
          <w:p>
            <w:pPr>
              <w:pStyle w:val="10"/>
            </w:pPr>
          </w:p>
        </w:tc>
        <w:tc>
          <w:tcPr>
            <w:tcW w:w="2732" w:type="dxa"/>
            <w:vMerge w:val="continue"/>
            <w:tcBorders>
              <w:top w:val="nil"/>
            </w:tcBorders>
            <w:vAlign w:val="top"/>
          </w:tcPr>
          <w:p>
            <w:pPr>
              <w:pStyle w:val="10"/>
            </w:pPr>
          </w:p>
        </w:tc>
        <w:tc>
          <w:tcPr>
            <w:tcW w:w="1165" w:type="dxa"/>
            <w:vMerge w:val="continue"/>
            <w:tcBorders>
              <w:top w:val="nil"/>
            </w:tcBorders>
            <w:vAlign w:val="top"/>
          </w:tcPr>
          <w:p>
            <w:pPr>
              <w:pStyle w:val="10"/>
            </w:pPr>
          </w:p>
        </w:tc>
        <w:tc>
          <w:tcPr>
            <w:tcW w:w="1288" w:type="dxa"/>
            <w:vMerge w:val="continue"/>
            <w:tcBorders>
              <w:top w:val="nil"/>
            </w:tcBorders>
            <w:vAlign w:val="top"/>
          </w:tcPr>
          <w:p>
            <w:pPr>
              <w:pStyle w:val="10"/>
            </w:pPr>
          </w:p>
        </w:tc>
        <w:tc>
          <w:tcPr>
            <w:tcW w:w="1692" w:type="dxa"/>
            <w:vMerge w:val="continue"/>
            <w:tcBorders>
              <w:top w:val="nil"/>
            </w:tcBorders>
            <w:vAlign w:val="top"/>
          </w:tcPr>
          <w:p>
            <w:pPr>
              <w:pStyle w:val="10"/>
            </w:pPr>
          </w:p>
        </w:tc>
        <w:tc>
          <w:tcPr>
            <w:tcW w:w="784" w:type="dxa"/>
            <w:vAlign w:val="center"/>
          </w:tcPr>
          <w:p>
            <w:pPr>
              <w:spacing w:line="213" w:lineRule="auto"/>
              <w:jc w:val="center"/>
              <w:rPr>
                <w:rFonts w:ascii="黑体" w:hAnsi="黑体" w:eastAsia="黑体" w:cs="黑体"/>
                <w:sz w:val="22"/>
                <w:szCs w:val="22"/>
              </w:rPr>
            </w:pPr>
            <w:r>
              <w:rPr>
                <w:rFonts w:ascii="黑体" w:hAnsi="黑体" w:eastAsia="黑体" w:cs="黑体"/>
                <w:spacing w:val="-10"/>
                <w:position w:val="5"/>
                <w:sz w:val="22"/>
                <w:szCs w:val="22"/>
              </w:rPr>
              <w:t>（万</w:t>
            </w:r>
            <w:r>
              <w:rPr>
                <w:rFonts w:hint="eastAsia" w:ascii="黑体" w:hAnsi="黑体" w:eastAsia="黑体" w:cs="黑体"/>
                <w:spacing w:val="-10"/>
                <w:position w:val="5"/>
                <w:sz w:val="22"/>
                <w:szCs w:val="22"/>
                <w:lang w:val="en-US" w:eastAsia="zh-CN"/>
              </w:rPr>
              <w:t>元）</w:t>
            </w:r>
          </w:p>
        </w:tc>
        <w:tc>
          <w:tcPr>
            <w:tcW w:w="807" w:type="dxa"/>
            <w:vAlign w:val="center"/>
          </w:tcPr>
          <w:p>
            <w:pPr>
              <w:spacing w:line="213" w:lineRule="auto"/>
              <w:jc w:val="center"/>
              <w:rPr>
                <w:rFonts w:ascii="黑体" w:hAnsi="黑体" w:eastAsia="黑体" w:cs="黑体"/>
                <w:sz w:val="22"/>
                <w:szCs w:val="22"/>
              </w:rPr>
            </w:pPr>
            <w:r>
              <w:rPr>
                <w:rFonts w:ascii="黑体" w:hAnsi="黑体" w:eastAsia="黑体" w:cs="黑体"/>
                <w:spacing w:val="-10"/>
                <w:position w:val="5"/>
                <w:sz w:val="22"/>
                <w:szCs w:val="22"/>
              </w:rPr>
              <w:t>（万</w:t>
            </w:r>
            <w:r>
              <w:rPr>
                <w:rFonts w:hint="eastAsia" w:ascii="黑体" w:hAnsi="黑体" w:eastAsia="黑体" w:cs="黑体"/>
                <w:spacing w:val="-10"/>
                <w:position w:val="5"/>
                <w:sz w:val="22"/>
                <w:szCs w:val="22"/>
                <w:lang w:val="en-US" w:eastAsia="zh-CN"/>
              </w:rPr>
              <w:t>元）</w:t>
            </w:r>
          </w:p>
        </w:tc>
        <w:tc>
          <w:tcPr>
            <w:tcW w:w="760" w:type="dxa"/>
            <w:vAlign w:val="top"/>
          </w:tcPr>
          <w:p>
            <w:pPr>
              <w:pStyle w:val="10"/>
            </w:pPr>
          </w:p>
        </w:tc>
        <w:tc>
          <w:tcPr>
            <w:tcW w:w="740" w:type="dxa"/>
            <w:vAlign w:val="top"/>
          </w:tcPr>
          <w:p>
            <w:pPr>
              <w:pStyle w:val="10"/>
            </w:pPr>
          </w:p>
        </w:tc>
        <w:tc>
          <w:tcPr>
            <w:tcW w:w="813" w:type="dxa"/>
            <w:vAlign w:val="top"/>
          </w:tcPr>
          <w:p>
            <w:pPr>
              <w:pStyle w:val="10"/>
            </w:pPr>
          </w:p>
        </w:tc>
        <w:tc>
          <w:tcPr>
            <w:tcW w:w="813" w:type="dxa"/>
            <w:vAlign w:val="top"/>
          </w:tcPr>
          <w:p>
            <w:pPr>
              <w:pStyle w:val="10"/>
            </w:pPr>
          </w:p>
        </w:tc>
        <w:tc>
          <w:tcPr>
            <w:tcW w:w="764" w:type="dxa"/>
            <w:vAlign w:val="top"/>
          </w:tcPr>
          <w:p>
            <w:pPr>
              <w:spacing w:before="203" w:line="225" w:lineRule="auto"/>
              <w:ind w:left="75"/>
              <w:rPr>
                <w:rFonts w:ascii="黑体" w:hAnsi="黑体" w:eastAsia="黑体" w:cs="黑体"/>
                <w:sz w:val="22"/>
                <w:szCs w:val="22"/>
              </w:rPr>
            </w:pPr>
            <w:r>
              <w:rPr>
                <w:rFonts w:ascii="黑体" w:hAnsi="黑体" w:eastAsia="黑体" w:cs="黑体"/>
                <w:spacing w:val="-11"/>
                <w:sz w:val="22"/>
                <w:szCs w:val="22"/>
              </w:rPr>
              <w:t>（人）</w:t>
            </w:r>
          </w:p>
        </w:tc>
        <w:tc>
          <w:tcPr>
            <w:tcW w:w="763" w:type="dxa"/>
            <w:vAlign w:val="center"/>
          </w:tcPr>
          <w:p>
            <w:pPr>
              <w:spacing w:before="51" w:line="300" w:lineRule="exact"/>
              <w:jc w:val="center"/>
              <w:rPr>
                <w:rFonts w:hint="eastAsia" w:ascii="黑体" w:hAnsi="黑体" w:eastAsia="黑体" w:cs="黑体"/>
                <w:sz w:val="22"/>
                <w:szCs w:val="22"/>
                <w:lang w:val="en-US" w:eastAsia="zh-CN"/>
              </w:rPr>
            </w:pPr>
            <w:r>
              <w:rPr>
                <w:rFonts w:ascii="黑体" w:hAnsi="黑体" w:eastAsia="黑体" w:cs="黑体"/>
                <w:spacing w:val="-10"/>
                <w:position w:val="5"/>
                <w:sz w:val="22"/>
                <w:szCs w:val="22"/>
              </w:rPr>
              <w:t>（万</w:t>
            </w:r>
            <w:r>
              <w:rPr>
                <w:rFonts w:hint="eastAsia" w:ascii="黑体" w:hAnsi="黑体" w:eastAsia="黑体" w:cs="黑体"/>
                <w:spacing w:val="-10"/>
                <w:position w:val="5"/>
                <w:sz w:val="22"/>
                <w:szCs w:val="22"/>
                <w:lang w:val="en-US" w:eastAsia="zh-CN"/>
              </w:rPr>
              <w:t>元）</w:t>
            </w:r>
          </w:p>
        </w:tc>
        <w:tc>
          <w:tcPr>
            <w:tcW w:w="763" w:type="dxa"/>
            <w:vAlign w:val="top"/>
          </w:tcPr>
          <w:p>
            <w:pPr>
              <w:spacing w:before="203" w:line="225" w:lineRule="auto"/>
              <w:ind w:left="74"/>
              <w:rPr>
                <w:rFonts w:ascii="黑体" w:hAnsi="黑体" w:eastAsia="黑体" w:cs="黑体"/>
                <w:sz w:val="22"/>
                <w:szCs w:val="22"/>
              </w:rPr>
            </w:pPr>
            <w:r>
              <w:rPr>
                <w:rFonts w:ascii="黑体" w:hAnsi="黑体" w:eastAsia="黑体" w:cs="黑体"/>
                <w:spacing w:val="-11"/>
                <w:sz w:val="22"/>
                <w:szCs w:val="22"/>
              </w:rPr>
              <w:t>（人）</w:t>
            </w:r>
          </w:p>
        </w:tc>
        <w:tc>
          <w:tcPr>
            <w:tcW w:w="764" w:type="dxa"/>
            <w:vAlign w:val="top"/>
          </w:tcPr>
          <w:p>
            <w:pPr>
              <w:spacing w:before="203" w:line="225" w:lineRule="auto"/>
              <w:ind w:left="74"/>
              <w:rPr>
                <w:rFonts w:ascii="黑体" w:hAnsi="黑体" w:eastAsia="黑体" w:cs="黑体"/>
                <w:sz w:val="22"/>
                <w:szCs w:val="22"/>
              </w:rPr>
            </w:pPr>
            <w:r>
              <w:rPr>
                <w:rFonts w:ascii="黑体" w:hAnsi="黑体" w:eastAsia="黑体" w:cs="黑体"/>
                <w:spacing w:val="-11"/>
                <w:sz w:val="22"/>
                <w:szCs w:val="22"/>
              </w:rPr>
              <w:t>（人）</w:t>
            </w:r>
          </w:p>
        </w:tc>
        <w:tc>
          <w:tcPr>
            <w:tcW w:w="828" w:type="dxa"/>
            <w:vAlign w:val="top"/>
          </w:tcPr>
          <w:p>
            <w:pPr>
              <w:spacing w:before="194" w:line="231" w:lineRule="auto"/>
              <w:ind w:left="147"/>
              <w:rPr>
                <w:rFonts w:ascii="黑体" w:hAnsi="黑体" w:eastAsia="黑体" w:cs="黑体"/>
                <w:sz w:val="22"/>
                <w:szCs w:val="22"/>
              </w:rPr>
            </w:pPr>
            <w:r>
              <w:rPr>
                <w:rFonts w:ascii="黑体" w:hAnsi="黑体" w:eastAsia="黑体" w:cs="黑体"/>
                <w:spacing w:val="-3"/>
                <w:sz w:val="22"/>
                <w:szCs w:val="22"/>
              </w:rPr>
              <w:t>是</w:t>
            </w:r>
            <w:r>
              <w:rPr>
                <w:rFonts w:ascii="黑体" w:hAnsi="黑体" w:eastAsia="黑体" w:cs="黑体"/>
                <w:spacing w:val="-3"/>
                <w:sz w:val="23"/>
                <w:szCs w:val="23"/>
              </w:rPr>
              <w:t>/</w:t>
            </w:r>
            <w:r>
              <w:rPr>
                <w:rFonts w:ascii="黑体" w:hAnsi="黑体" w:eastAsia="黑体" w:cs="黑体"/>
                <w:spacing w:val="-3"/>
                <w:sz w:val="22"/>
                <w:szCs w:val="22"/>
              </w:rPr>
              <w:t>否</w:t>
            </w:r>
          </w:p>
        </w:tc>
        <w:tc>
          <w:tcPr>
            <w:tcW w:w="908" w:type="dxa"/>
            <w:vAlign w:val="top"/>
          </w:tcPr>
          <w:p>
            <w:pPr>
              <w:pStyle w:val="1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421" w:type="dxa"/>
            <w:vMerge w:val="restart"/>
            <w:tcBorders>
              <w:bottom w:val="nil"/>
            </w:tcBorders>
            <w:vAlign w:val="top"/>
          </w:tcPr>
          <w:p>
            <w:pPr>
              <w:pStyle w:val="10"/>
              <w:spacing w:line="259" w:lineRule="auto"/>
            </w:pPr>
          </w:p>
          <w:p>
            <w:pPr>
              <w:pStyle w:val="10"/>
              <w:spacing w:line="259" w:lineRule="auto"/>
            </w:pPr>
          </w:p>
          <w:p>
            <w:pPr>
              <w:pStyle w:val="10"/>
              <w:spacing w:line="259" w:lineRule="auto"/>
            </w:pPr>
          </w:p>
          <w:p>
            <w:pPr>
              <w:pStyle w:val="10"/>
              <w:spacing w:line="259" w:lineRule="auto"/>
            </w:pPr>
          </w:p>
          <w:p>
            <w:pPr>
              <w:pStyle w:val="10"/>
              <w:spacing w:line="260" w:lineRule="auto"/>
            </w:pPr>
          </w:p>
          <w:p>
            <w:pPr>
              <w:spacing w:before="63" w:line="189" w:lineRule="auto"/>
              <w:ind w:left="153"/>
              <w:rPr>
                <w:rFonts w:hint="eastAsia" w:ascii="Times New Roman" w:hAnsi="Times New Roman" w:eastAsia="宋体" w:cs="Times New Roman"/>
                <w:sz w:val="22"/>
                <w:szCs w:val="22"/>
                <w:lang w:eastAsia="zh-CN"/>
              </w:rPr>
            </w:pPr>
            <w:r>
              <w:rPr>
                <w:rFonts w:hint="eastAsia" w:ascii="Times New Roman" w:hAnsi="Times New Roman" w:eastAsia="宋体" w:cs="Times New Roman"/>
                <w:spacing w:val="-2"/>
                <w:sz w:val="22"/>
                <w:szCs w:val="22"/>
                <w:lang w:val="en-US" w:eastAsia="zh-CN"/>
              </w:rPr>
              <w:t>1</w:t>
            </w:r>
          </w:p>
        </w:tc>
        <w:tc>
          <w:tcPr>
            <w:tcW w:w="600" w:type="dxa"/>
            <w:vMerge w:val="restart"/>
            <w:tcBorders>
              <w:bottom w:val="nil"/>
            </w:tcBorders>
            <w:vAlign w:val="top"/>
          </w:tcPr>
          <w:p>
            <w:pPr>
              <w:pStyle w:val="10"/>
              <w:spacing w:line="275" w:lineRule="auto"/>
            </w:pPr>
          </w:p>
          <w:p>
            <w:pPr>
              <w:pStyle w:val="10"/>
              <w:spacing w:line="275" w:lineRule="auto"/>
            </w:pPr>
          </w:p>
          <w:p>
            <w:pPr>
              <w:pStyle w:val="10"/>
              <w:spacing w:line="276" w:lineRule="auto"/>
            </w:pPr>
          </w:p>
          <w:p>
            <w:pPr>
              <w:pStyle w:val="10"/>
              <w:spacing w:line="276" w:lineRule="auto"/>
            </w:pPr>
          </w:p>
          <w:p>
            <w:pPr>
              <w:spacing w:before="72" w:line="221" w:lineRule="auto"/>
              <w:ind w:left="104"/>
              <w:rPr>
                <w:rFonts w:ascii="宋体" w:hAnsi="宋体" w:eastAsia="宋体" w:cs="宋体"/>
                <w:sz w:val="22"/>
                <w:szCs w:val="22"/>
              </w:rPr>
            </w:pPr>
            <w:r>
              <w:rPr>
                <w:rFonts w:ascii="宋体" w:hAnsi="宋体" w:eastAsia="宋体" w:cs="宋体"/>
                <w:spacing w:val="-3"/>
                <w:sz w:val="22"/>
                <w:szCs w:val="22"/>
              </w:rPr>
              <w:t>益阳</w:t>
            </w:r>
            <w:r>
              <w:rPr>
                <w:rFonts w:ascii="宋体" w:hAnsi="宋体" w:eastAsia="宋体" w:cs="宋体"/>
                <w:sz w:val="22"/>
                <w:szCs w:val="22"/>
              </w:rPr>
              <w:t>市</w:t>
            </w:r>
          </w:p>
        </w:tc>
        <w:tc>
          <w:tcPr>
            <w:tcW w:w="556" w:type="dxa"/>
            <w:vMerge w:val="restart"/>
            <w:tcBorders>
              <w:bottom w:val="nil"/>
            </w:tcBorders>
            <w:vAlign w:val="top"/>
          </w:tcPr>
          <w:p>
            <w:pPr>
              <w:pStyle w:val="10"/>
              <w:spacing w:line="275" w:lineRule="auto"/>
            </w:pPr>
          </w:p>
          <w:p>
            <w:pPr>
              <w:pStyle w:val="10"/>
              <w:spacing w:line="275" w:lineRule="auto"/>
            </w:pPr>
          </w:p>
          <w:p>
            <w:pPr>
              <w:pStyle w:val="10"/>
              <w:spacing w:line="276" w:lineRule="auto"/>
            </w:pPr>
          </w:p>
          <w:p>
            <w:pPr>
              <w:pStyle w:val="10"/>
              <w:spacing w:line="276" w:lineRule="auto"/>
            </w:pPr>
          </w:p>
          <w:p>
            <w:pPr>
              <w:spacing w:before="72" w:line="220" w:lineRule="auto"/>
              <w:ind w:left="102"/>
              <w:rPr>
                <w:rFonts w:ascii="宋体" w:hAnsi="宋体" w:eastAsia="宋体" w:cs="宋体"/>
                <w:sz w:val="22"/>
                <w:szCs w:val="22"/>
              </w:rPr>
            </w:pPr>
            <w:r>
              <w:rPr>
                <w:rFonts w:ascii="宋体" w:hAnsi="宋体" w:eastAsia="宋体" w:cs="宋体"/>
                <w:spacing w:val="-2"/>
                <w:sz w:val="22"/>
                <w:szCs w:val="22"/>
              </w:rPr>
              <w:t>桃江</w:t>
            </w:r>
          </w:p>
          <w:p>
            <w:pPr>
              <w:spacing w:before="38" w:line="224" w:lineRule="auto"/>
              <w:ind w:left="213"/>
              <w:rPr>
                <w:rFonts w:ascii="宋体" w:hAnsi="宋体" w:eastAsia="宋体" w:cs="宋体"/>
                <w:sz w:val="22"/>
                <w:szCs w:val="22"/>
              </w:rPr>
            </w:pPr>
            <w:r>
              <w:rPr>
                <w:rFonts w:ascii="宋体" w:hAnsi="宋体" w:eastAsia="宋体" w:cs="宋体"/>
                <w:sz w:val="22"/>
                <w:szCs w:val="22"/>
              </w:rPr>
              <w:t>县</w:t>
            </w:r>
          </w:p>
        </w:tc>
        <w:tc>
          <w:tcPr>
            <w:tcW w:w="1041" w:type="dxa"/>
            <w:vMerge w:val="restart"/>
            <w:tcBorders>
              <w:bottom w:val="nil"/>
            </w:tcBorders>
            <w:vAlign w:val="top"/>
          </w:tcPr>
          <w:p>
            <w:pPr>
              <w:pStyle w:val="10"/>
              <w:spacing w:line="268" w:lineRule="auto"/>
            </w:pPr>
          </w:p>
          <w:p>
            <w:pPr>
              <w:pStyle w:val="10"/>
              <w:spacing w:line="268" w:lineRule="auto"/>
            </w:pPr>
          </w:p>
          <w:p>
            <w:pPr>
              <w:pStyle w:val="10"/>
              <w:spacing w:line="268" w:lineRule="auto"/>
            </w:pPr>
          </w:p>
          <w:p>
            <w:pPr>
              <w:spacing w:before="72" w:line="220" w:lineRule="auto"/>
              <w:ind w:left="56"/>
              <w:rPr>
                <w:rFonts w:ascii="宋体" w:hAnsi="宋体" w:eastAsia="宋体" w:cs="宋体"/>
                <w:sz w:val="22"/>
                <w:szCs w:val="22"/>
              </w:rPr>
            </w:pPr>
            <w:r>
              <w:rPr>
                <w:rFonts w:ascii="宋体" w:hAnsi="宋体" w:eastAsia="宋体" w:cs="宋体"/>
                <w:spacing w:val="-2"/>
                <w:sz w:val="22"/>
                <w:szCs w:val="22"/>
              </w:rPr>
              <w:t>桃江县三堂街镇赤塘村</w:t>
            </w:r>
            <w:r>
              <w:rPr>
                <w:rFonts w:ascii="宋体" w:hAnsi="宋体" w:eastAsia="宋体" w:cs="宋体"/>
                <w:spacing w:val="-7"/>
                <w:sz w:val="22"/>
                <w:szCs w:val="22"/>
              </w:rPr>
              <w:t>以工代赈项</w:t>
            </w:r>
            <w:r>
              <w:rPr>
                <w:rFonts w:ascii="宋体" w:hAnsi="宋体" w:eastAsia="宋体" w:cs="宋体"/>
                <w:sz w:val="22"/>
                <w:szCs w:val="22"/>
              </w:rPr>
              <w:t>目</w:t>
            </w:r>
          </w:p>
        </w:tc>
        <w:tc>
          <w:tcPr>
            <w:tcW w:w="689" w:type="dxa"/>
            <w:vMerge w:val="restart"/>
            <w:tcBorders>
              <w:bottom w:val="nil"/>
            </w:tcBorders>
            <w:vAlign w:val="top"/>
          </w:tcPr>
          <w:p>
            <w:pPr>
              <w:pStyle w:val="10"/>
              <w:spacing w:line="250" w:lineRule="auto"/>
            </w:pPr>
          </w:p>
          <w:p>
            <w:pPr>
              <w:pStyle w:val="10"/>
              <w:spacing w:line="250" w:lineRule="auto"/>
            </w:pPr>
          </w:p>
          <w:p>
            <w:pPr>
              <w:pStyle w:val="10"/>
              <w:spacing w:line="250" w:lineRule="auto"/>
            </w:pPr>
          </w:p>
          <w:p>
            <w:pPr>
              <w:pStyle w:val="10"/>
              <w:spacing w:line="250" w:lineRule="auto"/>
            </w:pPr>
          </w:p>
          <w:p>
            <w:pPr>
              <w:pStyle w:val="10"/>
              <w:spacing w:line="250" w:lineRule="auto"/>
            </w:pPr>
          </w:p>
          <w:p>
            <w:pPr>
              <w:spacing w:before="71" w:line="221" w:lineRule="auto"/>
              <w:ind w:left="172"/>
              <w:rPr>
                <w:rFonts w:ascii="宋体" w:hAnsi="宋体" w:eastAsia="宋体" w:cs="宋体"/>
                <w:sz w:val="22"/>
                <w:szCs w:val="22"/>
              </w:rPr>
            </w:pPr>
            <w:r>
              <w:rPr>
                <w:rFonts w:ascii="宋体" w:hAnsi="宋体" w:eastAsia="宋体" w:cs="宋体"/>
                <w:spacing w:val="-2"/>
                <w:sz w:val="22"/>
                <w:szCs w:val="22"/>
              </w:rPr>
              <w:t>新建</w:t>
            </w:r>
          </w:p>
        </w:tc>
        <w:tc>
          <w:tcPr>
            <w:tcW w:w="1856" w:type="dxa"/>
            <w:vMerge w:val="restart"/>
            <w:tcBorders>
              <w:bottom w:val="nil"/>
            </w:tcBorders>
            <w:vAlign w:val="top"/>
          </w:tcPr>
          <w:p>
            <w:pPr>
              <w:pStyle w:val="10"/>
              <w:spacing w:line="317" w:lineRule="auto"/>
            </w:pPr>
          </w:p>
          <w:p>
            <w:pPr>
              <w:pStyle w:val="10"/>
              <w:spacing w:line="317" w:lineRule="auto"/>
            </w:pPr>
          </w:p>
          <w:p>
            <w:pPr>
              <w:pStyle w:val="10"/>
              <w:spacing w:line="318" w:lineRule="auto"/>
            </w:pPr>
          </w:p>
          <w:p>
            <w:pPr>
              <w:spacing w:before="72" w:line="219" w:lineRule="auto"/>
              <w:ind w:left="72"/>
              <w:rPr>
                <w:rFonts w:ascii="宋体" w:hAnsi="宋体" w:eastAsia="宋体" w:cs="宋体"/>
                <w:sz w:val="22"/>
                <w:szCs w:val="22"/>
              </w:rPr>
            </w:pPr>
            <w:r>
              <w:rPr>
                <w:rFonts w:ascii="宋体" w:hAnsi="宋体" w:eastAsia="宋体" w:cs="宋体"/>
                <w:spacing w:val="-2"/>
                <w:sz w:val="22"/>
                <w:szCs w:val="22"/>
              </w:rPr>
              <w:t>油茶低改、新建乡村</w:t>
            </w:r>
            <w:r>
              <w:rPr>
                <w:rFonts w:ascii="宋体" w:hAnsi="宋体" w:eastAsia="宋体" w:cs="宋体"/>
                <w:spacing w:val="-1"/>
                <w:sz w:val="22"/>
                <w:szCs w:val="22"/>
              </w:rPr>
              <w:t>道路、沟渠衬砌、山</w:t>
            </w:r>
            <w:r>
              <w:rPr>
                <w:rFonts w:ascii="宋体" w:hAnsi="宋体" w:eastAsia="宋体" w:cs="宋体"/>
                <w:spacing w:val="-3"/>
                <w:sz w:val="22"/>
                <w:szCs w:val="22"/>
              </w:rPr>
              <w:t>塘整治</w:t>
            </w:r>
          </w:p>
        </w:tc>
        <w:tc>
          <w:tcPr>
            <w:tcW w:w="2732" w:type="dxa"/>
            <w:vMerge w:val="restart"/>
            <w:tcBorders>
              <w:bottom w:val="nil"/>
            </w:tcBorders>
            <w:vAlign w:val="top"/>
          </w:tcPr>
          <w:p>
            <w:pPr>
              <w:pStyle w:val="10"/>
              <w:spacing w:line="317" w:lineRule="auto"/>
            </w:pPr>
          </w:p>
          <w:p>
            <w:pPr>
              <w:pStyle w:val="10"/>
              <w:spacing w:line="317" w:lineRule="auto"/>
            </w:pPr>
          </w:p>
          <w:p>
            <w:pPr>
              <w:pStyle w:val="10"/>
              <w:spacing w:line="318" w:lineRule="auto"/>
            </w:pPr>
          </w:p>
          <w:p>
            <w:pPr>
              <w:spacing w:before="71" w:line="236" w:lineRule="auto"/>
              <w:ind w:right="40" w:firstLine="220" w:firstLineChars="100"/>
              <w:rPr>
                <w:rFonts w:ascii="宋体" w:hAnsi="宋体" w:eastAsia="宋体" w:cs="宋体"/>
                <w:sz w:val="22"/>
                <w:szCs w:val="22"/>
              </w:rPr>
            </w:pPr>
            <w:r>
              <w:rPr>
                <w:rFonts w:hint="eastAsia" w:ascii="宋体" w:hAnsi="宋体" w:eastAsia="宋体" w:cs="宋体"/>
                <w:sz w:val="22"/>
                <w:szCs w:val="22"/>
              </w:rPr>
              <w:t>油茶低改200亩；新建乡村道路1560米；沟渠衬砌5600米，山塘整治2口。</w:t>
            </w:r>
          </w:p>
        </w:tc>
        <w:tc>
          <w:tcPr>
            <w:tcW w:w="1165" w:type="dxa"/>
            <w:vMerge w:val="restart"/>
            <w:tcBorders>
              <w:bottom w:val="nil"/>
            </w:tcBorders>
            <w:vAlign w:val="top"/>
          </w:tcPr>
          <w:p>
            <w:pPr>
              <w:pStyle w:val="10"/>
              <w:spacing w:line="275" w:lineRule="auto"/>
            </w:pPr>
          </w:p>
          <w:p>
            <w:pPr>
              <w:pStyle w:val="10"/>
              <w:spacing w:line="275" w:lineRule="auto"/>
            </w:pPr>
          </w:p>
          <w:p>
            <w:pPr>
              <w:pStyle w:val="10"/>
              <w:spacing w:line="276" w:lineRule="auto"/>
            </w:pPr>
          </w:p>
          <w:p>
            <w:pPr>
              <w:pStyle w:val="10"/>
              <w:spacing w:line="276" w:lineRule="auto"/>
            </w:pPr>
          </w:p>
          <w:p>
            <w:pPr>
              <w:spacing w:before="72" w:line="236" w:lineRule="auto"/>
              <w:ind w:left="334" w:right="7" w:hanging="318"/>
              <w:rPr>
                <w:rFonts w:ascii="宋体" w:hAnsi="宋体" w:eastAsia="宋体" w:cs="宋体"/>
                <w:sz w:val="22"/>
                <w:szCs w:val="22"/>
              </w:rPr>
            </w:pPr>
            <w:r>
              <w:rPr>
                <w:rFonts w:ascii="Times New Roman" w:hAnsi="Times New Roman" w:eastAsia="Times New Roman" w:cs="Times New Roman"/>
                <w:spacing w:val="-4"/>
                <w:sz w:val="22"/>
                <w:szCs w:val="22"/>
              </w:rPr>
              <w:t>2024</w:t>
            </w:r>
            <w:r>
              <w:rPr>
                <w:rFonts w:ascii="宋体" w:hAnsi="宋体" w:eastAsia="宋体" w:cs="宋体"/>
                <w:spacing w:val="-4"/>
                <w:sz w:val="22"/>
                <w:szCs w:val="22"/>
              </w:rPr>
              <w:t>年</w:t>
            </w:r>
            <w:r>
              <w:rPr>
                <w:rFonts w:ascii="宋体" w:hAnsi="宋体" w:eastAsia="宋体" w:cs="宋体"/>
                <w:spacing w:val="-64"/>
                <w:sz w:val="22"/>
                <w:szCs w:val="22"/>
              </w:rPr>
              <w:t xml:space="preserve"> </w:t>
            </w:r>
            <w:r>
              <w:rPr>
                <w:rFonts w:ascii="Times New Roman" w:hAnsi="Times New Roman" w:eastAsia="Times New Roman" w:cs="Times New Roman"/>
                <w:spacing w:val="-4"/>
                <w:sz w:val="22"/>
                <w:szCs w:val="22"/>
              </w:rPr>
              <w:t>5</w:t>
            </w:r>
            <w:r>
              <w:rPr>
                <w:rFonts w:ascii="宋体" w:hAnsi="宋体" w:eastAsia="宋体" w:cs="宋体"/>
                <w:sz w:val="22"/>
                <w:szCs w:val="22"/>
              </w:rPr>
              <w:t>月</w:t>
            </w:r>
          </w:p>
        </w:tc>
        <w:tc>
          <w:tcPr>
            <w:tcW w:w="1288" w:type="dxa"/>
            <w:vMerge w:val="restart"/>
            <w:tcBorders>
              <w:bottom w:val="nil"/>
            </w:tcBorders>
            <w:vAlign w:val="top"/>
          </w:tcPr>
          <w:p>
            <w:pPr>
              <w:pStyle w:val="10"/>
              <w:spacing w:line="275" w:lineRule="auto"/>
            </w:pPr>
          </w:p>
          <w:p>
            <w:pPr>
              <w:pStyle w:val="10"/>
              <w:spacing w:line="275" w:lineRule="auto"/>
            </w:pPr>
          </w:p>
          <w:p>
            <w:pPr>
              <w:pStyle w:val="10"/>
              <w:spacing w:line="276" w:lineRule="auto"/>
            </w:pPr>
          </w:p>
          <w:p>
            <w:pPr>
              <w:pStyle w:val="10"/>
              <w:spacing w:line="276" w:lineRule="auto"/>
            </w:pPr>
          </w:p>
          <w:p>
            <w:pPr>
              <w:spacing w:before="72" w:line="236" w:lineRule="auto"/>
              <w:ind w:left="248" w:right="109" w:hanging="131"/>
              <w:rPr>
                <w:rFonts w:ascii="宋体" w:hAnsi="宋体" w:eastAsia="宋体" w:cs="宋体"/>
                <w:sz w:val="22"/>
                <w:szCs w:val="22"/>
              </w:rPr>
            </w:pPr>
            <w:r>
              <w:rPr>
                <w:rFonts w:ascii="Times New Roman" w:hAnsi="Times New Roman" w:eastAsia="Times New Roman" w:cs="Times New Roman"/>
                <w:spacing w:val="-3"/>
                <w:sz w:val="22"/>
                <w:szCs w:val="22"/>
              </w:rPr>
              <w:t>2024</w:t>
            </w:r>
            <w:r>
              <w:rPr>
                <w:rFonts w:ascii="宋体" w:hAnsi="宋体" w:eastAsia="宋体" w:cs="宋体"/>
                <w:spacing w:val="-3"/>
                <w:sz w:val="22"/>
                <w:szCs w:val="22"/>
              </w:rPr>
              <w:t>年</w:t>
            </w:r>
            <w:r>
              <w:rPr>
                <w:rFonts w:ascii="Times New Roman" w:hAnsi="Times New Roman" w:eastAsia="Times New Roman" w:cs="Times New Roman"/>
                <w:spacing w:val="-10"/>
                <w:sz w:val="22"/>
                <w:szCs w:val="22"/>
              </w:rPr>
              <w:t>12</w:t>
            </w:r>
            <w:r>
              <w:rPr>
                <w:rFonts w:ascii="宋体" w:hAnsi="宋体" w:eastAsia="宋体" w:cs="宋体"/>
                <w:spacing w:val="-10"/>
                <w:sz w:val="22"/>
                <w:szCs w:val="22"/>
              </w:rPr>
              <w:t>月</w:t>
            </w:r>
          </w:p>
        </w:tc>
        <w:tc>
          <w:tcPr>
            <w:tcW w:w="1692" w:type="dxa"/>
            <w:vAlign w:val="top"/>
          </w:tcPr>
          <w:p>
            <w:pPr>
              <w:spacing w:before="175" w:line="221" w:lineRule="auto"/>
              <w:ind w:left="491"/>
              <w:rPr>
                <w:rFonts w:ascii="宋体" w:hAnsi="宋体" w:eastAsia="宋体" w:cs="宋体"/>
                <w:sz w:val="22"/>
                <w:szCs w:val="22"/>
              </w:rPr>
            </w:pPr>
            <w:r>
              <w:rPr>
                <w:rFonts w:ascii="宋体" w:hAnsi="宋体" w:eastAsia="宋体" w:cs="宋体"/>
                <w:spacing w:val="-4"/>
                <w:sz w:val="22"/>
                <w:szCs w:val="22"/>
              </w:rPr>
              <w:t>总投资</w:t>
            </w:r>
          </w:p>
        </w:tc>
        <w:tc>
          <w:tcPr>
            <w:tcW w:w="784" w:type="dxa"/>
            <w:vAlign w:val="top"/>
          </w:tcPr>
          <w:p>
            <w:pPr>
              <w:spacing w:before="213" w:line="189"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498</w:t>
            </w:r>
          </w:p>
        </w:tc>
        <w:tc>
          <w:tcPr>
            <w:tcW w:w="807" w:type="dxa"/>
            <w:vAlign w:val="top"/>
          </w:tcPr>
          <w:p>
            <w:pPr>
              <w:pStyle w:val="10"/>
            </w:pPr>
          </w:p>
        </w:tc>
        <w:tc>
          <w:tcPr>
            <w:tcW w:w="760" w:type="dxa"/>
            <w:vMerge w:val="restart"/>
            <w:tcBorders>
              <w:bottom w:val="nil"/>
            </w:tcBorders>
            <w:vAlign w:val="top"/>
          </w:tcPr>
          <w:p>
            <w:pPr>
              <w:pStyle w:val="10"/>
              <w:spacing w:line="267" w:lineRule="auto"/>
            </w:pPr>
          </w:p>
          <w:p>
            <w:pPr>
              <w:pStyle w:val="10"/>
              <w:spacing w:line="267" w:lineRule="auto"/>
            </w:pPr>
          </w:p>
          <w:p>
            <w:pPr>
              <w:pStyle w:val="10"/>
              <w:spacing w:line="268" w:lineRule="auto"/>
            </w:pPr>
          </w:p>
          <w:p>
            <w:pPr>
              <w:spacing w:before="72" w:line="244" w:lineRule="auto"/>
              <w:ind w:left="69" w:right="56"/>
              <w:jc w:val="both"/>
              <w:rPr>
                <w:rFonts w:ascii="宋体" w:hAnsi="宋体" w:eastAsia="宋体" w:cs="宋体"/>
                <w:sz w:val="22"/>
                <w:szCs w:val="22"/>
              </w:rPr>
            </w:pPr>
            <w:r>
              <w:rPr>
                <w:rFonts w:ascii="宋体" w:hAnsi="宋体" w:eastAsia="宋体" w:cs="宋体"/>
                <w:spacing w:val="-3"/>
                <w:sz w:val="22"/>
                <w:szCs w:val="22"/>
              </w:rPr>
              <w:t>桃江县三堂街镇人民政府</w:t>
            </w:r>
          </w:p>
        </w:tc>
        <w:tc>
          <w:tcPr>
            <w:tcW w:w="740" w:type="dxa"/>
            <w:vMerge w:val="restart"/>
            <w:tcBorders>
              <w:bottom w:val="nil"/>
            </w:tcBorders>
            <w:vAlign w:val="top"/>
          </w:tcPr>
          <w:p>
            <w:pPr>
              <w:pStyle w:val="10"/>
              <w:spacing w:line="250" w:lineRule="auto"/>
            </w:pPr>
          </w:p>
          <w:p>
            <w:pPr>
              <w:pStyle w:val="10"/>
              <w:spacing w:line="250" w:lineRule="auto"/>
            </w:pPr>
          </w:p>
          <w:p>
            <w:pPr>
              <w:pStyle w:val="10"/>
              <w:spacing w:line="250" w:lineRule="auto"/>
            </w:pPr>
          </w:p>
          <w:p>
            <w:pPr>
              <w:pStyle w:val="10"/>
              <w:spacing w:line="250" w:lineRule="auto"/>
            </w:pPr>
          </w:p>
          <w:p>
            <w:pPr>
              <w:pStyle w:val="10"/>
              <w:spacing w:line="250" w:lineRule="auto"/>
            </w:pPr>
          </w:p>
          <w:p>
            <w:pPr>
              <w:spacing w:before="72" w:line="220" w:lineRule="auto"/>
              <w:ind w:left="52"/>
              <w:rPr>
                <w:rFonts w:ascii="宋体" w:hAnsi="宋体" w:eastAsia="宋体" w:cs="宋体"/>
                <w:sz w:val="22"/>
                <w:szCs w:val="22"/>
              </w:rPr>
            </w:pPr>
            <w:r>
              <w:rPr>
                <w:rFonts w:ascii="宋体" w:hAnsi="宋体" w:eastAsia="宋体" w:cs="宋体"/>
                <w:spacing w:val="-4"/>
                <w:sz w:val="22"/>
                <w:szCs w:val="22"/>
              </w:rPr>
              <w:t>史壮贤</w:t>
            </w:r>
          </w:p>
        </w:tc>
        <w:tc>
          <w:tcPr>
            <w:tcW w:w="813" w:type="dxa"/>
            <w:vMerge w:val="restart"/>
            <w:tcBorders>
              <w:bottom w:val="nil"/>
            </w:tcBorders>
            <w:vAlign w:val="top"/>
          </w:tcPr>
          <w:p>
            <w:pPr>
              <w:pStyle w:val="10"/>
              <w:spacing w:line="317" w:lineRule="auto"/>
            </w:pPr>
          </w:p>
          <w:p>
            <w:pPr>
              <w:pStyle w:val="10"/>
              <w:spacing w:line="318" w:lineRule="auto"/>
            </w:pPr>
          </w:p>
          <w:p>
            <w:pPr>
              <w:pStyle w:val="10"/>
              <w:spacing w:line="318" w:lineRule="auto"/>
            </w:pPr>
          </w:p>
          <w:p>
            <w:pPr>
              <w:spacing w:before="71" w:line="241" w:lineRule="auto"/>
              <w:ind w:left="85" w:right="73" w:hanging="3"/>
              <w:jc w:val="both"/>
              <w:rPr>
                <w:rFonts w:ascii="宋体" w:hAnsi="宋体" w:eastAsia="宋体" w:cs="宋体"/>
                <w:sz w:val="22"/>
                <w:szCs w:val="22"/>
              </w:rPr>
            </w:pPr>
            <w:r>
              <w:rPr>
                <w:rFonts w:ascii="宋体" w:hAnsi="宋体" w:eastAsia="宋体" w:cs="宋体"/>
                <w:spacing w:val="-3"/>
                <w:sz w:val="22"/>
                <w:szCs w:val="22"/>
              </w:rPr>
              <w:t>桃江县</w:t>
            </w:r>
            <w:r>
              <w:rPr>
                <w:rFonts w:ascii="宋体" w:hAnsi="宋体" w:eastAsia="宋体" w:cs="宋体"/>
                <w:sz w:val="22"/>
                <w:szCs w:val="22"/>
              </w:rPr>
              <w:t xml:space="preserve"> </w:t>
            </w:r>
            <w:r>
              <w:rPr>
                <w:rFonts w:ascii="宋体" w:hAnsi="宋体" w:eastAsia="宋体" w:cs="宋体"/>
                <w:spacing w:val="-4"/>
                <w:sz w:val="22"/>
                <w:szCs w:val="22"/>
              </w:rPr>
              <w:t>发展和</w:t>
            </w:r>
            <w:r>
              <w:rPr>
                <w:rFonts w:ascii="宋体" w:hAnsi="宋体" w:eastAsia="宋体" w:cs="宋体"/>
                <w:sz w:val="22"/>
                <w:szCs w:val="22"/>
              </w:rPr>
              <w:t xml:space="preserve"> </w:t>
            </w:r>
            <w:r>
              <w:rPr>
                <w:rFonts w:ascii="宋体" w:hAnsi="宋体" w:eastAsia="宋体" w:cs="宋体"/>
                <w:spacing w:val="-4"/>
                <w:sz w:val="22"/>
                <w:szCs w:val="22"/>
              </w:rPr>
              <w:t>改革局</w:t>
            </w:r>
          </w:p>
        </w:tc>
        <w:tc>
          <w:tcPr>
            <w:tcW w:w="813" w:type="dxa"/>
            <w:vMerge w:val="restart"/>
            <w:tcBorders>
              <w:bottom w:val="nil"/>
            </w:tcBorders>
            <w:vAlign w:val="top"/>
          </w:tcPr>
          <w:p>
            <w:pPr>
              <w:pStyle w:val="10"/>
              <w:spacing w:line="250" w:lineRule="auto"/>
            </w:pPr>
          </w:p>
          <w:p>
            <w:pPr>
              <w:pStyle w:val="10"/>
              <w:spacing w:line="250" w:lineRule="auto"/>
            </w:pPr>
          </w:p>
          <w:p>
            <w:pPr>
              <w:pStyle w:val="10"/>
              <w:spacing w:line="250" w:lineRule="auto"/>
            </w:pPr>
          </w:p>
          <w:p>
            <w:pPr>
              <w:pStyle w:val="10"/>
              <w:spacing w:line="250" w:lineRule="auto"/>
            </w:pPr>
          </w:p>
          <w:p>
            <w:pPr>
              <w:pStyle w:val="10"/>
              <w:spacing w:line="251" w:lineRule="auto"/>
            </w:pPr>
          </w:p>
          <w:p>
            <w:pPr>
              <w:spacing w:before="71" w:line="219" w:lineRule="auto"/>
              <w:ind w:left="84"/>
              <w:rPr>
                <w:rFonts w:ascii="宋体" w:hAnsi="宋体" w:eastAsia="宋体" w:cs="宋体"/>
                <w:sz w:val="22"/>
                <w:szCs w:val="22"/>
              </w:rPr>
            </w:pPr>
            <w:r>
              <w:rPr>
                <w:rFonts w:ascii="宋体" w:hAnsi="宋体" w:eastAsia="宋体" w:cs="宋体"/>
                <w:spacing w:val="-3"/>
                <w:sz w:val="22"/>
                <w:szCs w:val="22"/>
              </w:rPr>
              <w:t>孙大军</w:t>
            </w:r>
          </w:p>
        </w:tc>
        <w:tc>
          <w:tcPr>
            <w:tcW w:w="764" w:type="dxa"/>
            <w:vMerge w:val="restart"/>
            <w:tcBorders>
              <w:bottom w:val="nil"/>
            </w:tcBorders>
            <w:vAlign w:val="top"/>
          </w:tcPr>
          <w:p>
            <w:pPr>
              <w:pStyle w:val="10"/>
              <w:spacing w:line="259" w:lineRule="auto"/>
            </w:pPr>
          </w:p>
          <w:p>
            <w:pPr>
              <w:pStyle w:val="10"/>
              <w:spacing w:line="259" w:lineRule="auto"/>
            </w:pPr>
          </w:p>
          <w:p>
            <w:pPr>
              <w:pStyle w:val="10"/>
              <w:spacing w:line="259" w:lineRule="auto"/>
            </w:pPr>
          </w:p>
          <w:p>
            <w:pPr>
              <w:pStyle w:val="10"/>
              <w:spacing w:line="259" w:lineRule="auto"/>
            </w:pPr>
          </w:p>
          <w:p>
            <w:pPr>
              <w:pStyle w:val="10"/>
              <w:spacing w:line="260" w:lineRule="auto"/>
            </w:pPr>
          </w:p>
          <w:p>
            <w:pPr>
              <w:spacing w:before="63" w:line="189" w:lineRule="auto"/>
              <w:ind w:left="242"/>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111</w:t>
            </w:r>
          </w:p>
        </w:tc>
        <w:tc>
          <w:tcPr>
            <w:tcW w:w="763" w:type="dxa"/>
            <w:vMerge w:val="restart"/>
            <w:tcBorders>
              <w:bottom w:val="nil"/>
            </w:tcBorders>
            <w:vAlign w:val="top"/>
          </w:tcPr>
          <w:p>
            <w:pPr>
              <w:pStyle w:val="10"/>
              <w:spacing w:line="259" w:lineRule="auto"/>
            </w:pPr>
          </w:p>
          <w:p>
            <w:pPr>
              <w:pStyle w:val="10"/>
              <w:spacing w:line="259" w:lineRule="auto"/>
            </w:pPr>
          </w:p>
          <w:p>
            <w:pPr>
              <w:pStyle w:val="10"/>
              <w:spacing w:line="259" w:lineRule="auto"/>
            </w:pPr>
          </w:p>
          <w:p>
            <w:pPr>
              <w:pStyle w:val="10"/>
              <w:spacing w:line="259" w:lineRule="auto"/>
            </w:pPr>
          </w:p>
          <w:p>
            <w:pPr>
              <w:pStyle w:val="10"/>
              <w:spacing w:line="260" w:lineRule="auto"/>
            </w:pPr>
          </w:p>
          <w:p>
            <w:pPr>
              <w:spacing w:before="63" w:line="189" w:lineRule="auto"/>
              <w:ind w:left="105"/>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135.28</w:t>
            </w:r>
          </w:p>
        </w:tc>
        <w:tc>
          <w:tcPr>
            <w:tcW w:w="763" w:type="dxa"/>
            <w:vMerge w:val="restart"/>
            <w:tcBorders>
              <w:bottom w:val="nil"/>
            </w:tcBorders>
            <w:vAlign w:val="top"/>
          </w:tcPr>
          <w:p>
            <w:pPr>
              <w:pStyle w:val="10"/>
              <w:spacing w:line="259" w:lineRule="auto"/>
            </w:pPr>
          </w:p>
          <w:p>
            <w:pPr>
              <w:pStyle w:val="10"/>
              <w:spacing w:line="259" w:lineRule="auto"/>
            </w:pPr>
          </w:p>
          <w:p>
            <w:pPr>
              <w:pStyle w:val="10"/>
              <w:spacing w:line="259" w:lineRule="auto"/>
            </w:pPr>
          </w:p>
          <w:p>
            <w:pPr>
              <w:pStyle w:val="10"/>
              <w:spacing w:line="259" w:lineRule="auto"/>
            </w:pPr>
          </w:p>
          <w:p>
            <w:pPr>
              <w:pStyle w:val="10"/>
              <w:spacing w:line="260" w:lineRule="auto"/>
            </w:pPr>
          </w:p>
          <w:p>
            <w:pPr>
              <w:spacing w:before="63" w:line="189" w:lineRule="auto"/>
              <w:ind w:left="242"/>
              <w:rPr>
                <w:rFonts w:ascii="Times New Roman" w:hAnsi="Times New Roman" w:eastAsia="Times New Roman" w:cs="Times New Roman"/>
                <w:sz w:val="22"/>
                <w:szCs w:val="22"/>
              </w:rPr>
            </w:pPr>
            <w:r>
              <w:rPr>
                <w:rFonts w:ascii="Times New Roman" w:hAnsi="Times New Roman" w:eastAsia="Times New Roman" w:cs="Times New Roman"/>
                <w:spacing w:val="-9"/>
                <w:sz w:val="22"/>
                <w:szCs w:val="22"/>
              </w:rPr>
              <w:t>111</w:t>
            </w:r>
          </w:p>
        </w:tc>
        <w:tc>
          <w:tcPr>
            <w:tcW w:w="764" w:type="dxa"/>
            <w:vMerge w:val="restart"/>
            <w:tcBorders>
              <w:bottom w:val="nil"/>
            </w:tcBorders>
            <w:vAlign w:val="top"/>
          </w:tcPr>
          <w:p>
            <w:pPr>
              <w:pStyle w:val="10"/>
              <w:spacing w:line="259" w:lineRule="auto"/>
            </w:pPr>
          </w:p>
          <w:p>
            <w:pPr>
              <w:pStyle w:val="10"/>
              <w:spacing w:line="259" w:lineRule="auto"/>
            </w:pPr>
          </w:p>
          <w:p>
            <w:pPr>
              <w:pStyle w:val="10"/>
              <w:spacing w:line="259" w:lineRule="auto"/>
            </w:pPr>
          </w:p>
          <w:p>
            <w:pPr>
              <w:pStyle w:val="10"/>
              <w:spacing w:line="259" w:lineRule="auto"/>
            </w:pPr>
          </w:p>
          <w:p>
            <w:pPr>
              <w:pStyle w:val="10"/>
              <w:spacing w:line="260" w:lineRule="auto"/>
            </w:pPr>
          </w:p>
          <w:p>
            <w:pPr>
              <w:spacing w:before="63" w:line="189" w:lineRule="auto"/>
              <w:ind w:left="330"/>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828" w:type="dxa"/>
            <w:vMerge w:val="restart"/>
            <w:tcBorders>
              <w:bottom w:val="nil"/>
            </w:tcBorders>
            <w:vAlign w:val="top"/>
          </w:tcPr>
          <w:p>
            <w:pPr>
              <w:pStyle w:val="10"/>
              <w:spacing w:line="250" w:lineRule="auto"/>
            </w:pPr>
          </w:p>
          <w:p>
            <w:pPr>
              <w:pStyle w:val="10"/>
              <w:spacing w:line="250" w:lineRule="auto"/>
            </w:pPr>
          </w:p>
          <w:p>
            <w:pPr>
              <w:pStyle w:val="10"/>
              <w:spacing w:line="250" w:lineRule="auto"/>
            </w:pPr>
          </w:p>
          <w:p>
            <w:pPr>
              <w:pStyle w:val="10"/>
              <w:spacing w:line="250" w:lineRule="auto"/>
            </w:pPr>
          </w:p>
          <w:p>
            <w:pPr>
              <w:pStyle w:val="10"/>
              <w:spacing w:line="250" w:lineRule="auto"/>
            </w:pPr>
          </w:p>
          <w:p>
            <w:pPr>
              <w:spacing w:before="71" w:line="221" w:lineRule="auto"/>
              <w:ind w:left="317"/>
              <w:rPr>
                <w:rFonts w:ascii="宋体" w:hAnsi="宋体" w:eastAsia="宋体" w:cs="宋体"/>
                <w:sz w:val="22"/>
                <w:szCs w:val="22"/>
              </w:rPr>
            </w:pPr>
            <w:r>
              <w:rPr>
                <w:rFonts w:ascii="宋体" w:hAnsi="宋体" w:eastAsia="宋体" w:cs="宋体"/>
                <w:sz w:val="22"/>
                <w:szCs w:val="22"/>
              </w:rPr>
              <w:t>否</w:t>
            </w:r>
          </w:p>
        </w:tc>
        <w:tc>
          <w:tcPr>
            <w:tcW w:w="908" w:type="dxa"/>
            <w:vMerge w:val="restart"/>
            <w:tcBorders>
              <w:bottom w:val="nil"/>
            </w:tcBorders>
            <w:vAlign w:val="top"/>
          </w:tcPr>
          <w:p>
            <w:pPr>
              <w:pStyle w:val="1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421" w:type="dxa"/>
            <w:vMerge w:val="continue"/>
            <w:tcBorders>
              <w:top w:val="nil"/>
              <w:bottom w:val="nil"/>
            </w:tcBorders>
            <w:vAlign w:val="top"/>
          </w:tcPr>
          <w:p>
            <w:pPr>
              <w:pStyle w:val="10"/>
            </w:pPr>
          </w:p>
        </w:tc>
        <w:tc>
          <w:tcPr>
            <w:tcW w:w="600" w:type="dxa"/>
            <w:vMerge w:val="continue"/>
            <w:tcBorders>
              <w:top w:val="nil"/>
              <w:bottom w:val="nil"/>
            </w:tcBorders>
            <w:vAlign w:val="top"/>
          </w:tcPr>
          <w:p>
            <w:pPr>
              <w:pStyle w:val="10"/>
            </w:pPr>
          </w:p>
        </w:tc>
        <w:tc>
          <w:tcPr>
            <w:tcW w:w="556" w:type="dxa"/>
            <w:vMerge w:val="continue"/>
            <w:tcBorders>
              <w:top w:val="nil"/>
              <w:bottom w:val="nil"/>
            </w:tcBorders>
            <w:vAlign w:val="top"/>
          </w:tcPr>
          <w:p>
            <w:pPr>
              <w:pStyle w:val="10"/>
            </w:pPr>
          </w:p>
        </w:tc>
        <w:tc>
          <w:tcPr>
            <w:tcW w:w="1041" w:type="dxa"/>
            <w:vMerge w:val="continue"/>
            <w:tcBorders>
              <w:top w:val="nil"/>
              <w:bottom w:val="nil"/>
            </w:tcBorders>
            <w:vAlign w:val="top"/>
          </w:tcPr>
          <w:p>
            <w:pPr>
              <w:pStyle w:val="10"/>
            </w:pPr>
          </w:p>
        </w:tc>
        <w:tc>
          <w:tcPr>
            <w:tcW w:w="689" w:type="dxa"/>
            <w:vMerge w:val="continue"/>
            <w:tcBorders>
              <w:top w:val="nil"/>
              <w:bottom w:val="nil"/>
            </w:tcBorders>
            <w:vAlign w:val="top"/>
          </w:tcPr>
          <w:p>
            <w:pPr>
              <w:pStyle w:val="10"/>
            </w:pPr>
          </w:p>
        </w:tc>
        <w:tc>
          <w:tcPr>
            <w:tcW w:w="1856" w:type="dxa"/>
            <w:vMerge w:val="continue"/>
            <w:tcBorders>
              <w:top w:val="nil"/>
              <w:bottom w:val="nil"/>
            </w:tcBorders>
            <w:vAlign w:val="top"/>
          </w:tcPr>
          <w:p>
            <w:pPr>
              <w:pStyle w:val="10"/>
            </w:pPr>
          </w:p>
        </w:tc>
        <w:tc>
          <w:tcPr>
            <w:tcW w:w="2732" w:type="dxa"/>
            <w:vMerge w:val="continue"/>
            <w:tcBorders>
              <w:top w:val="nil"/>
              <w:bottom w:val="nil"/>
            </w:tcBorders>
            <w:vAlign w:val="top"/>
          </w:tcPr>
          <w:p>
            <w:pPr>
              <w:pStyle w:val="10"/>
            </w:pPr>
          </w:p>
        </w:tc>
        <w:tc>
          <w:tcPr>
            <w:tcW w:w="1165" w:type="dxa"/>
            <w:vMerge w:val="continue"/>
            <w:tcBorders>
              <w:top w:val="nil"/>
              <w:bottom w:val="nil"/>
            </w:tcBorders>
            <w:vAlign w:val="top"/>
          </w:tcPr>
          <w:p>
            <w:pPr>
              <w:pStyle w:val="10"/>
            </w:pPr>
          </w:p>
        </w:tc>
        <w:tc>
          <w:tcPr>
            <w:tcW w:w="1288" w:type="dxa"/>
            <w:vMerge w:val="continue"/>
            <w:tcBorders>
              <w:top w:val="nil"/>
              <w:bottom w:val="nil"/>
            </w:tcBorders>
            <w:vAlign w:val="top"/>
          </w:tcPr>
          <w:p>
            <w:pPr>
              <w:pStyle w:val="10"/>
            </w:pPr>
          </w:p>
        </w:tc>
        <w:tc>
          <w:tcPr>
            <w:tcW w:w="1692" w:type="dxa"/>
            <w:vAlign w:val="top"/>
          </w:tcPr>
          <w:p>
            <w:pPr>
              <w:spacing w:before="175" w:line="220" w:lineRule="auto"/>
              <w:ind w:left="70"/>
              <w:rPr>
                <w:rFonts w:ascii="宋体" w:hAnsi="宋体" w:eastAsia="宋体" w:cs="宋体"/>
                <w:sz w:val="22"/>
                <w:szCs w:val="22"/>
              </w:rPr>
            </w:pPr>
            <w:r>
              <w:rPr>
                <w:rFonts w:ascii="宋体" w:hAnsi="宋体" w:eastAsia="宋体" w:cs="宋体"/>
                <w:spacing w:val="-4"/>
                <w:sz w:val="22"/>
                <w:szCs w:val="22"/>
              </w:rPr>
              <w:t>中央预算内投资</w:t>
            </w:r>
          </w:p>
        </w:tc>
        <w:tc>
          <w:tcPr>
            <w:tcW w:w="784" w:type="dxa"/>
            <w:vAlign w:val="top"/>
          </w:tcPr>
          <w:p>
            <w:pPr>
              <w:spacing w:before="213" w:line="189"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420</w:t>
            </w:r>
          </w:p>
        </w:tc>
        <w:tc>
          <w:tcPr>
            <w:tcW w:w="807" w:type="dxa"/>
            <w:vAlign w:val="top"/>
          </w:tcPr>
          <w:p>
            <w:pPr>
              <w:spacing w:before="213" w:line="189" w:lineRule="auto"/>
              <w:ind w:left="229"/>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420</w:t>
            </w:r>
          </w:p>
        </w:tc>
        <w:tc>
          <w:tcPr>
            <w:tcW w:w="760" w:type="dxa"/>
            <w:vMerge w:val="continue"/>
            <w:tcBorders>
              <w:top w:val="nil"/>
              <w:bottom w:val="nil"/>
            </w:tcBorders>
            <w:vAlign w:val="top"/>
          </w:tcPr>
          <w:p>
            <w:pPr>
              <w:pStyle w:val="10"/>
            </w:pPr>
          </w:p>
        </w:tc>
        <w:tc>
          <w:tcPr>
            <w:tcW w:w="740" w:type="dxa"/>
            <w:vMerge w:val="continue"/>
            <w:tcBorders>
              <w:top w:val="nil"/>
              <w:bottom w:val="nil"/>
            </w:tcBorders>
            <w:vAlign w:val="top"/>
          </w:tcPr>
          <w:p>
            <w:pPr>
              <w:pStyle w:val="10"/>
            </w:pPr>
          </w:p>
        </w:tc>
        <w:tc>
          <w:tcPr>
            <w:tcW w:w="813" w:type="dxa"/>
            <w:vMerge w:val="continue"/>
            <w:tcBorders>
              <w:top w:val="nil"/>
              <w:bottom w:val="nil"/>
            </w:tcBorders>
            <w:vAlign w:val="top"/>
          </w:tcPr>
          <w:p>
            <w:pPr>
              <w:pStyle w:val="10"/>
            </w:pPr>
          </w:p>
        </w:tc>
        <w:tc>
          <w:tcPr>
            <w:tcW w:w="813" w:type="dxa"/>
            <w:vMerge w:val="continue"/>
            <w:tcBorders>
              <w:top w:val="nil"/>
              <w:bottom w:val="nil"/>
            </w:tcBorders>
            <w:vAlign w:val="top"/>
          </w:tcPr>
          <w:p>
            <w:pPr>
              <w:pStyle w:val="10"/>
            </w:pPr>
          </w:p>
        </w:tc>
        <w:tc>
          <w:tcPr>
            <w:tcW w:w="764" w:type="dxa"/>
            <w:vMerge w:val="continue"/>
            <w:tcBorders>
              <w:top w:val="nil"/>
              <w:bottom w:val="nil"/>
            </w:tcBorders>
            <w:vAlign w:val="top"/>
          </w:tcPr>
          <w:p>
            <w:pPr>
              <w:pStyle w:val="10"/>
            </w:pPr>
          </w:p>
        </w:tc>
        <w:tc>
          <w:tcPr>
            <w:tcW w:w="763" w:type="dxa"/>
            <w:vMerge w:val="continue"/>
            <w:tcBorders>
              <w:top w:val="nil"/>
              <w:bottom w:val="nil"/>
            </w:tcBorders>
            <w:vAlign w:val="top"/>
          </w:tcPr>
          <w:p>
            <w:pPr>
              <w:pStyle w:val="10"/>
            </w:pPr>
          </w:p>
        </w:tc>
        <w:tc>
          <w:tcPr>
            <w:tcW w:w="763" w:type="dxa"/>
            <w:vMerge w:val="continue"/>
            <w:tcBorders>
              <w:top w:val="nil"/>
              <w:bottom w:val="nil"/>
            </w:tcBorders>
            <w:vAlign w:val="top"/>
          </w:tcPr>
          <w:p>
            <w:pPr>
              <w:pStyle w:val="10"/>
            </w:pPr>
          </w:p>
        </w:tc>
        <w:tc>
          <w:tcPr>
            <w:tcW w:w="764" w:type="dxa"/>
            <w:vMerge w:val="continue"/>
            <w:tcBorders>
              <w:top w:val="nil"/>
              <w:bottom w:val="nil"/>
            </w:tcBorders>
            <w:vAlign w:val="top"/>
          </w:tcPr>
          <w:p>
            <w:pPr>
              <w:pStyle w:val="10"/>
            </w:pPr>
          </w:p>
        </w:tc>
        <w:tc>
          <w:tcPr>
            <w:tcW w:w="828" w:type="dxa"/>
            <w:vMerge w:val="continue"/>
            <w:tcBorders>
              <w:top w:val="nil"/>
              <w:bottom w:val="nil"/>
            </w:tcBorders>
            <w:vAlign w:val="top"/>
          </w:tcPr>
          <w:p>
            <w:pPr>
              <w:pStyle w:val="10"/>
            </w:pPr>
          </w:p>
        </w:tc>
        <w:tc>
          <w:tcPr>
            <w:tcW w:w="908" w:type="dxa"/>
            <w:vMerge w:val="continue"/>
            <w:tcBorders>
              <w:top w:val="nil"/>
              <w:bottom w:val="nil"/>
            </w:tcBorders>
            <w:vAlign w:val="top"/>
          </w:tcPr>
          <w:p>
            <w:pPr>
              <w:pStyle w:val="1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421" w:type="dxa"/>
            <w:vMerge w:val="continue"/>
            <w:tcBorders>
              <w:top w:val="nil"/>
              <w:bottom w:val="nil"/>
            </w:tcBorders>
            <w:vAlign w:val="top"/>
          </w:tcPr>
          <w:p>
            <w:pPr>
              <w:pStyle w:val="10"/>
            </w:pPr>
          </w:p>
        </w:tc>
        <w:tc>
          <w:tcPr>
            <w:tcW w:w="600" w:type="dxa"/>
            <w:vMerge w:val="continue"/>
            <w:tcBorders>
              <w:top w:val="nil"/>
              <w:bottom w:val="nil"/>
            </w:tcBorders>
            <w:vAlign w:val="top"/>
          </w:tcPr>
          <w:p>
            <w:pPr>
              <w:pStyle w:val="10"/>
            </w:pPr>
          </w:p>
        </w:tc>
        <w:tc>
          <w:tcPr>
            <w:tcW w:w="556" w:type="dxa"/>
            <w:vMerge w:val="continue"/>
            <w:tcBorders>
              <w:top w:val="nil"/>
              <w:bottom w:val="nil"/>
            </w:tcBorders>
            <w:vAlign w:val="top"/>
          </w:tcPr>
          <w:p>
            <w:pPr>
              <w:pStyle w:val="10"/>
            </w:pPr>
          </w:p>
        </w:tc>
        <w:tc>
          <w:tcPr>
            <w:tcW w:w="1041" w:type="dxa"/>
            <w:vMerge w:val="continue"/>
            <w:tcBorders>
              <w:top w:val="nil"/>
              <w:bottom w:val="nil"/>
            </w:tcBorders>
            <w:vAlign w:val="top"/>
          </w:tcPr>
          <w:p>
            <w:pPr>
              <w:pStyle w:val="10"/>
            </w:pPr>
          </w:p>
        </w:tc>
        <w:tc>
          <w:tcPr>
            <w:tcW w:w="689" w:type="dxa"/>
            <w:vMerge w:val="continue"/>
            <w:tcBorders>
              <w:top w:val="nil"/>
              <w:bottom w:val="nil"/>
            </w:tcBorders>
            <w:vAlign w:val="top"/>
          </w:tcPr>
          <w:p>
            <w:pPr>
              <w:pStyle w:val="10"/>
            </w:pPr>
          </w:p>
        </w:tc>
        <w:tc>
          <w:tcPr>
            <w:tcW w:w="1856" w:type="dxa"/>
            <w:vMerge w:val="continue"/>
            <w:tcBorders>
              <w:top w:val="nil"/>
              <w:bottom w:val="nil"/>
            </w:tcBorders>
            <w:vAlign w:val="top"/>
          </w:tcPr>
          <w:p>
            <w:pPr>
              <w:pStyle w:val="10"/>
            </w:pPr>
          </w:p>
        </w:tc>
        <w:tc>
          <w:tcPr>
            <w:tcW w:w="2732" w:type="dxa"/>
            <w:vMerge w:val="continue"/>
            <w:tcBorders>
              <w:top w:val="nil"/>
              <w:bottom w:val="nil"/>
            </w:tcBorders>
            <w:vAlign w:val="top"/>
          </w:tcPr>
          <w:p>
            <w:pPr>
              <w:pStyle w:val="10"/>
            </w:pPr>
          </w:p>
        </w:tc>
        <w:tc>
          <w:tcPr>
            <w:tcW w:w="1165" w:type="dxa"/>
            <w:vMerge w:val="continue"/>
            <w:tcBorders>
              <w:top w:val="nil"/>
              <w:bottom w:val="nil"/>
            </w:tcBorders>
            <w:vAlign w:val="top"/>
          </w:tcPr>
          <w:p>
            <w:pPr>
              <w:pStyle w:val="10"/>
            </w:pPr>
          </w:p>
        </w:tc>
        <w:tc>
          <w:tcPr>
            <w:tcW w:w="1288" w:type="dxa"/>
            <w:vMerge w:val="continue"/>
            <w:tcBorders>
              <w:top w:val="nil"/>
              <w:bottom w:val="nil"/>
            </w:tcBorders>
            <w:vAlign w:val="top"/>
          </w:tcPr>
          <w:p>
            <w:pPr>
              <w:pStyle w:val="10"/>
            </w:pPr>
          </w:p>
        </w:tc>
        <w:tc>
          <w:tcPr>
            <w:tcW w:w="1692" w:type="dxa"/>
            <w:vAlign w:val="top"/>
          </w:tcPr>
          <w:p>
            <w:pPr>
              <w:spacing w:before="177" w:line="220" w:lineRule="auto"/>
              <w:ind w:left="49"/>
              <w:rPr>
                <w:rFonts w:ascii="宋体" w:hAnsi="宋体" w:eastAsia="宋体" w:cs="宋体"/>
                <w:sz w:val="22"/>
                <w:szCs w:val="22"/>
              </w:rPr>
            </w:pPr>
            <w:r>
              <w:rPr>
                <w:rFonts w:ascii="宋体" w:hAnsi="宋体" w:eastAsia="宋体" w:cs="宋体"/>
                <w:spacing w:val="-1"/>
                <w:sz w:val="22"/>
                <w:szCs w:val="22"/>
              </w:rPr>
              <w:t>地方预算内投资</w:t>
            </w:r>
          </w:p>
        </w:tc>
        <w:tc>
          <w:tcPr>
            <w:tcW w:w="784" w:type="dxa"/>
            <w:vAlign w:val="top"/>
          </w:tcPr>
          <w:p>
            <w:pPr>
              <w:pStyle w:val="10"/>
            </w:pPr>
          </w:p>
        </w:tc>
        <w:tc>
          <w:tcPr>
            <w:tcW w:w="807" w:type="dxa"/>
            <w:vAlign w:val="top"/>
          </w:tcPr>
          <w:p>
            <w:pPr>
              <w:pStyle w:val="10"/>
            </w:pPr>
          </w:p>
        </w:tc>
        <w:tc>
          <w:tcPr>
            <w:tcW w:w="760" w:type="dxa"/>
            <w:vMerge w:val="continue"/>
            <w:tcBorders>
              <w:top w:val="nil"/>
              <w:bottom w:val="nil"/>
            </w:tcBorders>
            <w:vAlign w:val="top"/>
          </w:tcPr>
          <w:p>
            <w:pPr>
              <w:pStyle w:val="10"/>
            </w:pPr>
          </w:p>
        </w:tc>
        <w:tc>
          <w:tcPr>
            <w:tcW w:w="740" w:type="dxa"/>
            <w:vMerge w:val="continue"/>
            <w:tcBorders>
              <w:top w:val="nil"/>
              <w:bottom w:val="nil"/>
            </w:tcBorders>
            <w:vAlign w:val="top"/>
          </w:tcPr>
          <w:p>
            <w:pPr>
              <w:pStyle w:val="10"/>
            </w:pPr>
          </w:p>
        </w:tc>
        <w:tc>
          <w:tcPr>
            <w:tcW w:w="813" w:type="dxa"/>
            <w:vMerge w:val="continue"/>
            <w:tcBorders>
              <w:top w:val="nil"/>
              <w:bottom w:val="nil"/>
            </w:tcBorders>
            <w:vAlign w:val="top"/>
          </w:tcPr>
          <w:p>
            <w:pPr>
              <w:pStyle w:val="10"/>
            </w:pPr>
          </w:p>
        </w:tc>
        <w:tc>
          <w:tcPr>
            <w:tcW w:w="813" w:type="dxa"/>
            <w:vMerge w:val="continue"/>
            <w:tcBorders>
              <w:top w:val="nil"/>
              <w:bottom w:val="nil"/>
            </w:tcBorders>
            <w:vAlign w:val="top"/>
          </w:tcPr>
          <w:p>
            <w:pPr>
              <w:pStyle w:val="10"/>
            </w:pPr>
          </w:p>
        </w:tc>
        <w:tc>
          <w:tcPr>
            <w:tcW w:w="764" w:type="dxa"/>
            <w:vMerge w:val="continue"/>
            <w:tcBorders>
              <w:top w:val="nil"/>
              <w:bottom w:val="nil"/>
            </w:tcBorders>
            <w:vAlign w:val="top"/>
          </w:tcPr>
          <w:p>
            <w:pPr>
              <w:pStyle w:val="10"/>
            </w:pPr>
          </w:p>
        </w:tc>
        <w:tc>
          <w:tcPr>
            <w:tcW w:w="763" w:type="dxa"/>
            <w:vMerge w:val="continue"/>
            <w:tcBorders>
              <w:top w:val="nil"/>
              <w:bottom w:val="nil"/>
            </w:tcBorders>
            <w:vAlign w:val="top"/>
          </w:tcPr>
          <w:p>
            <w:pPr>
              <w:pStyle w:val="10"/>
            </w:pPr>
          </w:p>
        </w:tc>
        <w:tc>
          <w:tcPr>
            <w:tcW w:w="763" w:type="dxa"/>
            <w:vMerge w:val="continue"/>
            <w:tcBorders>
              <w:top w:val="nil"/>
              <w:bottom w:val="nil"/>
            </w:tcBorders>
            <w:vAlign w:val="top"/>
          </w:tcPr>
          <w:p>
            <w:pPr>
              <w:pStyle w:val="10"/>
            </w:pPr>
          </w:p>
        </w:tc>
        <w:tc>
          <w:tcPr>
            <w:tcW w:w="764" w:type="dxa"/>
            <w:vMerge w:val="continue"/>
            <w:tcBorders>
              <w:top w:val="nil"/>
              <w:bottom w:val="nil"/>
            </w:tcBorders>
            <w:vAlign w:val="top"/>
          </w:tcPr>
          <w:p>
            <w:pPr>
              <w:pStyle w:val="10"/>
            </w:pPr>
          </w:p>
        </w:tc>
        <w:tc>
          <w:tcPr>
            <w:tcW w:w="828" w:type="dxa"/>
            <w:vMerge w:val="continue"/>
            <w:tcBorders>
              <w:top w:val="nil"/>
              <w:bottom w:val="nil"/>
            </w:tcBorders>
            <w:vAlign w:val="top"/>
          </w:tcPr>
          <w:p>
            <w:pPr>
              <w:pStyle w:val="10"/>
            </w:pPr>
          </w:p>
        </w:tc>
        <w:tc>
          <w:tcPr>
            <w:tcW w:w="908" w:type="dxa"/>
            <w:vMerge w:val="continue"/>
            <w:tcBorders>
              <w:top w:val="nil"/>
              <w:bottom w:val="nil"/>
            </w:tcBorders>
            <w:vAlign w:val="top"/>
          </w:tcPr>
          <w:p>
            <w:pPr>
              <w:pStyle w:val="1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421" w:type="dxa"/>
            <w:vMerge w:val="continue"/>
            <w:tcBorders>
              <w:top w:val="nil"/>
              <w:bottom w:val="nil"/>
            </w:tcBorders>
            <w:vAlign w:val="top"/>
          </w:tcPr>
          <w:p>
            <w:pPr>
              <w:pStyle w:val="10"/>
            </w:pPr>
          </w:p>
        </w:tc>
        <w:tc>
          <w:tcPr>
            <w:tcW w:w="600" w:type="dxa"/>
            <w:vMerge w:val="continue"/>
            <w:tcBorders>
              <w:top w:val="nil"/>
              <w:bottom w:val="nil"/>
            </w:tcBorders>
            <w:vAlign w:val="top"/>
          </w:tcPr>
          <w:p>
            <w:pPr>
              <w:pStyle w:val="10"/>
            </w:pPr>
          </w:p>
        </w:tc>
        <w:tc>
          <w:tcPr>
            <w:tcW w:w="556" w:type="dxa"/>
            <w:vMerge w:val="continue"/>
            <w:tcBorders>
              <w:top w:val="nil"/>
              <w:bottom w:val="nil"/>
            </w:tcBorders>
            <w:vAlign w:val="top"/>
          </w:tcPr>
          <w:p>
            <w:pPr>
              <w:pStyle w:val="10"/>
            </w:pPr>
          </w:p>
        </w:tc>
        <w:tc>
          <w:tcPr>
            <w:tcW w:w="1041" w:type="dxa"/>
            <w:vMerge w:val="continue"/>
            <w:tcBorders>
              <w:top w:val="nil"/>
              <w:bottom w:val="nil"/>
            </w:tcBorders>
            <w:vAlign w:val="top"/>
          </w:tcPr>
          <w:p>
            <w:pPr>
              <w:pStyle w:val="10"/>
            </w:pPr>
          </w:p>
        </w:tc>
        <w:tc>
          <w:tcPr>
            <w:tcW w:w="689" w:type="dxa"/>
            <w:vMerge w:val="continue"/>
            <w:tcBorders>
              <w:top w:val="nil"/>
              <w:bottom w:val="nil"/>
            </w:tcBorders>
            <w:vAlign w:val="top"/>
          </w:tcPr>
          <w:p>
            <w:pPr>
              <w:pStyle w:val="10"/>
            </w:pPr>
          </w:p>
        </w:tc>
        <w:tc>
          <w:tcPr>
            <w:tcW w:w="1856" w:type="dxa"/>
            <w:vMerge w:val="continue"/>
            <w:tcBorders>
              <w:top w:val="nil"/>
              <w:bottom w:val="nil"/>
            </w:tcBorders>
            <w:vAlign w:val="top"/>
          </w:tcPr>
          <w:p>
            <w:pPr>
              <w:pStyle w:val="10"/>
            </w:pPr>
          </w:p>
        </w:tc>
        <w:tc>
          <w:tcPr>
            <w:tcW w:w="2732" w:type="dxa"/>
            <w:vMerge w:val="continue"/>
            <w:tcBorders>
              <w:top w:val="nil"/>
              <w:bottom w:val="nil"/>
            </w:tcBorders>
            <w:vAlign w:val="top"/>
          </w:tcPr>
          <w:p>
            <w:pPr>
              <w:pStyle w:val="10"/>
            </w:pPr>
          </w:p>
        </w:tc>
        <w:tc>
          <w:tcPr>
            <w:tcW w:w="1165" w:type="dxa"/>
            <w:vMerge w:val="continue"/>
            <w:tcBorders>
              <w:top w:val="nil"/>
              <w:bottom w:val="nil"/>
            </w:tcBorders>
            <w:vAlign w:val="top"/>
          </w:tcPr>
          <w:p>
            <w:pPr>
              <w:pStyle w:val="10"/>
            </w:pPr>
          </w:p>
        </w:tc>
        <w:tc>
          <w:tcPr>
            <w:tcW w:w="1288" w:type="dxa"/>
            <w:vMerge w:val="continue"/>
            <w:tcBorders>
              <w:top w:val="nil"/>
              <w:bottom w:val="nil"/>
            </w:tcBorders>
            <w:vAlign w:val="top"/>
          </w:tcPr>
          <w:p>
            <w:pPr>
              <w:pStyle w:val="10"/>
            </w:pPr>
          </w:p>
        </w:tc>
        <w:tc>
          <w:tcPr>
            <w:tcW w:w="1692" w:type="dxa"/>
            <w:vAlign w:val="top"/>
          </w:tcPr>
          <w:p>
            <w:pPr>
              <w:spacing w:before="56" w:line="231" w:lineRule="auto"/>
              <w:ind w:left="380" w:right="34" w:hanging="330"/>
              <w:rPr>
                <w:rFonts w:ascii="宋体" w:hAnsi="宋体" w:eastAsia="宋体" w:cs="宋体"/>
                <w:sz w:val="22"/>
                <w:szCs w:val="22"/>
              </w:rPr>
            </w:pPr>
            <w:r>
              <w:rPr>
                <w:rFonts w:ascii="宋体" w:hAnsi="宋体" w:eastAsia="宋体" w:cs="宋体"/>
                <w:spacing w:val="-2"/>
                <w:sz w:val="22"/>
                <w:szCs w:val="22"/>
              </w:rPr>
              <w:t>其他地方财政性</w:t>
            </w:r>
            <w:r>
              <w:rPr>
                <w:rFonts w:ascii="宋体" w:hAnsi="宋体" w:eastAsia="宋体" w:cs="宋体"/>
                <w:spacing w:val="5"/>
                <w:sz w:val="22"/>
                <w:szCs w:val="22"/>
              </w:rPr>
              <w:t xml:space="preserve"> </w:t>
            </w:r>
            <w:r>
              <w:rPr>
                <w:rFonts w:ascii="宋体" w:hAnsi="宋体" w:eastAsia="宋体" w:cs="宋体"/>
                <w:spacing w:val="-3"/>
                <w:sz w:val="22"/>
                <w:szCs w:val="22"/>
              </w:rPr>
              <w:t>建设资金</w:t>
            </w:r>
          </w:p>
        </w:tc>
        <w:tc>
          <w:tcPr>
            <w:tcW w:w="784" w:type="dxa"/>
            <w:vAlign w:val="top"/>
          </w:tcPr>
          <w:p>
            <w:pPr>
              <w:spacing w:before="243" w:line="189" w:lineRule="auto"/>
              <w:ind w:left="28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78</w:t>
            </w:r>
          </w:p>
        </w:tc>
        <w:tc>
          <w:tcPr>
            <w:tcW w:w="807" w:type="dxa"/>
            <w:vAlign w:val="top"/>
          </w:tcPr>
          <w:p>
            <w:pPr>
              <w:pStyle w:val="10"/>
            </w:pPr>
          </w:p>
        </w:tc>
        <w:tc>
          <w:tcPr>
            <w:tcW w:w="760" w:type="dxa"/>
            <w:vMerge w:val="continue"/>
            <w:tcBorders>
              <w:top w:val="nil"/>
              <w:bottom w:val="nil"/>
            </w:tcBorders>
            <w:vAlign w:val="top"/>
          </w:tcPr>
          <w:p>
            <w:pPr>
              <w:pStyle w:val="10"/>
            </w:pPr>
          </w:p>
        </w:tc>
        <w:tc>
          <w:tcPr>
            <w:tcW w:w="740" w:type="dxa"/>
            <w:vMerge w:val="continue"/>
            <w:tcBorders>
              <w:top w:val="nil"/>
              <w:bottom w:val="nil"/>
            </w:tcBorders>
            <w:vAlign w:val="top"/>
          </w:tcPr>
          <w:p>
            <w:pPr>
              <w:pStyle w:val="10"/>
            </w:pPr>
          </w:p>
        </w:tc>
        <w:tc>
          <w:tcPr>
            <w:tcW w:w="813" w:type="dxa"/>
            <w:vMerge w:val="continue"/>
            <w:tcBorders>
              <w:top w:val="nil"/>
              <w:bottom w:val="nil"/>
            </w:tcBorders>
            <w:vAlign w:val="top"/>
          </w:tcPr>
          <w:p>
            <w:pPr>
              <w:pStyle w:val="10"/>
            </w:pPr>
          </w:p>
        </w:tc>
        <w:tc>
          <w:tcPr>
            <w:tcW w:w="813" w:type="dxa"/>
            <w:vMerge w:val="continue"/>
            <w:tcBorders>
              <w:top w:val="nil"/>
              <w:bottom w:val="nil"/>
            </w:tcBorders>
            <w:vAlign w:val="top"/>
          </w:tcPr>
          <w:p>
            <w:pPr>
              <w:pStyle w:val="10"/>
            </w:pPr>
          </w:p>
        </w:tc>
        <w:tc>
          <w:tcPr>
            <w:tcW w:w="764" w:type="dxa"/>
            <w:vMerge w:val="continue"/>
            <w:tcBorders>
              <w:top w:val="nil"/>
              <w:bottom w:val="nil"/>
            </w:tcBorders>
            <w:vAlign w:val="top"/>
          </w:tcPr>
          <w:p>
            <w:pPr>
              <w:pStyle w:val="10"/>
            </w:pPr>
          </w:p>
        </w:tc>
        <w:tc>
          <w:tcPr>
            <w:tcW w:w="763" w:type="dxa"/>
            <w:vMerge w:val="continue"/>
            <w:tcBorders>
              <w:top w:val="nil"/>
              <w:bottom w:val="nil"/>
            </w:tcBorders>
            <w:vAlign w:val="top"/>
          </w:tcPr>
          <w:p>
            <w:pPr>
              <w:pStyle w:val="10"/>
            </w:pPr>
          </w:p>
        </w:tc>
        <w:tc>
          <w:tcPr>
            <w:tcW w:w="763" w:type="dxa"/>
            <w:vMerge w:val="continue"/>
            <w:tcBorders>
              <w:top w:val="nil"/>
              <w:bottom w:val="nil"/>
            </w:tcBorders>
            <w:vAlign w:val="top"/>
          </w:tcPr>
          <w:p>
            <w:pPr>
              <w:pStyle w:val="10"/>
            </w:pPr>
          </w:p>
        </w:tc>
        <w:tc>
          <w:tcPr>
            <w:tcW w:w="764" w:type="dxa"/>
            <w:vMerge w:val="continue"/>
            <w:tcBorders>
              <w:top w:val="nil"/>
              <w:bottom w:val="nil"/>
            </w:tcBorders>
            <w:vAlign w:val="top"/>
          </w:tcPr>
          <w:p>
            <w:pPr>
              <w:pStyle w:val="10"/>
            </w:pPr>
          </w:p>
        </w:tc>
        <w:tc>
          <w:tcPr>
            <w:tcW w:w="828" w:type="dxa"/>
            <w:vMerge w:val="continue"/>
            <w:tcBorders>
              <w:top w:val="nil"/>
              <w:bottom w:val="nil"/>
            </w:tcBorders>
            <w:vAlign w:val="top"/>
          </w:tcPr>
          <w:p>
            <w:pPr>
              <w:pStyle w:val="10"/>
            </w:pPr>
          </w:p>
        </w:tc>
        <w:tc>
          <w:tcPr>
            <w:tcW w:w="908" w:type="dxa"/>
            <w:vMerge w:val="continue"/>
            <w:tcBorders>
              <w:top w:val="nil"/>
              <w:bottom w:val="nil"/>
            </w:tcBorders>
            <w:vAlign w:val="top"/>
          </w:tcPr>
          <w:p>
            <w:pPr>
              <w:pStyle w:val="1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421" w:type="dxa"/>
            <w:vMerge w:val="continue"/>
            <w:tcBorders>
              <w:top w:val="nil"/>
            </w:tcBorders>
            <w:vAlign w:val="top"/>
          </w:tcPr>
          <w:p>
            <w:pPr>
              <w:pStyle w:val="10"/>
            </w:pPr>
          </w:p>
        </w:tc>
        <w:tc>
          <w:tcPr>
            <w:tcW w:w="600" w:type="dxa"/>
            <w:vMerge w:val="continue"/>
            <w:tcBorders>
              <w:top w:val="nil"/>
            </w:tcBorders>
            <w:vAlign w:val="top"/>
          </w:tcPr>
          <w:p>
            <w:pPr>
              <w:pStyle w:val="10"/>
            </w:pPr>
          </w:p>
        </w:tc>
        <w:tc>
          <w:tcPr>
            <w:tcW w:w="556" w:type="dxa"/>
            <w:vMerge w:val="continue"/>
            <w:tcBorders>
              <w:top w:val="nil"/>
            </w:tcBorders>
            <w:vAlign w:val="top"/>
          </w:tcPr>
          <w:p>
            <w:pPr>
              <w:pStyle w:val="10"/>
            </w:pPr>
          </w:p>
        </w:tc>
        <w:tc>
          <w:tcPr>
            <w:tcW w:w="1041" w:type="dxa"/>
            <w:vMerge w:val="continue"/>
            <w:tcBorders>
              <w:top w:val="nil"/>
            </w:tcBorders>
            <w:vAlign w:val="top"/>
          </w:tcPr>
          <w:p>
            <w:pPr>
              <w:pStyle w:val="10"/>
            </w:pPr>
          </w:p>
        </w:tc>
        <w:tc>
          <w:tcPr>
            <w:tcW w:w="689" w:type="dxa"/>
            <w:vMerge w:val="continue"/>
            <w:tcBorders>
              <w:top w:val="nil"/>
            </w:tcBorders>
            <w:vAlign w:val="top"/>
          </w:tcPr>
          <w:p>
            <w:pPr>
              <w:pStyle w:val="10"/>
            </w:pPr>
          </w:p>
        </w:tc>
        <w:tc>
          <w:tcPr>
            <w:tcW w:w="1856" w:type="dxa"/>
            <w:vMerge w:val="continue"/>
            <w:tcBorders>
              <w:top w:val="nil"/>
            </w:tcBorders>
            <w:vAlign w:val="top"/>
          </w:tcPr>
          <w:p>
            <w:pPr>
              <w:pStyle w:val="10"/>
            </w:pPr>
          </w:p>
        </w:tc>
        <w:tc>
          <w:tcPr>
            <w:tcW w:w="2732" w:type="dxa"/>
            <w:vMerge w:val="continue"/>
            <w:tcBorders>
              <w:top w:val="nil"/>
            </w:tcBorders>
            <w:vAlign w:val="top"/>
          </w:tcPr>
          <w:p>
            <w:pPr>
              <w:pStyle w:val="10"/>
            </w:pPr>
          </w:p>
        </w:tc>
        <w:tc>
          <w:tcPr>
            <w:tcW w:w="1165" w:type="dxa"/>
            <w:vMerge w:val="continue"/>
            <w:tcBorders>
              <w:top w:val="nil"/>
            </w:tcBorders>
            <w:vAlign w:val="top"/>
          </w:tcPr>
          <w:p>
            <w:pPr>
              <w:pStyle w:val="10"/>
            </w:pPr>
          </w:p>
        </w:tc>
        <w:tc>
          <w:tcPr>
            <w:tcW w:w="1288" w:type="dxa"/>
            <w:vMerge w:val="continue"/>
            <w:tcBorders>
              <w:top w:val="nil"/>
            </w:tcBorders>
            <w:vAlign w:val="top"/>
          </w:tcPr>
          <w:p>
            <w:pPr>
              <w:pStyle w:val="10"/>
            </w:pPr>
          </w:p>
        </w:tc>
        <w:tc>
          <w:tcPr>
            <w:tcW w:w="1692" w:type="dxa"/>
            <w:vAlign w:val="top"/>
          </w:tcPr>
          <w:p>
            <w:pPr>
              <w:spacing w:before="176" w:line="221" w:lineRule="auto"/>
              <w:ind w:left="379"/>
              <w:rPr>
                <w:rFonts w:ascii="宋体" w:hAnsi="宋体" w:eastAsia="宋体" w:cs="宋体"/>
                <w:sz w:val="22"/>
                <w:szCs w:val="22"/>
              </w:rPr>
            </w:pPr>
            <w:r>
              <w:rPr>
                <w:rFonts w:ascii="宋体" w:hAnsi="宋体" w:eastAsia="宋体" w:cs="宋体"/>
                <w:spacing w:val="-2"/>
                <w:sz w:val="22"/>
                <w:szCs w:val="22"/>
              </w:rPr>
              <w:t>其他投资</w:t>
            </w:r>
          </w:p>
        </w:tc>
        <w:tc>
          <w:tcPr>
            <w:tcW w:w="784" w:type="dxa"/>
            <w:vAlign w:val="top"/>
          </w:tcPr>
          <w:p>
            <w:pPr>
              <w:pStyle w:val="10"/>
            </w:pPr>
          </w:p>
        </w:tc>
        <w:tc>
          <w:tcPr>
            <w:tcW w:w="807" w:type="dxa"/>
            <w:vAlign w:val="top"/>
          </w:tcPr>
          <w:p>
            <w:pPr>
              <w:pStyle w:val="10"/>
            </w:pPr>
          </w:p>
        </w:tc>
        <w:tc>
          <w:tcPr>
            <w:tcW w:w="760" w:type="dxa"/>
            <w:vMerge w:val="continue"/>
            <w:tcBorders>
              <w:top w:val="nil"/>
            </w:tcBorders>
            <w:vAlign w:val="top"/>
          </w:tcPr>
          <w:p>
            <w:pPr>
              <w:pStyle w:val="10"/>
            </w:pPr>
          </w:p>
        </w:tc>
        <w:tc>
          <w:tcPr>
            <w:tcW w:w="740" w:type="dxa"/>
            <w:vMerge w:val="continue"/>
            <w:tcBorders>
              <w:top w:val="nil"/>
            </w:tcBorders>
            <w:vAlign w:val="top"/>
          </w:tcPr>
          <w:p>
            <w:pPr>
              <w:pStyle w:val="10"/>
            </w:pPr>
          </w:p>
        </w:tc>
        <w:tc>
          <w:tcPr>
            <w:tcW w:w="813" w:type="dxa"/>
            <w:vMerge w:val="continue"/>
            <w:tcBorders>
              <w:top w:val="nil"/>
            </w:tcBorders>
            <w:vAlign w:val="top"/>
          </w:tcPr>
          <w:p>
            <w:pPr>
              <w:pStyle w:val="10"/>
            </w:pPr>
          </w:p>
        </w:tc>
        <w:tc>
          <w:tcPr>
            <w:tcW w:w="813" w:type="dxa"/>
            <w:vMerge w:val="continue"/>
            <w:tcBorders>
              <w:top w:val="nil"/>
            </w:tcBorders>
            <w:vAlign w:val="top"/>
          </w:tcPr>
          <w:p>
            <w:pPr>
              <w:pStyle w:val="10"/>
            </w:pPr>
          </w:p>
        </w:tc>
        <w:tc>
          <w:tcPr>
            <w:tcW w:w="764" w:type="dxa"/>
            <w:vMerge w:val="continue"/>
            <w:tcBorders>
              <w:top w:val="nil"/>
            </w:tcBorders>
            <w:vAlign w:val="top"/>
          </w:tcPr>
          <w:p>
            <w:pPr>
              <w:pStyle w:val="10"/>
            </w:pPr>
          </w:p>
        </w:tc>
        <w:tc>
          <w:tcPr>
            <w:tcW w:w="763" w:type="dxa"/>
            <w:vMerge w:val="continue"/>
            <w:tcBorders>
              <w:top w:val="nil"/>
            </w:tcBorders>
            <w:vAlign w:val="top"/>
          </w:tcPr>
          <w:p>
            <w:pPr>
              <w:pStyle w:val="10"/>
            </w:pPr>
          </w:p>
        </w:tc>
        <w:tc>
          <w:tcPr>
            <w:tcW w:w="763" w:type="dxa"/>
            <w:vMerge w:val="continue"/>
            <w:tcBorders>
              <w:top w:val="nil"/>
            </w:tcBorders>
            <w:vAlign w:val="top"/>
          </w:tcPr>
          <w:p>
            <w:pPr>
              <w:pStyle w:val="10"/>
            </w:pPr>
          </w:p>
        </w:tc>
        <w:tc>
          <w:tcPr>
            <w:tcW w:w="764" w:type="dxa"/>
            <w:vMerge w:val="continue"/>
            <w:tcBorders>
              <w:top w:val="nil"/>
            </w:tcBorders>
            <w:vAlign w:val="top"/>
          </w:tcPr>
          <w:p>
            <w:pPr>
              <w:pStyle w:val="10"/>
            </w:pPr>
          </w:p>
        </w:tc>
        <w:tc>
          <w:tcPr>
            <w:tcW w:w="828" w:type="dxa"/>
            <w:vMerge w:val="continue"/>
            <w:tcBorders>
              <w:top w:val="nil"/>
            </w:tcBorders>
            <w:vAlign w:val="top"/>
          </w:tcPr>
          <w:p>
            <w:pPr>
              <w:pStyle w:val="10"/>
            </w:pPr>
          </w:p>
        </w:tc>
        <w:tc>
          <w:tcPr>
            <w:tcW w:w="908" w:type="dxa"/>
            <w:vMerge w:val="continue"/>
            <w:tcBorders>
              <w:top w:val="nil"/>
            </w:tcBorders>
            <w:vAlign w:val="top"/>
          </w:tcPr>
          <w:p>
            <w:pPr>
              <w:pStyle w:val="10"/>
            </w:pPr>
          </w:p>
        </w:tc>
      </w:tr>
    </w:tbl>
    <w:p>
      <w:pPr>
        <w:rPr>
          <w:rFonts w:ascii="Arial" w:hAnsi="Arial" w:eastAsia="Arial" w:cs="Arial"/>
          <w:sz w:val="21"/>
          <w:szCs w:val="21"/>
        </w:rPr>
        <w:sectPr>
          <w:footerReference r:id="rId6" w:type="default"/>
          <w:pgSz w:w="23811" w:h="16838" w:orient="landscape"/>
          <w:pgMar w:top="1102" w:right="1417" w:bottom="1099" w:left="1273" w:header="0" w:footer="1019" w:gutter="0"/>
          <w:pgNumType w:fmt="decimal"/>
          <w:cols w:space="720" w:num="1"/>
        </w:sectPr>
      </w:pPr>
    </w:p>
    <w:p>
      <w:pPr>
        <w:spacing w:before="101" w:line="230" w:lineRule="auto"/>
        <w:ind w:left="404"/>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7"/>
          <w:sz w:val="31"/>
          <w:szCs w:val="31"/>
        </w:rPr>
        <w:t xml:space="preserve"> </w:t>
      </w:r>
      <w:r>
        <w:rPr>
          <w:rFonts w:ascii="Times New Roman" w:hAnsi="Times New Roman" w:eastAsia="Times New Roman" w:cs="Times New Roman"/>
          <w:spacing w:val="-4"/>
          <w:sz w:val="31"/>
          <w:szCs w:val="31"/>
        </w:rPr>
        <w:t>2</w:t>
      </w:r>
    </w:p>
    <w:p>
      <w:pPr>
        <w:spacing w:before="95" w:line="201" w:lineRule="auto"/>
        <w:jc w:val="center"/>
        <w:rPr>
          <w:rFonts w:ascii="微软雅黑" w:hAnsi="微软雅黑" w:eastAsia="微软雅黑" w:cs="微软雅黑"/>
          <w:sz w:val="41"/>
          <w:szCs w:val="41"/>
        </w:rPr>
      </w:pPr>
      <w:r>
        <w:rPr>
          <w:rFonts w:hint="eastAsia" w:ascii="微软雅黑" w:hAnsi="微软雅黑" w:eastAsia="微软雅黑" w:cs="微软雅黑"/>
          <w:spacing w:val="12"/>
          <w:sz w:val="41"/>
          <w:szCs w:val="41"/>
          <w:lang w:val="en-US" w:eastAsia="zh-CN"/>
        </w:rPr>
        <w:t>桃江县</w:t>
      </w:r>
      <w:r>
        <w:rPr>
          <w:rFonts w:ascii="Times New Roman" w:hAnsi="Times New Roman" w:eastAsia="Times New Roman" w:cs="Times New Roman"/>
          <w:spacing w:val="12"/>
          <w:sz w:val="41"/>
          <w:szCs w:val="41"/>
        </w:rPr>
        <w:t>2024</w:t>
      </w:r>
      <w:r>
        <w:rPr>
          <w:rFonts w:ascii="微软雅黑" w:hAnsi="微软雅黑" w:eastAsia="微软雅黑" w:cs="微软雅黑"/>
          <w:spacing w:val="12"/>
          <w:sz w:val="41"/>
          <w:szCs w:val="41"/>
        </w:rPr>
        <w:t>年以工代赈示范工程中央预算内</w:t>
      </w:r>
    </w:p>
    <w:p>
      <w:pPr>
        <w:spacing w:before="2" w:line="189" w:lineRule="auto"/>
        <w:jc w:val="center"/>
        <w:rPr>
          <w:rFonts w:ascii="微软雅黑" w:hAnsi="微软雅黑" w:eastAsia="微软雅黑" w:cs="微软雅黑"/>
          <w:sz w:val="41"/>
          <w:szCs w:val="41"/>
        </w:rPr>
      </w:pPr>
      <w:r>
        <w:rPr>
          <w:rFonts w:ascii="微软雅黑" w:hAnsi="微软雅黑" w:eastAsia="微软雅黑" w:cs="微软雅黑"/>
          <w:spacing w:val="8"/>
          <w:sz w:val="41"/>
          <w:szCs w:val="41"/>
        </w:rPr>
        <w:t>投资计划绩效目标表</w:t>
      </w:r>
    </w:p>
    <w:p>
      <w:pPr>
        <w:spacing w:before="1" w:line="164" w:lineRule="auto"/>
        <w:ind w:left="3793"/>
        <w:rPr>
          <w:rFonts w:ascii="微软雅黑" w:hAnsi="微软雅黑" w:eastAsia="微软雅黑" w:cs="微软雅黑"/>
          <w:sz w:val="29"/>
          <w:szCs w:val="29"/>
        </w:rPr>
      </w:pPr>
      <w:r>
        <w:rPr>
          <w:rFonts w:ascii="微软雅黑" w:hAnsi="微软雅黑" w:eastAsia="微软雅黑" w:cs="微软雅黑"/>
          <w:spacing w:val="8"/>
          <w:sz w:val="29"/>
          <w:szCs w:val="29"/>
        </w:rPr>
        <w:t>（</w:t>
      </w:r>
      <w:r>
        <w:rPr>
          <w:rFonts w:ascii="Times New Roman" w:hAnsi="Times New Roman" w:eastAsia="Times New Roman" w:cs="Times New Roman"/>
          <w:spacing w:val="8"/>
          <w:sz w:val="29"/>
          <w:szCs w:val="29"/>
        </w:rPr>
        <w:t>2024</w:t>
      </w:r>
      <w:r>
        <w:rPr>
          <w:rFonts w:ascii="微软雅黑" w:hAnsi="微软雅黑" w:eastAsia="微软雅黑" w:cs="微软雅黑"/>
          <w:spacing w:val="8"/>
          <w:sz w:val="29"/>
          <w:szCs w:val="29"/>
        </w:rPr>
        <w:t>年度）</w:t>
      </w:r>
    </w:p>
    <w:tbl>
      <w:tblPr>
        <w:tblStyle w:val="11"/>
        <w:tblW w:w="9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667"/>
        <w:gridCol w:w="1516"/>
        <w:gridCol w:w="1042"/>
        <w:gridCol w:w="2684"/>
        <w:gridCol w:w="17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5046" w:type="dxa"/>
            <w:gridSpan w:val="4"/>
            <w:vAlign w:val="center"/>
          </w:tcPr>
          <w:p>
            <w:pPr>
              <w:spacing w:before="104" w:line="229" w:lineRule="auto"/>
              <w:ind w:left="2130"/>
              <w:jc w:val="both"/>
              <w:rPr>
                <w:rFonts w:ascii="宋体" w:hAnsi="宋体" w:eastAsia="宋体" w:cs="宋体"/>
                <w:sz w:val="19"/>
                <w:szCs w:val="19"/>
              </w:rPr>
            </w:pPr>
            <w:r>
              <w:rPr>
                <w:rFonts w:ascii="宋体" w:hAnsi="宋体" w:eastAsia="宋体" w:cs="宋体"/>
                <w:spacing w:val="7"/>
                <w:sz w:val="19"/>
                <w:szCs w:val="19"/>
              </w:rPr>
              <w:t>专项名称</w:t>
            </w:r>
          </w:p>
        </w:tc>
        <w:tc>
          <w:tcPr>
            <w:tcW w:w="4475" w:type="dxa"/>
            <w:gridSpan w:val="2"/>
            <w:vAlign w:val="center"/>
          </w:tcPr>
          <w:p>
            <w:pPr>
              <w:spacing w:before="104" w:line="228" w:lineRule="auto"/>
              <w:ind w:left="1464"/>
              <w:jc w:val="both"/>
              <w:rPr>
                <w:rFonts w:ascii="宋体" w:hAnsi="宋体" w:eastAsia="宋体" w:cs="宋体"/>
                <w:sz w:val="19"/>
                <w:szCs w:val="19"/>
              </w:rPr>
            </w:pPr>
            <w:r>
              <w:rPr>
                <w:rFonts w:ascii="宋体" w:hAnsi="宋体" w:eastAsia="宋体" w:cs="宋体"/>
                <w:spacing w:val="5"/>
                <w:sz w:val="19"/>
                <w:szCs w:val="19"/>
              </w:rPr>
              <w:t>以工代赈示范工程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046" w:type="dxa"/>
            <w:gridSpan w:val="4"/>
            <w:vAlign w:val="center"/>
          </w:tcPr>
          <w:p>
            <w:pPr>
              <w:spacing w:before="101" w:line="228" w:lineRule="auto"/>
              <w:ind w:left="1854"/>
              <w:jc w:val="both"/>
              <w:rPr>
                <w:rFonts w:ascii="宋体" w:hAnsi="宋体" w:eastAsia="宋体" w:cs="宋体"/>
                <w:sz w:val="19"/>
                <w:szCs w:val="19"/>
              </w:rPr>
            </w:pPr>
            <w:r>
              <w:rPr>
                <w:rFonts w:ascii="宋体" w:hAnsi="宋体" w:eastAsia="宋体" w:cs="宋体"/>
                <w:spacing w:val="5"/>
                <w:sz w:val="19"/>
                <w:szCs w:val="19"/>
              </w:rPr>
              <w:t>申报地方或单位</w:t>
            </w:r>
          </w:p>
        </w:tc>
        <w:tc>
          <w:tcPr>
            <w:tcW w:w="4475" w:type="dxa"/>
            <w:gridSpan w:val="2"/>
            <w:vAlign w:val="center"/>
          </w:tcPr>
          <w:p>
            <w:pPr>
              <w:spacing w:before="101" w:line="228" w:lineRule="auto"/>
              <w:ind w:left="1440"/>
              <w:jc w:val="both"/>
              <w:rPr>
                <w:rFonts w:hint="eastAsia" w:ascii="宋体" w:hAnsi="宋体" w:eastAsia="宋体" w:cs="宋体"/>
                <w:sz w:val="19"/>
                <w:szCs w:val="19"/>
                <w:lang w:eastAsia="zh-CN"/>
              </w:rPr>
            </w:pPr>
            <w:r>
              <w:rPr>
                <w:rFonts w:hint="eastAsia" w:ascii="宋体" w:hAnsi="宋体" w:eastAsia="宋体" w:cs="宋体"/>
                <w:spacing w:val="8"/>
                <w:sz w:val="19"/>
                <w:szCs w:val="19"/>
                <w:lang w:val="en-US" w:eastAsia="zh-CN"/>
              </w:rPr>
              <w:t>桃江县</w:t>
            </w:r>
            <w:r>
              <w:rPr>
                <w:rFonts w:ascii="宋体" w:hAnsi="宋体" w:eastAsia="宋体" w:cs="宋体"/>
                <w:spacing w:val="8"/>
                <w:sz w:val="19"/>
                <w:szCs w:val="19"/>
              </w:rPr>
              <w:t>发展</w:t>
            </w:r>
            <w:r>
              <w:rPr>
                <w:rFonts w:hint="eastAsia" w:ascii="宋体" w:hAnsi="宋体" w:eastAsia="宋体" w:cs="宋体"/>
                <w:spacing w:val="8"/>
                <w:sz w:val="19"/>
                <w:szCs w:val="19"/>
                <w:lang w:val="en-US" w:eastAsia="zh-CN"/>
              </w:rPr>
              <w:t>和</w:t>
            </w:r>
            <w:r>
              <w:rPr>
                <w:rFonts w:ascii="宋体" w:hAnsi="宋体" w:eastAsia="宋体" w:cs="宋体"/>
                <w:spacing w:val="8"/>
                <w:sz w:val="19"/>
                <w:szCs w:val="19"/>
              </w:rPr>
              <w:t>改革</w:t>
            </w:r>
            <w:r>
              <w:rPr>
                <w:rFonts w:hint="eastAsia" w:ascii="宋体" w:hAnsi="宋体" w:eastAsia="宋体" w:cs="宋体"/>
                <w:spacing w:val="8"/>
                <w:sz w:val="19"/>
                <w:szCs w:val="19"/>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5046" w:type="dxa"/>
            <w:gridSpan w:val="4"/>
            <w:vAlign w:val="center"/>
          </w:tcPr>
          <w:p>
            <w:pPr>
              <w:spacing w:before="100" w:line="228" w:lineRule="auto"/>
              <w:ind w:left="1255"/>
              <w:jc w:val="both"/>
              <w:rPr>
                <w:rFonts w:ascii="宋体" w:hAnsi="宋体" w:eastAsia="宋体" w:cs="宋体"/>
                <w:sz w:val="19"/>
                <w:szCs w:val="19"/>
              </w:rPr>
            </w:pPr>
            <w:r>
              <w:rPr>
                <w:rFonts w:ascii="宋体" w:hAnsi="宋体" w:eastAsia="宋体" w:cs="宋体"/>
                <w:spacing w:val="5"/>
                <w:sz w:val="19"/>
                <w:szCs w:val="19"/>
              </w:rPr>
              <w:t>申请中央预算内投资（万元）</w:t>
            </w:r>
          </w:p>
        </w:tc>
        <w:tc>
          <w:tcPr>
            <w:tcW w:w="4475" w:type="dxa"/>
            <w:gridSpan w:val="2"/>
            <w:vAlign w:val="center"/>
          </w:tcPr>
          <w:p>
            <w:pPr>
              <w:spacing w:before="135" w:line="195" w:lineRule="auto"/>
              <w:ind w:left="1986"/>
              <w:jc w:val="both"/>
              <w:rPr>
                <w:rFonts w:hint="default" w:ascii="Times New Roman" w:hAnsi="Times New Roman" w:eastAsia="宋体" w:cs="Times New Roman"/>
                <w:sz w:val="19"/>
                <w:szCs w:val="19"/>
                <w:lang w:val="en-US" w:eastAsia="zh-CN"/>
              </w:rPr>
            </w:pPr>
            <w:r>
              <w:rPr>
                <w:rFonts w:hint="eastAsia" w:ascii="Times New Roman" w:hAnsi="Times New Roman" w:eastAsia="宋体" w:cs="Times New Roman"/>
                <w:spacing w:val="4"/>
                <w:sz w:val="19"/>
                <w:szCs w:val="19"/>
                <w:lang w:val="en-US" w:eastAsia="zh-CN"/>
              </w:rPr>
              <w:t>420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6" w:hRule="atLeast"/>
        </w:trPr>
        <w:tc>
          <w:tcPr>
            <w:tcW w:w="821" w:type="dxa"/>
            <w:vAlign w:val="center"/>
          </w:tcPr>
          <w:p>
            <w:pPr>
              <w:spacing w:before="61"/>
              <w:ind w:left="315" w:right="108" w:hanging="197"/>
              <w:jc w:val="both"/>
              <w:rPr>
                <w:rFonts w:ascii="宋体" w:hAnsi="宋体" w:eastAsia="宋体" w:cs="宋体"/>
                <w:spacing w:val="6"/>
                <w:sz w:val="19"/>
                <w:szCs w:val="19"/>
              </w:rPr>
            </w:pPr>
            <w:r>
              <w:rPr>
                <w:rFonts w:ascii="宋体" w:hAnsi="宋体" w:eastAsia="宋体" w:cs="宋体"/>
                <w:spacing w:val="6"/>
                <w:sz w:val="19"/>
                <w:szCs w:val="19"/>
              </w:rPr>
              <w:t>总体</w:t>
            </w:r>
          </w:p>
          <w:p>
            <w:pPr>
              <w:spacing w:before="61"/>
              <w:ind w:left="315" w:right="108" w:hanging="197"/>
              <w:jc w:val="both"/>
              <w:rPr>
                <w:rFonts w:ascii="宋体" w:hAnsi="宋体" w:eastAsia="宋体" w:cs="宋体"/>
                <w:sz w:val="19"/>
                <w:szCs w:val="19"/>
              </w:rPr>
            </w:pPr>
            <w:r>
              <w:rPr>
                <w:rFonts w:ascii="宋体" w:hAnsi="宋体" w:eastAsia="宋体" w:cs="宋体"/>
                <w:spacing w:val="6"/>
                <w:sz w:val="19"/>
                <w:szCs w:val="19"/>
              </w:rPr>
              <w:t>目</w:t>
            </w:r>
            <w:r>
              <w:rPr>
                <w:rFonts w:ascii="宋体" w:hAnsi="宋体" w:eastAsia="宋体" w:cs="宋体"/>
                <w:sz w:val="19"/>
                <w:szCs w:val="19"/>
              </w:rPr>
              <w:t>标</w:t>
            </w:r>
          </w:p>
        </w:tc>
        <w:tc>
          <w:tcPr>
            <w:tcW w:w="8700" w:type="dxa"/>
            <w:gridSpan w:val="5"/>
            <w:vAlign w:val="center"/>
          </w:tcPr>
          <w:p>
            <w:pPr>
              <w:spacing w:before="270" w:line="251" w:lineRule="auto"/>
              <w:ind w:left="109" w:right="40" w:firstLine="400"/>
              <w:jc w:val="both"/>
              <w:rPr>
                <w:rFonts w:ascii="宋体" w:hAnsi="宋体" w:eastAsia="宋体" w:cs="宋体"/>
                <w:sz w:val="19"/>
                <w:szCs w:val="19"/>
              </w:rPr>
            </w:pPr>
            <w:r>
              <w:rPr>
                <w:rFonts w:ascii="宋体" w:hAnsi="宋体" w:eastAsia="宋体" w:cs="宋体"/>
                <w:spacing w:val="11"/>
                <w:sz w:val="19"/>
                <w:szCs w:val="19"/>
              </w:rPr>
              <w:t>在</w:t>
            </w:r>
            <w:r>
              <w:rPr>
                <w:rFonts w:ascii="宋体" w:hAnsi="宋体" w:eastAsia="宋体" w:cs="宋体"/>
                <w:spacing w:val="9"/>
                <w:sz w:val="19"/>
                <w:szCs w:val="19"/>
              </w:rPr>
              <w:t>桃江</w:t>
            </w:r>
            <w:r>
              <w:rPr>
                <w:rFonts w:hint="eastAsia" w:ascii="宋体" w:hAnsi="宋体" w:eastAsia="宋体" w:cs="宋体"/>
                <w:spacing w:val="9"/>
                <w:sz w:val="19"/>
                <w:szCs w:val="19"/>
                <w:lang w:val="en-US" w:eastAsia="zh-CN"/>
              </w:rPr>
              <w:t>县三堂街镇赤塘村</w:t>
            </w:r>
            <w:r>
              <w:rPr>
                <w:rFonts w:ascii="宋体" w:hAnsi="宋体" w:eastAsia="宋体" w:cs="宋体"/>
                <w:spacing w:val="10"/>
                <w:sz w:val="19"/>
                <w:szCs w:val="19"/>
              </w:rPr>
              <w:t>实施</w:t>
            </w:r>
            <w:r>
              <w:rPr>
                <w:rFonts w:ascii="宋体" w:hAnsi="宋体" w:eastAsia="宋体" w:cs="宋体"/>
                <w:spacing w:val="-36"/>
                <w:sz w:val="19"/>
                <w:szCs w:val="19"/>
              </w:rPr>
              <w:t xml:space="preserve"> </w:t>
            </w:r>
            <w:r>
              <w:rPr>
                <w:rFonts w:ascii="宋体" w:hAnsi="宋体" w:eastAsia="宋体" w:cs="宋体"/>
                <w:spacing w:val="10"/>
                <w:sz w:val="19"/>
                <w:szCs w:val="19"/>
              </w:rPr>
              <w:t>以工代赈项目</w:t>
            </w:r>
            <w:r>
              <w:rPr>
                <w:rFonts w:hint="eastAsia" w:ascii="宋体" w:hAnsi="宋体" w:eastAsia="宋体" w:cs="宋体"/>
                <w:spacing w:val="10"/>
                <w:sz w:val="19"/>
                <w:szCs w:val="19"/>
                <w:lang w:eastAsia="zh-CN"/>
              </w:rPr>
              <w:t>，</w:t>
            </w:r>
            <w:r>
              <w:rPr>
                <w:rFonts w:ascii="宋体" w:hAnsi="宋体" w:eastAsia="宋体" w:cs="宋体"/>
                <w:spacing w:val="8"/>
                <w:sz w:val="19"/>
                <w:szCs w:val="19"/>
              </w:rPr>
              <w:t>支持实施农村中小型公益性基础设施和产业发展配套设施等工</w:t>
            </w:r>
            <w:r>
              <w:rPr>
                <w:rFonts w:ascii="宋体" w:hAnsi="宋体" w:eastAsia="宋体" w:cs="宋体"/>
                <w:spacing w:val="11"/>
                <w:sz w:val="19"/>
                <w:szCs w:val="19"/>
              </w:rPr>
              <w:t>程，在确保劳务报酬发放金额占中央投资的比例高于</w:t>
            </w:r>
            <w:r>
              <w:rPr>
                <w:rFonts w:ascii="宋体" w:hAnsi="宋体" w:eastAsia="宋体" w:cs="宋体"/>
                <w:spacing w:val="-38"/>
                <w:sz w:val="19"/>
                <w:szCs w:val="19"/>
              </w:rPr>
              <w:t xml:space="preserve"> </w:t>
            </w:r>
            <w:r>
              <w:rPr>
                <w:rFonts w:ascii="Times New Roman" w:hAnsi="Times New Roman" w:eastAsia="Times New Roman" w:cs="Times New Roman"/>
                <w:spacing w:val="10"/>
                <w:sz w:val="19"/>
                <w:szCs w:val="19"/>
              </w:rPr>
              <w:t>30%</w:t>
            </w:r>
            <w:r>
              <w:rPr>
                <w:rFonts w:ascii="宋体" w:hAnsi="宋体" w:eastAsia="宋体" w:cs="宋体"/>
                <w:spacing w:val="10"/>
                <w:sz w:val="19"/>
                <w:szCs w:val="19"/>
              </w:rPr>
              <w:t>的基础上，尽可能进一步提高占比，广</w:t>
            </w:r>
            <w:r>
              <w:rPr>
                <w:rFonts w:ascii="宋体" w:hAnsi="宋体" w:eastAsia="宋体" w:cs="宋体"/>
                <w:spacing w:val="9"/>
                <w:sz w:val="19"/>
                <w:szCs w:val="19"/>
              </w:rPr>
              <w:t>泛吸纳当地农村劳动力和其他就业困难群体参与</w:t>
            </w:r>
            <w:r>
              <w:rPr>
                <w:rFonts w:ascii="宋体" w:hAnsi="宋体" w:eastAsia="宋体" w:cs="宋体"/>
                <w:spacing w:val="8"/>
                <w:sz w:val="19"/>
                <w:szCs w:val="19"/>
              </w:rPr>
              <w:t>工程建设，实现就近就业增收。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Merge w:val="restart"/>
            <w:tcBorders>
              <w:bottom w:val="nil"/>
            </w:tcBorders>
            <w:textDirection w:val="tbRlV"/>
            <w:vAlign w:val="center"/>
          </w:tcPr>
          <w:p>
            <w:pPr>
              <w:spacing w:before="309" w:line="216" w:lineRule="auto"/>
              <w:ind w:left="1309"/>
              <w:jc w:val="both"/>
              <w:rPr>
                <w:rFonts w:ascii="宋体" w:hAnsi="宋体" w:eastAsia="宋体" w:cs="宋体"/>
                <w:sz w:val="19"/>
                <w:szCs w:val="19"/>
              </w:rPr>
            </w:pPr>
            <w:r>
              <w:rPr>
                <w:rFonts w:ascii="宋体" w:hAnsi="宋体" w:eastAsia="宋体" w:cs="宋体"/>
                <w:spacing w:val="8"/>
                <w:sz w:val="19"/>
                <w:szCs w:val="19"/>
              </w:rPr>
              <w:t>绩</w:t>
            </w:r>
            <w:r>
              <w:rPr>
                <w:rFonts w:ascii="宋体" w:hAnsi="宋体" w:eastAsia="宋体" w:cs="宋体"/>
                <w:spacing w:val="12"/>
                <w:sz w:val="19"/>
                <w:szCs w:val="19"/>
              </w:rPr>
              <w:t xml:space="preserve">   </w:t>
            </w:r>
            <w:r>
              <w:rPr>
                <w:rFonts w:ascii="宋体" w:hAnsi="宋体" w:eastAsia="宋体" w:cs="宋体"/>
                <w:spacing w:val="8"/>
                <w:sz w:val="19"/>
                <w:szCs w:val="19"/>
              </w:rPr>
              <w:t>效</w:t>
            </w:r>
            <w:r>
              <w:rPr>
                <w:rFonts w:ascii="宋体" w:hAnsi="宋体" w:eastAsia="宋体" w:cs="宋体"/>
                <w:spacing w:val="12"/>
                <w:sz w:val="19"/>
                <w:szCs w:val="19"/>
              </w:rPr>
              <w:t xml:space="preserve">   </w:t>
            </w:r>
            <w:r>
              <w:rPr>
                <w:rFonts w:ascii="宋体" w:hAnsi="宋体" w:eastAsia="宋体" w:cs="宋体"/>
                <w:spacing w:val="8"/>
                <w:sz w:val="19"/>
                <w:szCs w:val="19"/>
              </w:rPr>
              <w:t>指</w:t>
            </w:r>
            <w:r>
              <w:rPr>
                <w:rFonts w:ascii="宋体" w:hAnsi="宋体" w:eastAsia="宋体" w:cs="宋体"/>
                <w:spacing w:val="12"/>
                <w:sz w:val="19"/>
                <w:szCs w:val="19"/>
              </w:rPr>
              <w:t xml:space="preserve">   </w:t>
            </w:r>
            <w:r>
              <w:rPr>
                <w:rFonts w:ascii="宋体" w:hAnsi="宋体" w:eastAsia="宋体" w:cs="宋体"/>
                <w:spacing w:val="8"/>
                <w:sz w:val="19"/>
                <w:szCs w:val="19"/>
              </w:rPr>
              <w:t>标</w:t>
            </w:r>
          </w:p>
        </w:tc>
        <w:tc>
          <w:tcPr>
            <w:tcW w:w="1667" w:type="dxa"/>
            <w:vAlign w:val="center"/>
          </w:tcPr>
          <w:p>
            <w:pPr>
              <w:spacing w:before="102" w:line="229" w:lineRule="auto"/>
              <w:ind w:left="440"/>
              <w:jc w:val="both"/>
              <w:rPr>
                <w:rFonts w:ascii="宋体" w:hAnsi="宋体" w:eastAsia="宋体" w:cs="宋体"/>
                <w:sz w:val="19"/>
                <w:szCs w:val="19"/>
              </w:rPr>
            </w:pPr>
            <w:r>
              <w:rPr>
                <w:rFonts w:ascii="宋体" w:hAnsi="宋体" w:eastAsia="宋体" w:cs="宋体"/>
                <w:spacing w:val="6"/>
                <w:sz w:val="19"/>
                <w:szCs w:val="19"/>
              </w:rPr>
              <w:t>一级指标</w:t>
            </w:r>
          </w:p>
        </w:tc>
        <w:tc>
          <w:tcPr>
            <w:tcW w:w="1516" w:type="dxa"/>
            <w:vAlign w:val="center"/>
          </w:tcPr>
          <w:p>
            <w:pPr>
              <w:spacing w:before="102" w:line="229" w:lineRule="auto"/>
              <w:ind w:left="364"/>
              <w:jc w:val="both"/>
              <w:rPr>
                <w:rFonts w:ascii="宋体" w:hAnsi="宋体" w:eastAsia="宋体" w:cs="宋体"/>
                <w:sz w:val="19"/>
                <w:szCs w:val="19"/>
              </w:rPr>
            </w:pPr>
            <w:r>
              <w:rPr>
                <w:rFonts w:ascii="宋体" w:hAnsi="宋体" w:eastAsia="宋体" w:cs="宋体"/>
                <w:spacing w:val="6"/>
                <w:sz w:val="19"/>
                <w:szCs w:val="19"/>
              </w:rPr>
              <w:t>二级指标</w:t>
            </w:r>
          </w:p>
        </w:tc>
        <w:tc>
          <w:tcPr>
            <w:tcW w:w="3726" w:type="dxa"/>
            <w:gridSpan w:val="2"/>
            <w:vAlign w:val="center"/>
          </w:tcPr>
          <w:p>
            <w:pPr>
              <w:spacing w:before="102" w:line="229" w:lineRule="auto"/>
              <w:ind w:left="1468"/>
              <w:jc w:val="both"/>
              <w:rPr>
                <w:rFonts w:ascii="宋体" w:hAnsi="宋体" w:eastAsia="宋体" w:cs="宋体"/>
                <w:sz w:val="19"/>
                <w:szCs w:val="19"/>
              </w:rPr>
            </w:pPr>
            <w:r>
              <w:rPr>
                <w:rFonts w:ascii="宋体" w:hAnsi="宋体" w:eastAsia="宋体" w:cs="宋体"/>
                <w:spacing w:val="7"/>
                <w:sz w:val="19"/>
                <w:szCs w:val="19"/>
              </w:rPr>
              <w:t>三级指标</w:t>
            </w:r>
          </w:p>
        </w:tc>
        <w:tc>
          <w:tcPr>
            <w:tcW w:w="1791" w:type="dxa"/>
            <w:vAlign w:val="center"/>
          </w:tcPr>
          <w:p>
            <w:pPr>
              <w:spacing w:before="102" w:line="228" w:lineRule="auto"/>
              <w:ind w:left="603"/>
              <w:jc w:val="both"/>
              <w:rPr>
                <w:rFonts w:ascii="宋体" w:hAnsi="宋体" w:eastAsia="宋体" w:cs="宋体"/>
                <w:sz w:val="19"/>
                <w:szCs w:val="19"/>
              </w:rPr>
            </w:pPr>
            <w:r>
              <w:rPr>
                <w:rFonts w:ascii="宋体" w:hAnsi="宋体" w:eastAsia="宋体" w:cs="宋体"/>
                <w:spacing w:val="6"/>
                <w:sz w:val="19"/>
                <w:szCs w:val="19"/>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Merge w:val="continue"/>
            <w:tcBorders>
              <w:top w:val="nil"/>
              <w:bottom w:val="nil"/>
            </w:tcBorders>
            <w:textDirection w:val="tbRlV"/>
            <w:vAlign w:val="center"/>
          </w:tcPr>
          <w:p>
            <w:pPr>
              <w:pStyle w:val="10"/>
              <w:jc w:val="both"/>
            </w:pPr>
          </w:p>
        </w:tc>
        <w:tc>
          <w:tcPr>
            <w:tcW w:w="1667" w:type="dxa"/>
            <w:vMerge w:val="restart"/>
            <w:tcBorders>
              <w:bottom w:val="nil"/>
            </w:tcBorders>
            <w:vAlign w:val="center"/>
          </w:tcPr>
          <w:p>
            <w:pPr>
              <w:pStyle w:val="10"/>
              <w:spacing w:line="435" w:lineRule="auto"/>
              <w:jc w:val="both"/>
            </w:pPr>
          </w:p>
          <w:p>
            <w:pPr>
              <w:spacing w:before="62" w:line="229" w:lineRule="auto"/>
              <w:ind w:left="242"/>
              <w:jc w:val="both"/>
              <w:rPr>
                <w:rFonts w:ascii="宋体" w:hAnsi="宋体" w:eastAsia="宋体" w:cs="宋体"/>
                <w:sz w:val="19"/>
                <w:szCs w:val="19"/>
              </w:rPr>
            </w:pPr>
            <w:r>
              <w:rPr>
                <w:rFonts w:ascii="宋体" w:hAnsi="宋体" w:eastAsia="宋体" w:cs="宋体"/>
                <w:spacing w:val="7"/>
                <w:sz w:val="19"/>
                <w:szCs w:val="19"/>
              </w:rPr>
              <w:t>实施效果指标</w:t>
            </w:r>
          </w:p>
        </w:tc>
        <w:tc>
          <w:tcPr>
            <w:tcW w:w="1516" w:type="dxa"/>
            <w:vAlign w:val="center"/>
          </w:tcPr>
          <w:p>
            <w:pPr>
              <w:spacing w:before="104" w:line="228" w:lineRule="auto"/>
              <w:ind w:left="361"/>
              <w:jc w:val="both"/>
              <w:rPr>
                <w:rFonts w:ascii="宋体" w:hAnsi="宋体" w:eastAsia="宋体" w:cs="宋体"/>
                <w:sz w:val="19"/>
                <w:szCs w:val="19"/>
              </w:rPr>
            </w:pPr>
            <w:r>
              <w:rPr>
                <w:rFonts w:ascii="宋体" w:hAnsi="宋体" w:eastAsia="宋体" w:cs="宋体"/>
                <w:spacing w:val="7"/>
                <w:sz w:val="19"/>
                <w:szCs w:val="19"/>
              </w:rPr>
              <w:t>产出指标</w:t>
            </w:r>
          </w:p>
        </w:tc>
        <w:tc>
          <w:tcPr>
            <w:tcW w:w="3726" w:type="dxa"/>
            <w:gridSpan w:val="2"/>
            <w:vAlign w:val="center"/>
          </w:tcPr>
          <w:p>
            <w:pPr>
              <w:spacing w:before="104" w:line="228" w:lineRule="auto"/>
              <w:ind w:left="774"/>
              <w:jc w:val="both"/>
              <w:rPr>
                <w:rFonts w:ascii="宋体" w:hAnsi="宋体" w:eastAsia="宋体" w:cs="宋体"/>
                <w:sz w:val="19"/>
                <w:szCs w:val="19"/>
              </w:rPr>
            </w:pPr>
            <w:r>
              <w:rPr>
                <w:rFonts w:ascii="宋体" w:hAnsi="宋体" w:eastAsia="宋体" w:cs="宋体"/>
                <w:spacing w:val="8"/>
                <w:sz w:val="19"/>
                <w:szCs w:val="19"/>
              </w:rPr>
              <w:t>劳务报酬占中央投资比例</w:t>
            </w:r>
          </w:p>
        </w:tc>
        <w:tc>
          <w:tcPr>
            <w:tcW w:w="1791" w:type="dxa"/>
            <w:vAlign w:val="center"/>
          </w:tcPr>
          <w:p>
            <w:pPr>
              <w:spacing w:before="138" w:line="196" w:lineRule="auto"/>
              <w:ind w:left="657"/>
              <w:jc w:val="both"/>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Merge w:val="continue"/>
            <w:tcBorders>
              <w:top w:val="nil"/>
              <w:bottom w:val="nil"/>
            </w:tcBorders>
            <w:textDirection w:val="tbRlV"/>
            <w:vAlign w:val="center"/>
          </w:tcPr>
          <w:p>
            <w:pPr>
              <w:pStyle w:val="10"/>
              <w:jc w:val="both"/>
            </w:pPr>
          </w:p>
        </w:tc>
        <w:tc>
          <w:tcPr>
            <w:tcW w:w="1667" w:type="dxa"/>
            <w:vMerge w:val="continue"/>
            <w:tcBorders>
              <w:top w:val="nil"/>
              <w:bottom w:val="nil"/>
            </w:tcBorders>
            <w:vAlign w:val="center"/>
          </w:tcPr>
          <w:p>
            <w:pPr>
              <w:pStyle w:val="10"/>
              <w:jc w:val="both"/>
            </w:pPr>
          </w:p>
        </w:tc>
        <w:tc>
          <w:tcPr>
            <w:tcW w:w="1516" w:type="dxa"/>
            <w:vAlign w:val="center"/>
          </w:tcPr>
          <w:p>
            <w:pPr>
              <w:spacing w:before="102" w:line="229" w:lineRule="auto"/>
              <w:ind w:left="366"/>
              <w:jc w:val="both"/>
              <w:rPr>
                <w:rFonts w:ascii="宋体" w:hAnsi="宋体" w:eastAsia="宋体" w:cs="宋体"/>
                <w:sz w:val="19"/>
                <w:szCs w:val="19"/>
              </w:rPr>
            </w:pPr>
            <w:r>
              <w:rPr>
                <w:rFonts w:ascii="宋体" w:hAnsi="宋体" w:eastAsia="宋体" w:cs="宋体"/>
                <w:spacing w:val="6"/>
                <w:sz w:val="19"/>
                <w:szCs w:val="19"/>
              </w:rPr>
              <w:t>效益指标</w:t>
            </w:r>
          </w:p>
        </w:tc>
        <w:tc>
          <w:tcPr>
            <w:tcW w:w="3726" w:type="dxa"/>
            <w:gridSpan w:val="2"/>
            <w:vAlign w:val="center"/>
          </w:tcPr>
          <w:p>
            <w:pPr>
              <w:spacing w:before="103" w:line="228" w:lineRule="auto"/>
              <w:ind w:left="972"/>
              <w:jc w:val="both"/>
              <w:rPr>
                <w:rFonts w:ascii="宋体" w:hAnsi="宋体" w:eastAsia="宋体" w:cs="宋体"/>
                <w:sz w:val="19"/>
                <w:szCs w:val="19"/>
              </w:rPr>
            </w:pPr>
            <w:r>
              <w:rPr>
                <w:rFonts w:ascii="宋体" w:hAnsi="宋体" w:eastAsia="宋体" w:cs="宋体"/>
                <w:spacing w:val="8"/>
                <w:sz w:val="19"/>
                <w:szCs w:val="19"/>
              </w:rPr>
              <w:t>项目区基础设施条件</w:t>
            </w:r>
          </w:p>
        </w:tc>
        <w:tc>
          <w:tcPr>
            <w:tcW w:w="1791" w:type="dxa"/>
            <w:vAlign w:val="center"/>
          </w:tcPr>
          <w:p>
            <w:pPr>
              <w:spacing w:before="103" w:line="228" w:lineRule="auto"/>
              <w:ind w:left="502"/>
              <w:jc w:val="both"/>
              <w:rPr>
                <w:rFonts w:ascii="宋体" w:hAnsi="宋体" w:eastAsia="宋体" w:cs="宋体"/>
                <w:sz w:val="19"/>
                <w:szCs w:val="19"/>
              </w:rPr>
            </w:pPr>
            <w:r>
              <w:rPr>
                <w:rFonts w:ascii="宋体" w:hAnsi="宋体" w:eastAsia="宋体" w:cs="宋体"/>
                <w:spacing w:val="7"/>
                <w:sz w:val="19"/>
                <w:szCs w:val="19"/>
              </w:rPr>
              <w:t>持续改善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Merge w:val="continue"/>
            <w:tcBorders>
              <w:top w:val="nil"/>
              <w:bottom w:val="nil"/>
            </w:tcBorders>
            <w:textDirection w:val="tbRlV"/>
            <w:vAlign w:val="center"/>
          </w:tcPr>
          <w:p>
            <w:pPr>
              <w:pStyle w:val="10"/>
              <w:jc w:val="both"/>
            </w:pPr>
          </w:p>
        </w:tc>
        <w:tc>
          <w:tcPr>
            <w:tcW w:w="1667" w:type="dxa"/>
            <w:vMerge w:val="continue"/>
            <w:tcBorders>
              <w:top w:val="nil"/>
            </w:tcBorders>
            <w:vAlign w:val="center"/>
          </w:tcPr>
          <w:p>
            <w:pPr>
              <w:pStyle w:val="10"/>
              <w:jc w:val="both"/>
            </w:pPr>
          </w:p>
        </w:tc>
        <w:tc>
          <w:tcPr>
            <w:tcW w:w="1516" w:type="dxa"/>
            <w:vAlign w:val="center"/>
          </w:tcPr>
          <w:p>
            <w:pPr>
              <w:spacing w:before="104" w:line="228" w:lineRule="auto"/>
              <w:ind w:left="262"/>
              <w:jc w:val="both"/>
              <w:rPr>
                <w:rFonts w:ascii="宋体" w:hAnsi="宋体" w:eastAsia="宋体" w:cs="宋体"/>
                <w:sz w:val="19"/>
                <w:szCs w:val="19"/>
              </w:rPr>
            </w:pPr>
            <w:r>
              <w:rPr>
                <w:rFonts w:ascii="宋体" w:hAnsi="宋体" w:eastAsia="宋体" w:cs="宋体"/>
                <w:spacing w:val="7"/>
                <w:sz w:val="19"/>
                <w:szCs w:val="19"/>
              </w:rPr>
              <w:t>满意度指标</w:t>
            </w:r>
          </w:p>
        </w:tc>
        <w:tc>
          <w:tcPr>
            <w:tcW w:w="3726" w:type="dxa"/>
            <w:gridSpan w:val="2"/>
            <w:vAlign w:val="center"/>
          </w:tcPr>
          <w:p>
            <w:pPr>
              <w:spacing w:before="104" w:line="228" w:lineRule="auto"/>
              <w:ind w:left="471"/>
              <w:jc w:val="both"/>
              <w:rPr>
                <w:rFonts w:ascii="宋体" w:hAnsi="宋体" w:eastAsia="宋体" w:cs="宋体"/>
                <w:sz w:val="19"/>
                <w:szCs w:val="19"/>
              </w:rPr>
            </w:pPr>
            <w:r>
              <w:rPr>
                <w:rFonts w:ascii="宋体" w:hAnsi="宋体" w:eastAsia="宋体" w:cs="宋体"/>
                <w:spacing w:val="9"/>
                <w:sz w:val="19"/>
                <w:szCs w:val="19"/>
              </w:rPr>
              <w:t>参与工程建设的务工群众满意度</w:t>
            </w:r>
          </w:p>
        </w:tc>
        <w:tc>
          <w:tcPr>
            <w:tcW w:w="1791" w:type="dxa"/>
            <w:vAlign w:val="center"/>
          </w:tcPr>
          <w:p>
            <w:pPr>
              <w:spacing w:before="138" w:line="196" w:lineRule="auto"/>
              <w:ind w:left="657"/>
              <w:jc w:val="both"/>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Merge w:val="continue"/>
            <w:tcBorders>
              <w:top w:val="nil"/>
              <w:bottom w:val="nil"/>
            </w:tcBorders>
            <w:textDirection w:val="tbRlV"/>
            <w:vAlign w:val="center"/>
          </w:tcPr>
          <w:p>
            <w:pPr>
              <w:pStyle w:val="10"/>
              <w:jc w:val="both"/>
            </w:pPr>
          </w:p>
        </w:tc>
        <w:tc>
          <w:tcPr>
            <w:tcW w:w="1667" w:type="dxa"/>
            <w:vMerge w:val="restart"/>
            <w:tcBorders>
              <w:bottom w:val="nil"/>
            </w:tcBorders>
            <w:vAlign w:val="center"/>
          </w:tcPr>
          <w:p>
            <w:pPr>
              <w:pStyle w:val="10"/>
              <w:spacing w:line="244" w:lineRule="auto"/>
              <w:jc w:val="both"/>
            </w:pPr>
          </w:p>
          <w:p>
            <w:pPr>
              <w:pStyle w:val="10"/>
              <w:spacing w:line="245" w:lineRule="auto"/>
              <w:jc w:val="both"/>
            </w:pPr>
          </w:p>
          <w:p>
            <w:pPr>
              <w:pStyle w:val="10"/>
              <w:spacing w:line="245" w:lineRule="auto"/>
              <w:jc w:val="both"/>
            </w:pPr>
          </w:p>
          <w:p>
            <w:pPr>
              <w:pStyle w:val="10"/>
              <w:spacing w:line="245" w:lineRule="auto"/>
              <w:jc w:val="both"/>
            </w:pPr>
          </w:p>
          <w:p>
            <w:pPr>
              <w:pStyle w:val="10"/>
              <w:spacing w:line="245" w:lineRule="auto"/>
              <w:jc w:val="both"/>
            </w:pPr>
          </w:p>
          <w:p>
            <w:pPr>
              <w:spacing w:before="62" w:line="228" w:lineRule="auto"/>
              <w:ind w:left="238"/>
              <w:jc w:val="both"/>
              <w:rPr>
                <w:rFonts w:ascii="宋体" w:hAnsi="宋体" w:eastAsia="宋体" w:cs="宋体"/>
                <w:sz w:val="19"/>
                <w:szCs w:val="19"/>
              </w:rPr>
            </w:pPr>
            <w:r>
              <w:rPr>
                <w:rFonts w:ascii="宋体" w:hAnsi="宋体" w:eastAsia="宋体" w:cs="宋体"/>
                <w:spacing w:val="8"/>
                <w:sz w:val="19"/>
                <w:szCs w:val="19"/>
              </w:rPr>
              <w:t>过程管理指标</w:t>
            </w:r>
          </w:p>
        </w:tc>
        <w:tc>
          <w:tcPr>
            <w:tcW w:w="1516" w:type="dxa"/>
            <w:vMerge w:val="restart"/>
            <w:tcBorders>
              <w:bottom w:val="nil"/>
            </w:tcBorders>
            <w:vAlign w:val="center"/>
          </w:tcPr>
          <w:p>
            <w:pPr>
              <w:spacing w:before="302" w:line="228" w:lineRule="auto"/>
              <w:ind w:left="162"/>
              <w:jc w:val="both"/>
              <w:rPr>
                <w:rFonts w:ascii="宋体" w:hAnsi="宋体" w:eastAsia="宋体" w:cs="宋体"/>
                <w:sz w:val="19"/>
                <w:szCs w:val="19"/>
              </w:rPr>
            </w:pPr>
            <w:r>
              <w:rPr>
                <w:rFonts w:ascii="宋体" w:hAnsi="宋体" w:eastAsia="宋体" w:cs="宋体"/>
                <w:spacing w:val="8"/>
                <w:sz w:val="19"/>
                <w:szCs w:val="19"/>
              </w:rPr>
              <w:t>计划管理指标</w:t>
            </w:r>
          </w:p>
        </w:tc>
        <w:tc>
          <w:tcPr>
            <w:tcW w:w="3726" w:type="dxa"/>
            <w:gridSpan w:val="2"/>
            <w:vAlign w:val="center"/>
          </w:tcPr>
          <w:p>
            <w:pPr>
              <w:spacing w:before="103" w:line="229" w:lineRule="auto"/>
              <w:ind w:left="671"/>
              <w:jc w:val="both"/>
              <w:rPr>
                <w:rFonts w:ascii="宋体" w:hAnsi="宋体" w:eastAsia="宋体" w:cs="宋体"/>
                <w:sz w:val="19"/>
                <w:szCs w:val="19"/>
              </w:rPr>
            </w:pPr>
            <w:r>
              <w:rPr>
                <w:rFonts w:ascii="宋体" w:hAnsi="宋体" w:eastAsia="宋体" w:cs="宋体"/>
                <w:spacing w:val="2"/>
                <w:sz w:val="19"/>
                <w:szCs w:val="19"/>
              </w:rPr>
              <w:t>投资计划分解（转发）</w:t>
            </w:r>
            <w:r>
              <w:rPr>
                <w:rFonts w:ascii="宋体" w:hAnsi="宋体" w:eastAsia="宋体" w:cs="宋体"/>
                <w:spacing w:val="-11"/>
                <w:sz w:val="19"/>
                <w:szCs w:val="19"/>
              </w:rPr>
              <w:t xml:space="preserve"> </w:t>
            </w:r>
            <w:r>
              <w:rPr>
                <w:rFonts w:ascii="宋体" w:hAnsi="宋体" w:eastAsia="宋体" w:cs="宋体"/>
                <w:spacing w:val="2"/>
                <w:sz w:val="19"/>
                <w:szCs w:val="19"/>
              </w:rPr>
              <w:t>用时</w:t>
            </w:r>
          </w:p>
        </w:tc>
        <w:tc>
          <w:tcPr>
            <w:tcW w:w="1791" w:type="dxa"/>
            <w:vAlign w:val="center"/>
          </w:tcPr>
          <w:p>
            <w:pPr>
              <w:spacing w:before="103" w:line="228" w:lineRule="auto"/>
              <w:ind w:left="317"/>
              <w:jc w:val="both"/>
              <w:rPr>
                <w:rFonts w:ascii="宋体" w:hAnsi="宋体" w:eastAsia="宋体" w:cs="宋体"/>
                <w:sz w:val="19"/>
                <w:szCs w:val="19"/>
              </w:rPr>
            </w:pPr>
            <w:r>
              <w:rPr>
                <w:rFonts w:ascii="Times New Roman" w:hAnsi="Times New Roman" w:eastAsia="Times New Roman" w:cs="Times New Roman"/>
                <w:spacing w:val="5"/>
                <w:sz w:val="19"/>
                <w:szCs w:val="19"/>
              </w:rPr>
              <w:t>≤20</w:t>
            </w:r>
            <w:r>
              <w:rPr>
                <w:rFonts w:ascii="Times New Roman" w:hAnsi="Times New Roman" w:eastAsia="Times New Roman" w:cs="Times New Roman"/>
                <w:spacing w:val="16"/>
                <w:sz w:val="19"/>
                <w:szCs w:val="19"/>
              </w:rPr>
              <w:t xml:space="preserve"> </w:t>
            </w:r>
            <w:r>
              <w:rPr>
                <w:rFonts w:ascii="宋体" w:hAnsi="宋体" w:eastAsia="宋体" w:cs="宋体"/>
                <w:spacing w:val="5"/>
                <w:sz w:val="19"/>
                <w:szCs w:val="19"/>
              </w:rPr>
              <w:t>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Merge w:val="continue"/>
            <w:tcBorders>
              <w:top w:val="nil"/>
              <w:bottom w:val="nil"/>
            </w:tcBorders>
            <w:textDirection w:val="tbRlV"/>
            <w:vAlign w:val="center"/>
          </w:tcPr>
          <w:p>
            <w:pPr>
              <w:pStyle w:val="10"/>
              <w:jc w:val="both"/>
            </w:pPr>
          </w:p>
        </w:tc>
        <w:tc>
          <w:tcPr>
            <w:tcW w:w="1667" w:type="dxa"/>
            <w:vMerge w:val="continue"/>
            <w:tcBorders>
              <w:top w:val="nil"/>
              <w:bottom w:val="nil"/>
            </w:tcBorders>
            <w:vAlign w:val="center"/>
          </w:tcPr>
          <w:p>
            <w:pPr>
              <w:pStyle w:val="10"/>
              <w:jc w:val="both"/>
            </w:pPr>
          </w:p>
        </w:tc>
        <w:tc>
          <w:tcPr>
            <w:tcW w:w="1516" w:type="dxa"/>
            <w:vMerge w:val="continue"/>
            <w:tcBorders>
              <w:top w:val="nil"/>
            </w:tcBorders>
            <w:vAlign w:val="center"/>
          </w:tcPr>
          <w:p>
            <w:pPr>
              <w:pStyle w:val="10"/>
              <w:jc w:val="both"/>
            </w:pPr>
          </w:p>
        </w:tc>
        <w:tc>
          <w:tcPr>
            <w:tcW w:w="3726" w:type="dxa"/>
            <w:gridSpan w:val="2"/>
            <w:vAlign w:val="center"/>
          </w:tcPr>
          <w:p>
            <w:pPr>
              <w:spacing w:before="106" w:line="228" w:lineRule="auto"/>
              <w:ind w:left="537"/>
              <w:jc w:val="both"/>
              <w:rPr>
                <w:rFonts w:ascii="宋体" w:hAnsi="宋体" w:eastAsia="宋体" w:cs="宋体"/>
                <w:sz w:val="19"/>
                <w:szCs w:val="19"/>
              </w:rPr>
            </w:pPr>
            <w:r>
              <w:rPr>
                <w:rFonts w:ascii="Times New Roman" w:hAnsi="Times New Roman" w:eastAsia="Times New Roman" w:cs="Times New Roman"/>
                <w:spacing w:val="11"/>
                <w:sz w:val="19"/>
                <w:szCs w:val="19"/>
              </w:rPr>
              <w:t>“</w:t>
            </w:r>
            <w:r>
              <w:rPr>
                <w:rFonts w:ascii="宋体" w:hAnsi="宋体" w:eastAsia="宋体" w:cs="宋体"/>
                <w:spacing w:val="11"/>
                <w:sz w:val="19"/>
                <w:szCs w:val="19"/>
              </w:rPr>
              <w:t>两个责任</w:t>
            </w:r>
            <w:r>
              <w:rPr>
                <w:rFonts w:ascii="Times New Roman" w:hAnsi="Times New Roman" w:eastAsia="Times New Roman" w:cs="Times New Roman"/>
                <w:spacing w:val="11"/>
                <w:sz w:val="19"/>
                <w:szCs w:val="19"/>
              </w:rPr>
              <w:t>”</w:t>
            </w:r>
            <w:r>
              <w:rPr>
                <w:rFonts w:ascii="宋体" w:hAnsi="宋体" w:eastAsia="宋体" w:cs="宋体"/>
                <w:spacing w:val="11"/>
                <w:sz w:val="19"/>
                <w:szCs w:val="19"/>
              </w:rPr>
              <w:t>按项目落实到位率</w:t>
            </w:r>
          </w:p>
        </w:tc>
        <w:tc>
          <w:tcPr>
            <w:tcW w:w="1791" w:type="dxa"/>
            <w:vAlign w:val="center"/>
          </w:tcPr>
          <w:p>
            <w:pPr>
              <w:spacing w:before="140" w:line="195" w:lineRule="auto"/>
              <w:ind w:left="683"/>
              <w:jc w:val="both"/>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Merge w:val="continue"/>
            <w:tcBorders>
              <w:top w:val="nil"/>
              <w:bottom w:val="nil"/>
            </w:tcBorders>
            <w:textDirection w:val="tbRlV"/>
            <w:vAlign w:val="center"/>
          </w:tcPr>
          <w:p>
            <w:pPr>
              <w:pStyle w:val="10"/>
              <w:jc w:val="both"/>
            </w:pPr>
          </w:p>
        </w:tc>
        <w:tc>
          <w:tcPr>
            <w:tcW w:w="1667" w:type="dxa"/>
            <w:vMerge w:val="continue"/>
            <w:tcBorders>
              <w:top w:val="nil"/>
              <w:bottom w:val="nil"/>
            </w:tcBorders>
            <w:vAlign w:val="center"/>
          </w:tcPr>
          <w:p>
            <w:pPr>
              <w:pStyle w:val="10"/>
              <w:jc w:val="both"/>
            </w:pPr>
          </w:p>
        </w:tc>
        <w:tc>
          <w:tcPr>
            <w:tcW w:w="1516" w:type="dxa"/>
            <w:vMerge w:val="restart"/>
            <w:tcBorders>
              <w:bottom w:val="nil"/>
            </w:tcBorders>
            <w:vAlign w:val="center"/>
          </w:tcPr>
          <w:p>
            <w:pPr>
              <w:pStyle w:val="10"/>
              <w:jc w:val="both"/>
            </w:pPr>
          </w:p>
          <w:p>
            <w:pPr>
              <w:spacing w:before="62" w:line="228" w:lineRule="auto"/>
              <w:ind w:left="170"/>
              <w:jc w:val="both"/>
              <w:rPr>
                <w:rFonts w:ascii="宋体" w:hAnsi="宋体" w:eastAsia="宋体" w:cs="宋体"/>
                <w:sz w:val="19"/>
                <w:szCs w:val="19"/>
              </w:rPr>
            </w:pPr>
            <w:r>
              <w:rPr>
                <w:rFonts w:ascii="宋体" w:hAnsi="宋体" w:eastAsia="宋体" w:cs="宋体"/>
                <w:spacing w:val="7"/>
                <w:sz w:val="19"/>
                <w:szCs w:val="19"/>
              </w:rPr>
              <w:t>资金管理指标</w:t>
            </w:r>
          </w:p>
        </w:tc>
        <w:tc>
          <w:tcPr>
            <w:tcW w:w="3726" w:type="dxa"/>
            <w:gridSpan w:val="2"/>
            <w:vAlign w:val="center"/>
          </w:tcPr>
          <w:p>
            <w:pPr>
              <w:spacing w:before="105" w:line="228" w:lineRule="auto"/>
              <w:ind w:left="887"/>
              <w:jc w:val="both"/>
              <w:rPr>
                <w:rFonts w:ascii="宋体" w:hAnsi="宋体" w:eastAsia="宋体" w:cs="宋体"/>
                <w:sz w:val="19"/>
                <w:szCs w:val="19"/>
              </w:rPr>
            </w:pPr>
            <w:r>
              <w:rPr>
                <w:rFonts w:ascii="宋体" w:hAnsi="宋体" w:eastAsia="宋体" w:cs="宋体"/>
                <w:spacing w:val="7"/>
                <w:sz w:val="19"/>
                <w:szCs w:val="19"/>
              </w:rPr>
              <w:t>中央预算内投资支付率</w:t>
            </w:r>
          </w:p>
        </w:tc>
        <w:tc>
          <w:tcPr>
            <w:tcW w:w="1791" w:type="dxa"/>
            <w:vAlign w:val="center"/>
          </w:tcPr>
          <w:p>
            <w:pPr>
              <w:spacing w:before="139" w:line="196" w:lineRule="auto"/>
              <w:ind w:left="657"/>
              <w:jc w:val="both"/>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w:t>
            </w:r>
            <w:r>
              <w:rPr>
                <w:rFonts w:hint="eastAsia" w:ascii="Times New Roman" w:hAnsi="Times New Roman" w:eastAsia="宋体" w:cs="Times New Roman"/>
                <w:spacing w:val="4"/>
                <w:sz w:val="19"/>
                <w:szCs w:val="19"/>
                <w:lang w:val="en-US" w:eastAsia="zh-CN"/>
              </w:rPr>
              <w:t>100</w:t>
            </w:r>
            <w:r>
              <w:rPr>
                <w:rFonts w:ascii="Times New Roman" w:hAnsi="Times New Roman" w:eastAsia="Times New Roman" w:cs="Times New Roman"/>
                <w:spacing w:val="4"/>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Merge w:val="continue"/>
            <w:tcBorders>
              <w:top w:val="nil"/>
              <w:bottom w:val="nil"/>
            </w:tcBorders>
            <w:textDirection w:val="tbRlV"/>
            <w:vAlign w:val="center"/>
          </w:tcPr>
          <w:p>
            <w:pPr>
              <w:pStyle w:val="10"/>
              <w:jc w:val="both"/>
            </w:pPr>
          </w:p>
        </w:tc>
        <w:tc>
          <w:tcPr>
            <w:tcW w:w="1667" w:type="dxa"/>
            <w:vMerge w:val="continue"/>
            <w:tcBorders>
              <w:top w:val="nil"/>
              <w:bottom w:val="nil"/>
            </w:tcBorders>
            <w:vAlign w:val="center"/>
          </w:tcPr>
          <w:p>
            <w:pPr>
              <w:pStyle w:val="10"/>
              <w:jc w:val="both"/>
            </w:pPr>
          </w:p>
        </w:tc>
        <w:tc>
          <w:tcPr>
            <w:tcW w:w="1516" w:type="dxa"/>
            <w:vMerge w:val="continue"/>
            <w:tcBorders>
              <w:top w:val="nil"/>
            </w:tcBorders>
            <w:vAlign w:val="center"/>
          </w:tcPr>
          <w:p>
            <w:pPr>
              <w:pStyle w:val="10"/>
              <w:jc w:val="both"/>
            </w:pPr>
          </w:p>
        </w:tc>
        <w:tc>
          <w:tcPr>
            <w:tcW w:w="3726" w:type="dxa"/>
            <w:gridSpan w:val="2"/>
            <w:vAlign w:val="center"/>
          </w:tcPr>
          <w:p>
            <w:pPr>
              <w:spacing w:before="104" w:line="228" w:lineRule="auto"/>
              <w:ind w:left="970"/>
              <w:jc w:val="both"/>
              <w:rPr>
                <w:rFonts w:ascii="宋体" w:hAnsi="宋体" w:eastAsia="宋体" w:cs="宋体"/>
                <w:sz w:val="19"/>
                <w:szCs w:val="19"/>
              </w:rPr>
            </w:pPr>
            <w:r>
              <w:rPr>
                <w:rFonts w:ascii="宋体" w:hAnsi="宋体" w:eastAsia="宋体" w:cs="宋体"/>
                <w:spacing w:val="8"/>
                <w:sz w:val="19"/>
                <w:szCs w:val="19"/>
              </w:rPr>
              <w:t>年度计划投资完成率</w:t>
            </w:r>
          </w:p>
        </w:tc>
        <w:tc>
          <w:tcPr>
            <w:tcW w:w="1791" w:type="dxa"/>
            <w:vAlign w:val="center"/>
          </w:tcPr>
          <w:p>
            <w:pPr>
              <w:spacing w:before="138" w:line="196" w:lineRule="auto"/>
              <w:ind w:left="657"/>
              <w:jc w:val="both"/>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Merge w:val="continue"/>
            <w:tcBorders>
              <w:top w:val="nil"/>
              <w:bottom w:val="nil"/>
            </w:tcBorders>
            <w:textDirection w:val="tbRlV"/>
            <w:vAlign w:val="center"/>
          </w:tcPr>
          <w:p>
            <w:pPr>
              <w:pStyle w:val="10"/>
              <w:jc w:val="both"/>
            </w:pPr>
          </w:p>
        </w:tc>
        <w:tc>
          <w:tcPr>
            <w:tcW w:w="1667" w:type="dxa"/>
            <w:vMerge w:val="continue"/>
            <w:tcBorders>
              <w:top w:val="nil"/>
              <w:bottom w:val="nil"/>
            </w:tcBorders>
            <w:vAlign w:val="center"/>
          </w:tcPr>
          <w:p>
            <w:pPr>
              <w:pStyle w:val="10"/>
              <w:jc w:val="both"/>
            </w:pPr>
          </w:p>
        </w:tc>
        <w:tc>
          <w:tcPr>
            <w:tcW w:w="1516" w:type="dxa"/>
            <w:vMerge w:val="restart"/>
            <w:tcBorders>
              <w:bottom w:val="nil"/>
            </w:tcBorders>
            <w:vAlign w:val="center"/>
          </w:tcPr>
          <w:p>
            <w:pPr>
              <w:pStyle w:val="10"/>
              <w:spacing w:line="241" w:lineRule="auto"/>
              <w:jc w:val="both"/>
            </w:pPr>
          </w:p>
          <w:p>
            <w:pPr>
              <w:spacing w:before="62" w:line="228" w:lineRule="auto"/>
              <w:ind w:left="165"/>
              <w:jc w:val="both"/>
              <w:rPr>
                <w:rFonts w:ascii="宋体" w:hAnsi="宋体" w:eastAsia="宋体" w:cs="宋体"/>
                <w:sz w:val="19"/>
                <w:szCs w:val="19"/>
              </w:rPr>
            </w:pPr>
            <w:r>
              <w:rPr>
                <w:rFonts w:ascii="宋体" w:hAnsi="宋体" w:eastAsia="宋体" w:cs="宋体"/>
                <w:spacing w:val="8"/>
                <w:sz w:val="19"/>
                <w:szCs w:val="19"/>
              </w:rPr>
              <w:t>项目管理指标</w:t>
            </w:r>
          </w:p>
        </w:tc>
        <w:tc>
          <w:tcPr>
            <w:tcW w:w="3726" w:type="dxa"/>
            <w:gridSpan w:val="2"/>
            <w:vAlign w:val="center"/>
          </w:tcPr>
          <w:p>
            <w:pPr>
              <w:spacing w:before="105" w:line="228" w:lineRule="auto"/>
              <w:ind w:left="1373"/>
              <w:jc w:val="both"/>
              <w:rPr>
                <w:rFonts w:ascii="宋体" w:hAnsi="宋体" w:eastAsia="宋体" w:cs="宋体"/>
                <w:sz w:val="19"/>
                <w:szCs w:val="19"/>
              </w:rPr>
            </w:pPr>
            <w:r>
              <w:rPr>
                <w:rFonts w:ascii="宋体" w:hAnsi="宋体" w:eastAsia="宋体" w:cs="宋体"/>
                <w:spacing w:val="7"/>
                <w:sz w:val="19"/>
                <w:szCs w:val="19"/>
              </w:rPr>
              <w:t>项目开工率</w:t>
            </w:r>
          </w:p>
        </w:tc>
        <w:tc>
          <w:tcPr>
            <w:tcW w:w="1791" w:type="dxa"/>
            <w:vAlign w:val="center"/>
          </w:tcPr>
          <w:p>
            <w:pPr>
              <w:spacing w:before="139" w:line="196" w:lineRule="auto"/>
              <w:ind w:left="657"/>
              <w:jc w:val="both"/>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w:t>
            </w:r>
            <w:r>
              <w:rPr>
                <w:rFonts w:hint="eastAsia" w:ascii="Times New Roman" w:hAnsi="Times New Roman" w:eastAsia="宋体" w:cs="Times New Roman"/>
                <w:spacing w:val="4"/>
                <w:sz w:val="19"/>
                <w:szCs w:val="19"/>
                <w:lang w:val="en-US" w:eastAsia="zh-CN"/>
              </w:rPr>
              <w:t>100</w:t>
            </w:r>
            <w:r>
              <w:rPr>
                <w:rFonts w:ascii="Times New Roman" w:hAnsi="Times New Roman" w:eastAsia="Times New Roman" w:cs="Times New Roman"/>
                <w:spacing w:val="4"/>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Merge w:val="continue"/>
            <w:tcBorders>
              <w:top w:val="nil"/>
              <w:bottom w:val="nil"/>
            </w:tcBorders>
            <w:textDirection w:val="tbRlV"/>
            <w:vAlign w:val="center"/>
          </w:tcPr>
          <w:p>
            <w:pPr>
              <w:pStyle w:val="10"/>
              <w:jc w:val="both"/>
            </w:pPr>
          </w:p>
        </w:tc>
        <w:tc>
          <w:tcPr>
            <w:tcW w:w="1667" w:type="dxa"/>
            <w:vMerge w:val="continue"/>
            <w:tcBorders>
              <w:top w:val="nil"/>
              <w:bottom w:val="nil"/>
            </w:tcBorders>
            <w:vAlign w:val="center"/>
          </w:tcPr>
          <w:p>
            <w:pPr>
              <w:pStyle w:val="10"/>
              <w:jc w:val="both"/>
            </w:pPr>
          </w:p>
        </w:tc>
        <w:tc>
          <w:tcPr>
            <w:tcW w:w="1516" w:type="dxa"/>
            <w:vMerge w:val="continue"/>
            <w:tcBorders>
              <w:top w:val="nil"/>
            </w:tcBorders>
            <w:vAlign w:val="center"/>
          </w:tcPr>
          <w:p>
            <w:pPr>
              <w:pStyle w:val="10"/>
              <w:jc w:val="both"/>
            </w:pPr>
          </w:p>
        </w:tc>
        <w:tc>
          <w:tcPr>
            <w:tcW w:w="3726" w:type="dxa"/>
            <w:gridSpan w:val="2"/>
            <w:vAlign w:val="center"/>
          </w:tcPr>
          <w:p>
            <w:pPr>
              <w:spacing w:before="104" w:line="228" w:lineRule="auto"/>
              <w:ind w:left="368"/>
              <w:jc w:val="both"/>
              <w:rPr>
                <w:rFonts w:ascii="宋体" w:hAnsi="宋体" w:eastAsia="宋体" w:cs="宋体"/>
                <w:sz w:val="19"/>
                <w:szCs w:val="19"/>
              </w:rPr>
            </w:pPr>
            <w:r>
              <w:rPr>
                <w:rFonts w:ascii="宋体" w:hAnsi="宋体" w:eastAsia="宋体" w:cs="宋体"/>
                <w:spacing w:val="9"/>
                <w:sz w:val="19"/>
                <w:szCs w:val="19"/>
              </w:rPr>
              <w:t>超规模、超标准、超概算项目比例</w:t>
            </w:r>
          </w:p>
        </w:tc>
        <w:tc>
          <w:tcPr>
            <w:tcW w:w="1791" w:type="dxa"/>
            <w:vAlign w:val="center"/>
          </w:tcPr>
          <w:p>
            <w:pPr>
              <w:spacing w:before="138" w:line="195" w:lineRule="auto"/>
              <w:ind w:left="849"/>
              <w:jc w:val="both"/>
              <w:rPr>
                <w:rFonts w:ascii="Times New Roman" w:hAnsi="Times New Roman" w:eastAsia="Times New Roman" w:cs="Times New Roman"/>
                <w:sz w:val="19"/>
                <w:szCs w:val="19"/>
              </w:rPr>
            </w:pPr>
            <w:r>
              <w:rPr>
                <w:rFonts w:ascii="Times New Roman" w:hAnsi="Times New Roman" w:eastAsia="Times New Roman" w:cs="Times New Roman"/>
                <w:sz w:val="19"/>
                <w:szCs w:val="19"/>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Merge w:val="continue"/>
            <w:tcBorders>
              <w:top w:val="nil"/>
            </w:tcBorders>
            <w:textDirection w:val="tbRlV"/>
            <w:vAlign w:val="center"/>
          </w:tcPr>
          <w:p>
            <w:pPr>
              <w:pStyle w:val="10"/>
              <w:jc w:val="both"/>
            </w:pPr>
          </w:p>
        </w:tc>
        <w:tc>
          <w:tcPr>
            <w:tcW w:w="1667" w:type="dxa"/>
            <w:vMerge w:val="continue"/>
            <w:tcBorders>
              <w:top w:val="nil"/>
            </w:tcBorders>
            <w:vAlign w:val="center"/>
          </w:tcPr>
          <w:p>
            <w:pPr>
              <w:pStyle w:val="10"/>
              <w:jc w:val="both"/>
            </w:pPr>
          </w:p>
        </w:tc>
        <w:tc>
          <w:tcPr>
            <w:tcW w:w="1516" w:type="dxa"/>
            <w:vAlign w:val="center"/>
          </w:tcPr>
          <w:p>
            <w:pPr>
              <w:spacing w:before="105" w:line="228" w:lineRule="auto"/>
              <w:ind w:left="162"/>
              <w:jc w:val="both"/>
              <w:rPr>
                <w:rFonts w:ascii="宋体" w:hAnsi="宋体" w:eastAsia="宋体" w:cs="宋体"/>
                <w:sz w:val="19"/>
                <w:szCs w:val="19"/>
              </w:rPr>
            </w:pPr>
            <w:r>
              <w:rPr>
                <w:rFonts w:ascii="宋体" w:hAnsi="宋体" w:eastAsia="宋体" w:cs="宋体"/>
                <w:spacing w:val="8"/>
                <w:sz w:val="19"/>
                <w:szCs w:val="19"/>
              </w:rPr>
              <w:t>监督检查指标</w:t>
            </w:r>
          </w:p>
        </w:tc>
        <w:tc>
          <w:tcPr>
            <w:tcW w:w="3726" w:type="dxa"/>
            <w:gridSpan w:val="2"/>
            <w:vAlign w:val="center"/>
          </w:tcPr>
          <w:p>
            <w:pPr>
              <w:spacing w:before="105" w:line="228" w:lineRule="auto"/>
              <w:ind w:left="176"/>
              <w:jc w:val="both"/>
              <w:rPr>
                <w:rFonts w:ascii="宋体" w:hAnsi="宋体" w:eastAsia="宋体" w:cs="宋体"/>
                <w:sz w:val="19"/>
                <w:szCs w:val="19"/>
              </w:rPr>
            </w:pPr>
            <w:r>
              <w:rPr>
                <w:rFonts w:ascii="宋体" w:hAnsi="宋体" w:eastAsia="宋体" w:cs="宋体"/>
                <w:spacing w:val="8"/>
                <w:sz w:val="19"/>
                <w:szCs w:val="19"/>
              </w:rPr>
              <w:t>审计、督查、巡视等指出问题项目比例</w:t>
            </w:r>
          </w:p>
        </w:tc>
        <w:tc>
          <w:tcPr>
            <w:tcW w:w="1791" w:type="dxa"/>
            <w:vAlign w:val="center"/>
          </w:tcPr>
          <w:p>
            <w:pPr>
              <w:spacing w:before="76" w:line="261" w:lineRule="exact"/>
              <w:ind w:left="708"/>
              <w:jc w:val="both"/>
              <w:rPr>
                <w:rFonts w:ascii="Times New Roman" w:hAnsi="Times New Roman" w:eastAsia="Times New Roman" w:cs="Times New Roman"/>
                <w:sz w:val="19"/>
                <w:szCs w:val="19"/>
              </w:rPr>
            </w:pPr>
            <w:r>
              <w:rPr>
                <w:rFonts w:ascii="Times New Roman" w:hAnsi="Times New Roman" w:eastAsia="Times New Roman" w:cs="Times New Roman"/>
                <w:spacing w:val="4"/>
                <w:position w:val="2"/>
                <w:sz w:val="19"/>
                <w:szCs w:val="19"/>
              </w:rPr>
              <w:t>≤</w:t>
            </w:r>
            <w:r>
              <w:rPr>
                <w:rFonts w:hint="eastAsia" w:ascii="Times New Roman" w:hAnsi="Times New Roman" w:eastAsia="宋体" w:cs="Times New Roman"/>
                <w:spacing w:val="4"/>
                <w:position w:val="2"/>
                <w:sz w:val="19"/>
                <w:szCs w:val="19"/>
                <w:lang w:val="en-US" w:eastAsia="zh-CN"/>
              </w:rPr>
              <w:t>0</w:t>
            </w:r>
            <w:r>
              <w:rPr>
                <w:rFonts w:ascii="Times New Roman" w:hAnsi="Times New Roman" w:eastAsia="Times New Roman" w:cs="Times New Roman"/>
                <w:spacing w:val="4"/>
                <w:position w:val="2"/>
                <w:sz w:val="19"/>
                <w:szCs w:val="19"/>
              </w:rPr>
              <w:t>%</w:t>
            </w:r>
          </w:p>
        </w:tc>
      </w:tr>
    </w:tbl>
    <w:p>
      <w:pPr>
        <w:spacing w:before="57"/>
      </w:pPr>
    </w:p>
    <w:p>
      <w:pPr>
        <w:spacing w:before="56"/>
      </w:pPr>
    </w:p>
    <w:p>
      <w:pPr>
        <w:spacing w:before="327" w:line="181" w:lineRule="auto"/>
        <w:ind w:left="743"/>
        <w:rPr>
          <w:rFonts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32"/>
          <w:szCs w:val="32"/>
        </w:rPr>
      </w:pPr>
    </w:p>
    <w:sectPr>
      <w:footerReference r:id="rId7" w:type="default"/>
      <w:pgSz w:w="11849" w:h="16782"/>
      <w:pgMar w:top="1426" w:right="1108" w:bottom="400" w:left="1214"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35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0283"/>
      <w:rPr>
        <w:rFonts w:ascii="Times New Roman" w:hAnsi="Times New Roman" w:eastAsia="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ZGYwZmZhMTQ1Y2NjMGYzZDA2ODBjMjBmYmMyMjIifQ=="/>
  </w:docVars>
  <w:rsids>
    <w:rsidRoot w:val="3D6A7710"/>
    <w:rsid w:val="31381BD0"/>
    <w:rsid w:val="3618715C"/>
    <w:rsid w:val="39B14E26"/>
    <w:rsid w:val="3B152649"/>
    <w:rsid w:val="3B9F1E77"/>
    <w:rsid w:val="3D6A7710"/>
    <w:rsid w:val="46A645FE"/>
    <w:rsid w:val="4B5D6832"/>
    <w:rsid w:val="5D634FA3"/>
    <w:rsid w:val="62DD1BC2"/>
    <w:rsid w:val="684120E1"/>
    <w:rsid w:val="68CB18F9"/>
    <w:rsid w:val="762F6968"/>
    <w:rsid w:val="77AD3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9"/>
    <w:qFormat/>
    <w:uiPriority w:val="0"/>
    <w:pPr>
      <w:keepNext/>
      <w:keepLines/>
      <w:spacing w:beforeLines="0" w:beforeAutospacing="0" w:afterLines="0" w:afterAutospacing="0" w:line="580" w:lineRule="exact"/>
      <w:outlineLvl w:val="0"/>
    </w:pPr>
    <w:rPr>
      <w:rFonts w:eastAsia="黑体"/>
      <w:kern w:val="44"/>
      <w:sz w:val="32"/>
    </w:rPr>
  </w:style>
  <w:style w:type="paragraph" w:styleId="3">
    <w:name w:val="heading 2"/>
    <w:basedOn w:val="1"/>
    <w:next w:val="1"/>
    <w:semiHidden/>
    <w:unhideWhenUsed/>
    <w:qFormat/>
    <w:uiPriority w:val="0"/>
    <w:pPr>
      <w:keepNext/>
      <w:keepLines/>
      <w:spacing w:beforeLines="0" w:beforeAutospacing="0" w:afterLines="0" w:afterAutospacing="0" w:line="580" w:lineRule="exact"/>
      <w:ind w:firstLine="0" w:firstLineChars="0"/>
      <w:jc w:val="center"/>
      <w:outlineLvl w:val="1"/>
    </w:pPr>
    <w:rPr>
      <w:rFonts w:eastAsia="方正小标宋简体"/>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黑体"/>
      <w:kern w:val="44"/>
      <w:sz w:val="32"/>
    </w:r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2705</Words>
  <Characters>2815</Characters>
  <Lines>0</Lines>
  <Paragraphs>0</Paragraphs>
  <TotalTime>61</TotalTime>
  <ScaleCrop>false</ScaleCrop>
  <LinksUpToDate>false</LinksUpToDate>
  <CharactersWithSpaces>2890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2024-04-30T07:37:00Z</dcterms:created>
  <dc:creator>张浅淇</dc:creator>
  <cp:lastModifiedBy>张浅淇</cp:lastModifiedBy>
  <cp:lastPrinted>2024-05-07T01:02:05Z</cp:lastPrinted>
  <dcterms:modified xsi:type="dcterms:W3CDTF">2024-05-07T08:58:43Z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03F16141E634403BBED49F46D0A27E8C_13</vt:lpwstr>
  </property>
</Properties>
</file>