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0253272">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7DC2E5E6">
      <w:pPr>
        <w:wordWrap w:val="0"/>
        <w:jc w:val="right"/>
        <w:rPr>
          <w:rFonts w:eastAsia="楷体_GB2312"/>
          <w:b/>
          <w:bCs/>
          <w:sz w:val="30"/>
          <w:szCs w:val="24"/>
          <w:lang w:val="en-US"/>
        </w:rPr>
      </w:pPr>
      <w:r>
        <w:rPr>
          <w:rFonts w:eastAsia="楷体_GB2312"/>
          <w:b/>
          <w:bCs/>
          <w:sz w:val="30"/>
          <w:szCs w:val="24"/>
          <w:lang w:val="en-US"/>
        </w:rPr>
        <w:t xml:space="preserve">   </w:t>
      </w:r>
      <w:r>
        <w:rPr>
          <w:rStyle w:val="20"/>
          <w:b/>
          <w:bCs/>
          <w:sz w:val="30"/>
          <w:szCs w:val="30"/>
          <w:lang w:val="en-US"/>
        </w:rPr>
        <w:t>124309224470211158</w:t>
      </w:r>
      <w:r>
        <w:rPr>
          <w:rFonts w:eastAsia="楷体_GB2312"/>
          <w:b/>
          <w:bCs/>
          <w:sz w:val="30"/>
          <w:szCs w:val="24"/>
          <w:lang w:val="en-US"/>
        </w:rPr>
        <w:t xml:space="preserve">   </w:t>
      </w:r>
    </w:p>
    <w:p w14:paraId="6D9A37A5">
      <w:pPr>
        <w:jc w:val="right"/>
        <w:rPr>
          <w:lang w:val="en-US"/>
        </w:rPr>
      </w:pPr>
    </w:p>
    <w:p w14:paraId="67313DB7">
      <w:pPr>
        <w:jc w:val="right"/>
        <w:rPr>
          <w:lang w:val="en-US"/>
        </w:rPr>
      </w:pPr>
    </w:p>
    <w:p w14:paraId="5D437817">
      <w:pPr>
        <w:jc w:val="right"/>
        <w:rPr>
          <w:lang w:val="en-US"/>
        </w:rPr>
      </w:pPr>
    </w:p>
    <w:p w14:paraId="0456FAE4">
      <w:pPr>
        <w:jc w:val="right"/>
        <w:rPr>
          <w:lang w:val="en-US"/>
        </w:rPr>
      </w:pPr>
    </w:p>
    <w:p w14:paraId="25912E4C">
      <w:pPr>
        <w:jc w:val="right"/>
        <w:rPr>
          <w:lang w:val="en-US"/>
        </w:rPr>
      </w:pPr>
    </w:p>
    <w:p w14:paraId="08D12DE0">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54DF36D6">
      <w:pPr>
        <w:jc w:val="center"/>
        <w:rPr>
          <w:rFonts w:eastAsia="黑体"/>
          <w:b/>
          <w:bCs/>
          <w:spacing w:val="30"/>
          <w:lang w:val="en-US"/>
        </w:rPr>
      </w:pPr>
    </w:p>
    <w:p w14:paraId="0F637BA6">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20"/>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0AB38E6C">
      <w:pPr>
        <w:jc w:val="center"/>
        <w:rPr>
          <w:sz w:val="36"/>
          <w:szCs w:val="24"/>
          <w:lang w:val="en-US"/>
        </w:rPr>
      </w:pPr>
    </w:p>
    <w:p w14:paraId="68AF9B4F">
      <w:pPr>
        <w:jc w:val="center"/>
        <w:rPr>
          <w:sz w:val="36"/>
          <w:szCs w:val="24"/>
          <w:lang w:val="en-US"/>
        </w:rPr>
      </w:pPr>
    </w:p>
    <w:p w14:paraId="33285D17">
      <w:pPr>
        <w:jc w:val="center"/>
        <w:rPr>
          <w:sz w:val="36"/>
          <w:szCs w:val="24"/>
          <w:lang w:val="en-US"/>
        </w:rPr>
      </w:pPr>
    </w:p>
    <w:p w14:paraId="0BC679CE">
      <w:pPr>
        <w:jc w:val="center"/>
        <w:rPr>
          <w:sz w:val="36"/>
          <w:szCs w:val="24"/>
          <w:lang w:val="en-US"/>
        </w:rPr>
      </w:pPr>
    </w:p>
    <w:p w14:paraId="18A89804">
      <w:pPr>
        <w:jc w:val="center"/>
        <w:rPr>
          <w:sz w:val="36"/>
          <w:szCs w:val="24"/>
          <w:lang w:val="en-US"/>
        </w:rPr>
      </w:pPr>
    </w:p>
    <w:p w14:paraId="4D87527C">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0C759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0D9C20F7">
            <w:pPr>
              <w:jc w:val="distribute"/>
            </w:pPr>
            <w:r>
              <w:rPr>
                <w:rStyle w:val="14"/>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56DE7E99">
            <w:pPr>
              <w:jc w:val="center"/>
              <w:rPr>
                <w:rFonts w:hint="eastAsia" w:ascii="楷体_GB2312" w:eastAsia="楷体_GB2312" w:cs="楷体_GB2312"/>
                <w:sz w:val="32"/>
                <w:szCs w:val="24"/>
                <w:bdr w:val="none" w:color="auto" w:sz="0" w:space="0"/>
                <w:lang w:val="en-US"/>
              </w:rPr>
            </w:pPr>
            <w:r>
              <w:rPr>
                <w:rStyle w:val="18"/>
                <w:rFonts w:hint="eastAsia" w:ascii="楷体_GB2312" w:eastAsia="楷体_GB2312" w:cs="楷体_GB2312"/>
                <w:sz w:val="32"/>
                <w:szCs w:val="24"/>
                <w:bdr w:val="none" w:color="auto" w:sz="0" w:space="0"/>
                <w:lang w:val="en-US"/>
              </w:rPr>
              <w:t>桃江县第六中学</w:t>
            </w:r>
          </w:p>
        </w:tc>
      </w:tr>
    </w:tbl>
    <w:p w14:paraId="410224BD">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6991C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54800BA3">
            <w:pPr>
              <w:jc w:val="distribute"/>
            </w:pPr>
            <w:r>
              <w:rPr>
                <w:rStyle w:val="14"/>
                <w:b/>
                <w:bCs/>
                <w:sz w:val="36"/>
                <w:szCs w:val="24"/>
                <w:bdr w:val="none" w:color="auto" w:sz="0" w:space="0"/>
              </w:rPr>
              <w:t>法</w:t>
            </w:r>
            <w:r>
              <w:rPr>
                <w:rStyle w:val="14"/>
                <w:b/>
                <w:bCs/>
                <w:spacing w:val="30"/>
                <w:sz w:val="36"/>
                <w:szCs w:val="24"/>
                <w:bdr w:val="none" w:color="auto" w:sz="0" w:space="0"/>
              </w:rPr>
              <w:t>定代表</w:t>
            </w:r>
            <w:r>
              <w:rPr>
                <w:rStyle w:val="14"/>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5151B94E">
            <w:pPr>
              <w:keepNext w:val="0"/>
              <w:keepLines w:val="0"/>
              <w:widowControl/>
              <w:suppressLineNumbers w:val="0"/>
              <w:jc w:val="left"/>
              <w:rPr>
                <w:kern w:val="0"/>
                <w:sz w:val="20"/>
                <w:szCs w:val="20"/>
                <w:bdr w:val="none" w:color="auto" w:sz="0" w:space="0"/>
                <w:lang w:val="en-US"/>
              </w:rPr>
            </w:pPr>
          </w:p>
        </w:tc>
      </w:tr>
    </w:tbl>
    <w:p w14:paraId="6583448C">
      <w:pPr>
        <w:ind w:left="0" w:firstLine="723" w:firstLineChars="300"/>
        <w:rPr>
          <w:rFonts w:hint="eastAsia" w:ascii="黑体" w:hAnsi="宋体" w:eastAsia="黑体" w:cs="黑体"/>
          <w:b/>
          <w:bCs/>
          <w:sz w:val="24"/>
          <w:szCs w:val="24"/>
          <w:u w:val="single"/>
          <w:lang w:val="en-US"/>
        </w:rPr>
      </w:pPr>
    </w:p>
    <w:p w14:paraId="2CF3863B">
      <w:pPr>
        <w:jc w:val="center"/>
        <w:rPr>
          <w:rFonts w:hint="eastAsia" w:ascii="黑体" w:hAnsi="宋体" w:eastAsia="黑体" w:cs="黑体"/>
          <w:b/>
          <w:bCs/>
          <w:sz w:val="30"/>
          <w:szCs w:val="24"/>
          <w:u w:val="single"/>
          <w:lang w:val="en-US"/>
        </w:rPr>
      </w:pPr>
    </w:p>
    <w:p w14:paraId="6949CE45">
      <w:pPr>
        <w:jc w:val="center"/>
        <w:rPr>
          <w:rFonts w:hint="eastAsia" w:ascii="黑体" w:hAnsi="宋体" w:eastAsia="黑体" w:cs="黑体"/>
          <w:b/>
          <w:bCs/>
          <w:sz w:val="30"/>
          <w:szCs w:val="24"/>
          <w:u w:val="single"/>
          <w:lang w:val="en-US"/>
        </w:rPr>
      </w:pPr>
    </w:p>
    <w:p w14:paraId="30FE2184">
      <w:pPr>
        <w:jc w:val="center"/>
        <w:rPr>
          <w:u w:val="single"/>
          <w:lang w:val="en-US"/>
        </w:rPr>
      </w:pPr>
    </w:p>
    <w:p w14:paraId="22BAAD5D">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01CD05BF">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7B1C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1547F94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38657A7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797F378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655241A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20D87D4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5B18AFCB">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4711242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0C555941">
            <w:pPr>
              <w:spacing w:line="320" w:lineRule="exact"/>
              <w:jc w:val="lef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桃江县第六中学</w:t>
            </w:r>
          </w:p>
        </w:tc>
      </w:tr>
      <w:tr w14:paraId="60979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69E6CE0">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249FAA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58D6C46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560809B9">
            <w:pPr>
              <w:jc w:val="lef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实施高中学历教育，促进基础教育发展。 高中学历教育 相关社会服务</w:t>
            </w:r>
          </w:p>
        </w:tc>
      </w:tr>
      <w:tr w14:paraId="7F64D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5E6B4C9">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C08F42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51D53D9F">
            <w:pPr>
              <w:jc w:val="left"/>
            </w:pPr>
            <w:r>
              <w:rPr>
                <w:rStyle w:val="16"/>
                <w:rFonts w:hint="eastAsia" w:ascii="楷体_GB2312" w:eastAsia="楷体_GB2312" w:cs="楷体_GB2312"/>
                <w:sz w:val="28"/>
                <w:szCs w:val="28"/>
                <w:bdr w:val="none" w:color="auto" w:sz="0" w:space="0"/>
                <w:lang w:val="en-US"/>
              </w:rPr>
              <w:t>桃江县大栗港镇</w:t>
            </w:r>
          </w:p>
        </w:tc>
      </w:tr>
      <w:tr w14:paraId="2921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4AF7D54">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FB10D8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1C9B8428">
            <w:pPr>
              <w:jc w:val="left"/>
            </w:pPr>
            <w:r>
              <w:rPr>
                <w:rStyle w:val="16"/>
                <w:rFonts w:hint="eastAsia" w:ascii="楷体_GB2312" w:eastAsia="楷体_GB2312" w:cs="楷体_GB2312"/>
                <w:sz w:val="28"/>
                <w:szCs w:val="28"/>
                <w:bdr w:val="none" w:color="auto" w:sz="0" w:space="0"/>
                <w:lang w:val="en-US"/>
              </w:rPr>
              <w:t>刘松丰</w:t>
            </w:r>
          </w:p>
        </w:tc>
      </w:tr>
      <w:tr w14:paraId="0A25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64EE69B">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CE5A6F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76C9B674">
            <w:pPr>
              <w:jc w:val="lef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599</w:t>
            </w:r>
            <w:r>
              <w:rPr>
                <w:rStyle w:val="16"/>
                <w:rFonts w:hint="eastAsia" w:ascii="楷体_GB2312" w:eastAsia="楷体_GB2312" w:cs="楷体_GB2312"/>
                <w:sz w:val="28"/>
                <w:szCs w:val="28"/>
                <w:bdr w:val="none" w:color="auto" w:sz="0" w:space="0"/>
              </w:rPr>
              <w:t>（万元）</w:t>
            </w:r>
          </w:p>
        </w:tc>
      </w:tr>
      <w:tr w14:paraId="5C95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37167F6">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AA1E9D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0DD5D650">
            <w:pPr>
              <w:jc w:val="left"/>
              <w:rPr>
                <w:sz w:val="32"/>
                <w:szCs w:val="32"/>
                <w:bdr w:val="none" w:color="auto" w:sz="0" w:space="0"/>
                <w:lang w:val="en-US"/>
              </w:rPr>
            </w:pPr>
            <w:r>
              <w:rPr>
                <w:rStyle w:val="16"/>
                <w:rFonts w:hint="eastAsia" w:ascii="楷体_GB2312" w:eastAsia="楷体_GB2312" w:cs="楷体_GB2312"/>
                <w:sz w:val="28"/>
                <w:szCs w:val="28"/>
                <w:bdr w:val="none" w:color="auto" w:sz="0" w:space="0"/>
                <w:lang w:val="en-US"/>
              </w:rPr>
              <w:t>财政补助</w:t>
            </w:r>
          </w:p>
        </w:tc>
      </w:tr>
      <w:tr w14:paraId="7332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4345094">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9F13F3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6CC8A4CC">
            <w:pPr>
              <w:jc w:val="left"/>
            </w:pPr>
            <w:r>
              <w:rPr>
                <w:rStyle w:val="16"/>
                <w:rFonts w:hint="eastAsia" w:ascii="楷体_GB2312" w:eastAsia="楷体_GB2312" w:cs="楷体_GB2312"/>
                <w:sz w:val="28"/>
                <w:szCs w:val="28"/>
                <w:bdr w:val="none" w:color="auto" w:sz="0" w:space="0"/>
                <w:lang w:val="en-US"/>
              </w:rPr>
              <w:t>桃江县教育局</w:t>
            </w:r>
          </w:p>
        </w:tc>
      </w:tr>
      <w:tr w14:paraId="6C7F3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66780F87">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36D5A5E7">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44959EC4">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318FC8C4">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净资产合计（所有者权益合计）</w:t>
            </w:r>
          </w:p>
        </w:tc>
      </w:tr>
      <w:tr w14:paraId="46617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0C8AF8D1">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55EF610C">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40A5EB1B">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年末数（万元）</w:t>
            </w:r>
          </w:p>
        </w:tc>
      </w:tr>
      <w:tr w14:paraId="3FFC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24D61D7F">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687943C6">
            <w:pPr>
              <w:jc w:val="center"/>
              <w:rPr>
                <w:sz w:val="32"/>
                <w:szCs w:val="24"/>
                <w:bdr w:val="none" w:color="auto" w:sz="0" w:space="0"/>
                <w:lang w:val="en-US"/>
              </w:rPr>
            </w:pPr>
            <w:r>
              <w:rPr>
                <w:rStyle w:val="18"/>
                <w:sz w:val="32"/>
                <w:szCs w:val="24"/>
                <w:bdr w:val="none" w:color="auto" w:sz="0" w:space="0"/>
                <w:lang w:val="en-US"/>
              </w:rPr>
              <w:t>566.3023</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7F5128E4">
            <w:pPr>
              <w:jc w:val="center"/>
            </w:pPr>
            <w:r>
              <w:rPr>
                <w:rStyle w:val="16"/>
                <w:sz w:val="32"/>
                <w:szCs w:val="32"/>
                <w:bdr w:val="none" w:color="auto" w:sz="0" w:space="0"/>
                <w:lang w:val="en-US"/>
              </w:rPr>
              <w:t>927.7831</w:t>
            </w:r>
          </w:p>
        </w:tc>
      </w:tr>
      <w:tr w14:paraId="5189B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1B2B3166">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6D916768">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桃江县第六中学.公益</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353815BF">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30977088">
            <w:pPr>
              <w:spacing w:line="0" w:lineRule="atLeast"/>
              <w:jc w:val="left"/>
              <w:rPr>
                <w:rFonts w:hint="eastAsia" w:ascii="楷体_GB2312" w:eastAsia="楷体_GB2312" w:cs="楷体_GB2312"/>
                <w:sz w:val="32"/>
                <w:szCs w:val="24"/>
                <w:bdr w:val="none" w:color="auto" w:sz="0" w:space="0"/>
                <w:lang w:val="en-US"/>
              </w:rPr>
            </w:pPr>
            <w:r>
              <w:rPr>
                <w:rStyle w:val="18"/>
                <w:sz w:val="32"/>
                <w:szCs w:val="24"/>
                <w:bdr w:val="none" w:color="auto" w:sz="0" w:space="0"/>
                <w:lang w:val="en-US"/>
              </w:rPr>
              <w:t>148</w:t>
            </w:r>
          </w:p>
        </w:tc>
      </w:tr>
      <w:tr w14:paraId="1BCC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34F912C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01FB5D1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39360EB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4924926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4838DE6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5F0C6F2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606B927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669492C1">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68B2F9AA">
            <w:pPr>
              <w:spacing w:line="320" w:lineRule="exac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严格按照《条例》和实施细则规定执行。</w:t>
            </w:r>
          </w:p>
        </w:tc>
      </w:tr>
      <w:tr w14:paraId="5F136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5C754DA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10CF781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3B2C7BB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029DA3E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6EA9395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50B55C5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0522841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1D2CF328">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4CDABD4F">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6"/>
                <w:rFonts w:hint="eastAsia" w:ascii="楷体_GB2312" w:eastAsia="楷体_GB2312" w:cs="楷体_GB2312"/>
                <w:sz w:val="28"/>
                <w:szCs w:val="24"/>
                <w:bdr w:val="none" w:color="auto" w:sz="0" w:space="0"/>
                <w:lang w:val="en-US"/>
              </w:rPr>
              <w:t xml:space="preserve">2023年度，我校按照法人证书所登记的宗旨和业务范围开展业务活动，取得了较好的办学效益，学校各项工作呈现良好的发展态势，主要情况如下： a．事业单位法人条件继续具备；实际使用的名称与核准登记的名称一致，无擅自增加名称的行为；实际的住所与核准登记的住所一致；无超出业务范围开展业务活动的行为； b．有关资质认可或执业许可证明文件继续有效；无抽逃、转移开办资金的行为；开办资金无大幅变化，继续具备承担与宗旨和业务范围相适应的民事责任能力；开办资金比原登记的开办资金数额增加或减少没有超过20%； c. 接受捐赠、资助及使用情况主要是高中学生国家助学金工作，此项工作按照教育局的统一安排进行，支助了很多贫寒学子。 d. 自核准登记后没有超过一年未开展业务活动或自行停止业务活动一年以上； e. 无涂改、出租、出借《事业单位法人证书》或者出租、出借印章的行为； f. 因我校是非营利性单位，只有个别项目依法纳税； g.2023年我校无违约和社会投诉情况以及涉及诉讼情况； h.23年我校高考本科录取率在全市市级示范学校中名列第四，学考一次性合格率99.83%。； I.2023年，我校狠抓师德师风建设和党风廉政建设，无教职工兼职的情况；无教职工违法违纪事件。 </w:t>
            </w:r>
          </w:p>
          <w:p w14:paraId="7A8EEA60">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2011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58403639">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60260D9F">
            <w:pPr>
              <w:spacing w:line="320" w:lineRule="exac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4"/>
                <w:bdr w:val="none" w:color="auto" w:sz="0" w:space="0"/>
                <w:lang w:val="en-US"/>
              </w:rPr>
              <w:t>无</w:t>
            </w:r>
          </w:p>
        </w:tc>
      </w:tr>
      <w:tr w14:paraId="77034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14887D43">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77F55306">
            <w:pPr>
              <w:jc w:val="left"/>
            </w:pPr>
            <w:r>
              <w:rPr>
                <w:rStyle w:val="16"/>
                <w:rFonts w:hint="eastAsia" w:ascii="楷体_GB2312" w:eastAsia="楷体_GB2312" w:cs="楷体_GB2312"/>
                <w:sz w:val="28"/>
                <w:szCs w:val="28"/>
                <w:bdr w:val="none" w:color="auto" w:sz="0" w:space="0"/>
                <w:lang w:val="en-US"/>
              </w:rPr>
              <w:t>2023年桃江县第39届青少年科技创新大赛优秀组织奖 2023年桃江县教职工气排球比赛二等奖</w:t>
            </w:r>
          </w:p>
        </w:tc>
      </w:tr>
      <w:tr w14:paraId="6F9DC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375418AE">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5193956A">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2E413204">
            <w:pPr>
              <w:jc w:val="left"/>
            </w:pPr>
            <w:r>
              <w:rPr>
                <w:rStyle w:val="16"/>
                <w:rFonts w:hint="eastAsia" w:ascii="楷体_GB2312" w:eastAsia="楷体_GB2312" w:cs="楷体_GB2312"/>
                <w:sz w:val="28"/>
                <w:szCs w:val="28"/>
                <w:bdr w:val="none" w:color="auto" w:sz="0" w:space="0"/>
                <w:lang w:val="en-US"/>
              </w:rPr>
              <w:t>无</w:t>
            </w:r>
          </w:p>
        </w:tc>
      </w:tr>
    </w:tbl>
    <w:p w14:paraId="293940BF">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23AF50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5"/>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9"/>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51"/>
    <w:basedOn w:val="13"/>
    <w:uiPriority w:val="0"/>
    <w:rPr>
      <w:rFonts w:hint="eastAsia" w:ascii="黑体" w:hAnsi="宋体" w:eastAsia="黑体" w:cs="黑体"/>
      <w:sz w:val="36"/>
      <w:szCs w:val="24"/>
    </w:rPr>
  </w:style>
  <w:style w:type="character" w:customStyle="1" w:styleId="15">
    <w:name w:val="页脚 Char"/>
    <w:basedOn w:val="13"/>
    <w:link w:val="8"/>
    <w:locked/>
    <w:uiPriority w:val="0"/>
    <w:rPr>
      <w:rFonts w:hint="default" w:ascii="Times New Roman" w:hAnsi="Times New Roman" w:eastAsia="宋体" w:cs="Times New Roman"/>
      <w:sz w:val="18"/>
      <w:szCs w:val="18"/>
    </w:rPr>
  </w:style>
  <w:style w:type="character" w:customStyle="1" w:styleId="16">
    <w:name w:val="font71"/>
    <w:basedOn w:val="13"/>
    <w:uiPriority w:val="0"/>
    <w:rPr>
      <w:rFonts w:hint="default" w:ascii="Times New Roman" w:hAnsi="Times New Roman" w:eastAsia="楷体_GB2312" w:cs="Times New Roman"/>
      <w:sz w:val="28"/>
      <w:szCs w:val="24"/>
    </w:rPr>
  </w:style>
  <w:style w:type="character" w:customStyle="1" w:styleId="17">
    <w:name w:val="hps"/>
    <w:basedOn w:val="13"/>
    <w:uiPriority w:val="0"/>
  </w:style>
  <w:style w:type="character" w:customStyle="1" w:styleId="18">
    <w:name w:val="font61"/>
    <w:basedOn w:val="13"/>
    <w:uiPriority w:val="0"/>
    <w:rPr>
      <w:rFonts w:hint="default" w:ascii="Times New Roman" w:hAnsi="Times New Roman" w:eastAsia="楷体_GB2312" w:cs="Times New Roman"/>
      <w:sz w:val="32"/>
      <w:szCs w:val="24"/>
    </w:rPr>
  </w:style>
  <w:style w:type="character" w:customStyle="1" w:styleId="19">
    <w:name w:val="页眉 Char"/>
    <w:basedOn w:val="13"/>
    <w:link w:val="9"/>
    <w:locked/>
    <w:uiPriority w:val="0"/>
    <w:rPr>
      <w:rFonts w:hint="default" w:ascii="Times New Roman" w:hAnsi="Times New Roman" w:eastAsia="宋体" w:cs="Times New Roman"/>
      <w:sz w:val="18"/>
      <w:szCs w:val="18"/>
    </w:rPr>
  </w:style>
  <w:style w:type="character" w:customStyle="1" w:styleId="20">
    <w:name w:val="font21"/>
    <w:basedOn w:val="13"/>
    <w:uiPriority w:val="0"/>
    <w:rPr>
      <w:rFonts w:hint="default" w:ascii="Times New Roman" w:hAnsi="Times New Roman" w:eastAsia="楷体_GB2312" w:cs="Times New Roman"/>
      <w:sz w:val="3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855</Words>
  <Characters>942</Characters>
  <Lines>4</Lines>
  <Paragraphs>1</Paragraphs>
  <TotalTime>45456.4687500016</TotalTime>
  <ScaleCrop>false</ScaleCrop>
  <LinksUpToDate>false</LinksUpToDate>
  <CharactersWithSpaces>994</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2024-06-13T03:34:22Z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FA9BE37293824CB2AD93C3D7BEB850EE_13</vt:lpwstr>
  </property>
</Properties>
</file>