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25C424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B1BFED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4"/>
          <w:b/>
          <w:bCs/>
          <w:sz w:val="30"/>
          <w:szCs w:val="30"/>
          <w:lang w:val="en-US"/>
        </w:rPr>
        <w:t>12430922MB031355X0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B798EB3">
      <w:pPr>
        <w:jc w:val="right"/>
        <w:rPr>
          <w:lang w:val="en-US"/>
        </w:rPr>
      </w:pPr>
    </w:p>
    <w:p w14:paraId="54D8D642">
      <w:pPr>
        <w:jc w:val="right"/>
        <w:rPr>
          <w:lang w:val="en-US"/>
        </w:rPr>
      </w:pPr>
    </w:p>
    <w:p w14:paraId="62E97681">
      <w:pPr>
        <w:jc w:val="right"/>
        <w:rPr>
          <w:lang w:val="en-US"/>
        </w:rPr>
      </w:pPr>
    </w:p>
    <w:p w14:paraId="6ADF9FF4">
      <w:pPr>
        <w:jc w:val="right"/>
        <w:rPr>
          <w:lang w:val="en-US"/>
        </w:rPr>
      </w:pPr>
    </w:p>
    <w:p w14:paraId="0EF2124B">
      <w:pPr>
        <w:jc w:val="right"/>
        <w:rPr>
          <w:lang w:val="en-US"/>
        </w:rPr>
      </w:pPr>
    </w:p>
    <w:p w14:paraId="0B66FA4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82A5855">
      <w:pPr>
        <w:jc w:val="center"/>
        <w:rPr>
          <w:rFonts w:eastAsia="黑体"/>
          <w:b/>
          <w:bCs/>
          <w:spacing w:val="30"/>
          <w:lang w:val="en-US"/>
        </w:rPr>
      </w:pPr>
    </w:p>
    <w:p w14:paraId="47DC7B0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4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381ACFE">
      <w:pPr>
        <w:jc w:val="center"/>
        <w:rPr>
          <w:sz w:val="36"/>
          <w:szCs w:val="24"/>
          <w:lang w:val="en-US"/>
        </w:rPr>
      </w:pPr>
    </w:p>
    <w:p w14:paraId="7944D42C">
      <w:pPr>
        <w:jc w:val="center"/>
        <w:rPr>
          <w:sz w:val="36"/>
          <w:szCs w:val="24"/>
          <w:lang w:val="en-US"/>
        </w:rPr>
      </w:pPr>
    </w:p>
    <w:p w14:paraId="5C2CF6A0">
      <w:pPr>
        <w:jc w:val="center"/>
        <w:rPr>
          <w:sz w:val="36"/>
          <w:szCs w:val="24"/>
          <w:lang w:val="en-US"/>
        </w:rPr>
      </w:pPr>
    </w:p>
    <w:p w14:paraId="58BA588A">
      <w:pPr>
        <w:jc w:val="center"/>
        <w:rPr>
          <w:sz w:val="36"/>
          <w:szCs w:val="24"/>
          <w:lang w:val="en-US"/>
        </w:rPr>
      </w:pPr>
    </w:p>
    <w:p w14:paraId="6DA500DC">
      <w:pPr>
        <w:jc w:val="center"/>
        <w:rPr>
          <w:sz w:val="36"/>
          <w:szCs w:val="24"/>
          <w:lang w:val="en-US"/>
        </w:rPr>
      </w:pPr>
    </w:p>
    <w:p w14:paraId="722CC91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49DE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22782E0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0D95AA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桃江县福利彩票发行中心</w:t>
            </w:r>
          </w:p>
        </w:tc>
      </w:tr>
    </w:tbl>
    <w:p w14:paraId="01DAC21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FD47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3B9B85D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A3CD039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EE6F3D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224CE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C87806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066FFEF">
      <w:pPr>
        <w:jc w:val="center"/>
        <w:rPr>
          <w:u w:val="single"/>
          <w:lang w:val="en-US"/>
        </w:rPr>
      </w:pPr>
    </w:p>
    <w:p w14:paraId="35816CA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635AB79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550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7A25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34B1E4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35BF8D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B2A10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1E340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33732D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275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3C35F3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桃江县福利彩票发行中心</w:t>
            </w:r>
          </w:p>
        </w:tc>
      </w:tr>
      <w:tr w14:paraId="34DF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CDC2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9D7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5C3C6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E48D0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宗旨：扶老、助残、救孤、济困。业务范围：负责制定全县福利彩票发行、销售、开奖规则、奖金结算的办法；负责全县视频票、即开型和电脑彩票的发行和管理；对福利彩票网点进行指导、服务、监督；督促各项福利彩票资金的及时收缴上解。</w:t>
            </w:r>
          </w:p>
        </w:tc>
      </w:tr>
      <w:tr w14:paraId="306F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D507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590B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B4F680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桃花江镇芙蓉路359号</w:t>
            </w:r>
          </w:p>
        </w:tc>
      </w:tr>
      <w:tr w14:paraId="45F9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D783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0C94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5348C04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刘熙钰 </w:t>
            </w:r>
          </w:p>
        </w:tc>
      </w:tr>
      <w:tr w14:paraId="7406E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C6B5B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F92A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370581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51.6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264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92554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C284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6BDB10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36F10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D020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D394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1F562A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桃江县民政局</w:t>
            </w:r>
          </w:p>
        </w:tc>
      </w:tr>
      <w:tr w14:paraId="0246C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4CCD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51727D3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174278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E38F1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C0F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3AB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28C00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F87587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710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E1D3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A6302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55.0399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FBF7DB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66.979</w:t>
            </w:r>
          </w:p>
        </w:tc>
      </w:tr>
      <w:tr w14:paraId="6656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9BE1A7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7DAF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桃江福彩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79F6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317EF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2</w:t>
            </w:r>
          </w:p>
        </w:tc>
      </w:tr>
      <w:tr w14:paraId="48175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C0684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466BB2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638C4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1429F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5F3A96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8D94BC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40BFC3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74332F2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171E6A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0C3F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60266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1BD29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43BEF3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56313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56A91B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FBEC4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48B83F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43BD59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5814E05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一、全面落实全国、省市福彩政策 一是领导机制上严格落实一把手责任制，由局长亲自抓福彩，分管副局长具体抓福彩。二是落实“四新协同”，全面执行新人新人店，并多次召开会议，专题研究福彩工作，对福彩工作中存在的短板和困难进行一一探讨，并寻找解决办法，特别是对我县站点少、质量不高的现状，要求县中心在拆除低销量站点的基础上，把增机布点任务分解到乡镇，并根据完成情况进行奖惩。 二、加强市场管理，严防情绪松懈 一是逐一约谈业主，明确业主销售目标。指导他们加大对在线上引流的力度。二是紧盯业主，严防出现松懈情绪。对开机率不高、活动参与率不高、销售业绩不高或下滑的业主及时进行上门督查督导，查其原因，并针对性解决。 三是捆紧业主，让合买成为销售中坚力量。年初，在市中心的安排部署下，迅速成立“桃花朵朵开”合围团队，通过用心组织与管理，加强精准培训指导，通过线上线下齐发力，基本保证了期均4000-30000元不等的合围单销量，很大程度上激发了业主的销售热情，促进了团队共同进步。目前，“桃花朵朵开”团队合买已成为我县销量的最大增长点。 同时，桃江福彩始终坚持“服务至上”为原则，设法帮助业主提升销售技能，协助站点做好中奖宣传，业务指导、耗材配送、设备维护等工作，用心服务用情管理，全方位为业主保驾护行。 三、坚持“五化”布局，稳步推进站点建设 一是加大宣传力度，全方位的寻找合适的新业主。通过参加人才招聘会，或政府网站刊发招募信息，或镇、村（社区）干部下乡宣传等方式，或短信或微信朋友圈广告等方式全方位进行宣传发动，全面动员，最大范围内的招募年轻业主。二是出台政策文件，推动桃江福彩高质量发展。为推动我县责任福彩、品质福彩建设的建设步伐，桃江县民政局出台专门文件，积极引导各村（社区）推荐年轻有为新业主，对推荐成功开设站点的村（社区）给予1-2万元的工作经费支持，极大的拓宽了新业主的招募渠道。三是全推新人新店，助力桃江福彩阔步前行。今年以来，新增福潮店1家、专营店3家、兼营店3家、双机店1家，其中福潮店业主年轻肯干，福彩业务上手快，擅长视频剪辑与直播，引流变现能力较强，销量一直呈稳步上升趋势；其余几家专营店销量也都较为理想，整体来说，今年新增站点的生存能力均较强。 四、开展多维度营销活动，效果良好 一是积极开展线下小卖场。结合桃江“消费购物节”活动，桃江县福彩中心分别于春节和国庆期间，开展了以即开票展示、宣传、销售为一体的两个户外卖场，即宣传了福彩的公益属性、人民属性和国家属性，一定范围内增强了市民对福彩事业的了解，又极大促进了桃江即开票的发行。二是用心做好省市的每次营销活动。积极响应省、市中心出台的一系列文件政策，每一次营销活动都坚持培训好辖区内业主，提振销售人员信心，鼓励积极参与，尽可能让每次活动都能达到预期效果，借助契机提升销量。今年，电脑票在“湘遇快乐8 赠票有惊喜”和“3D”游戏3500万大派奖营销活动中，增幅较为突出；8-10月份的全省“全域提质”活动中，不少站点业主获奖。 五、向网络要销量，新媒体运行喜见成效 一是加大对新媒体营运的支持力度。尽可能配齐了所有设备设施，安排专门人员专门从事新媒体的营运工作。二是加强对业主的培训指导。动员所有业主及时参加市中心各类培训，提高其新媒体操作方面的技能，在尽可能避雷的基础上，加大引流力度，提高其销量。同时，下到各站点，根据其具体情况，对业主进行一对一的强化训练和培训，确保其熟练掌握新媒体操作技能，让新媒体成为销售的新渠道、主渠道。三是新媒体营运良好。一是桃江福彩官方抖音号从今年起进行了全方面的布局，（采取每天3-4个作品的进度推送，）对其内容进行了充实、其形式进行了丰富，并对作品进行了合集展示等，形成了作品系统化，给浏览者一个良好的阅读和学习氛围，同时对作品进行跟踪，定期进行改版创作，到年底，官方抖音吸粉达8万，提前实现年初吸粉目标。四是引流效果良好。我们通过甄别真假粉丝，给业主精准推流等方法，为业主定期给粉输血，为我县福彩销量提供了强有力的保障。 </w:t>
            </w:r>
          </w:p>
          <w:p w14:paraId="7B85BDD6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7D8D4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ACB9DF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9E4869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事业单位法人证书，有效期自2024年01月30日至2029年01月29日</w:t>
            </w:r>
          </w:p>
        </w:tc>
      </w:tr>
      <w:tr w14:paraId="48F07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74D77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5DCFF9B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80B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12349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C81219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F13490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5868C5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4047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2051</Words>
  <Characters>2132</Characters>
  <Lines>4</Lines>
  <Paragraphs>1</Paragraphs>
  <TotalTime>45456.4062500016</TotalTime>
  <ScaleCrop>false</ScaleCrop>
  <LinksUpToDate>false</LinksUpToDate>
  <CharactersWithSpaces>2181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2024-06-13T01:58:27Z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9712864B6B4046C49DA8B2AC71BD3B2F_13</vt:lpwstr>
  </property>
</Properties>
</file>