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47928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81D86D9">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12430922MB1E26993A</w:t>
      </w:r>
      <w:r>
        <w:rPr>
          <w:rFonts w:eastAsia="楷体_GB2312"/>
          <w:b/>
          <w:bCs/>
          <w:sz w:val="30"/>
          <w:szCs w:val="24"/>
          <w:lang w:val="en-US"/>
        </w:rPr>
        <w:t xml:space="preserve">   </w:t>
      </w:r>
    </w:p>
    <w:p w14:paraId="3897C1A5">
      <w:pPr>
        <w:jc w:val="right"/>
        <w:rPr>
          <w:lang w:val="en-US"/>
        </w:rPr>
      </w:pPr>
    </w:p>
    <w:p w14:paraId="447E0EDC">
      <w:pPr>
        <w:jc w:val="right"/>
        <w:rPr>
          <w:lang w:val="en-US"/>
        </w:rPr>
      </w:pPr>
    </w:p>
    <w:p w14:paraId="44EFAD09">
      <w:pPr>
        <w:jc w:val="right"/>
        <w:rPr>
          <w:lang w:val="en-US"/>
        </w:rPr>
      </w:pPr>
    </w:p>
    <w:p w14:paraId="29530D0F">
      <w:pPr>
        <w:jc w:val="right"/>
        <w:rPr>
          <w:lang w:val="en-US"/>
        </w:rPr>
      </w:pPr>
    </w:p>
    <w:p w14:paraId="1BBB2083">
      <w:pPr>
        <w:jc w:val="right"/>
        <w:rPr>
          <w:lang w:val="en-US"/>
        </w:rPr>
      </w:pPr>
    </w:p>
    <w:p w14:paraId="03AF274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43CE346">
      <w:pPr>
        <w:jc w:val="center"/>
        <w:rPr>
          <w:rFonts w:eastAsia="黑体"/>
          <w:b/>
          <w:bCs/>
          <w:spacing w:val="30"/>
          <w:lang w:val="en-US"/>
        </w:rPr>
      </w:pPr>
    </w:p>
    <w:p w14:paraId="5EAB714C">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DFD8BC8">
      <w:pPr>
        <w:jc w:val="center"/>
        <w:rPr>
          <w:sz w:val="36"/>
          <w:szCs w:val="24"/>
          <w:lang w:val="en-US"/>
        </w:rPr>
      </w:pPr>
    </w:p>
    <w:p w14:paraId="675CE767">
      <w:pPr>
        <w:jc w:val="center"/>
        <w:rPr>
          <w:sz w:val="36"/>
          <w:szCs w:val="24"/>
          <w:lang w:val="en-US"/>
        </w:rPr>
      </w:pPr>
    </w:p>
    <w:p w14:paraId="24EF2711">
      <w:pPr>
        <w:jc w:val="center"/>
        <w:rPr>
          <w:sz w:val="36"/>
          <w:szCs w:val="24"/>
          <w:lang w:val="en-US"/>
        </w:rPr>
      </w:pPr>
    </w:p>
    <w:p w14:paraId="70DE9F19">
      <w:pPr>
        <w:jc w:val="center"/>
        <w:rPr>
          <w:sz w:val="36"/>
          <w:szCs w:val="24"/>
          <w:lang w:val="en-US"/>
        </w:rPr>
      </w:pPr>
    </w:p>
    <w:p w14:paraId="4B9CE32F">
      <w:pPr>
        <w:jc w:val="center"/>
        <w:rPr>
          <w:sz w:val="36"/>
          <w:szCs w:val="24"/>
          <w:lang w:val="en-US"/>
        </w:rPr>
      </w:pPr>
    </w:p>
    <w:p w14:paraId="3B972468">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14B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5BA44A2">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6D482F9">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桃江县武潭镇党群和政务服务中心</w:t>
            </w:r>
          </w:p>
        </w:tc>
      </w:tr>
    </w:tbl>
    <w:p w14:paraId="39DE8CA5">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D59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632CAB1">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D200F28">
            <w:pPr>
              <w:keepNext w:val="0"/>
              <w:keepLines w:val="0"/>
              <w:widowControl/>
              <w:suppressLineNumbers w:val="0"/>
              <w:jc w:val="left"/>
              <w:rPr>
                <w:kern w:val="0"/>
                <w:sz w:val="20"/>
                <w:szCs w:val="20"/>
                <w:bdr w:val="none" w:color="auto" w:sz="0" w:space="0"/>
                <w:lang w:val="en-US"/>
              </w:rPr>
            </w:pPr>
          </w:p>
        </w:tc>
      </w:tr>
    </w:tbl>
    <w:p w14:paraId="0C8B2CD2">
      <w:pPr>
        <w:ind w:left="0" w:firstLine="723" w:firstLineChars="300"/>
        <w:rPr>
          <w:rFonts w:hint="eastAsia" w:ascii="黑体" w:hAnsi="宋体" w:eastAsia="黑体" w:cs="黑体"/>
          <w:b/>
          <w:bCs/>
          <w:sz w:val="24"/>
          <w:szCs w:val="24"/>
          <w:u w:val="single"/>
          <w:lang w:val="en-US"/>
        </w:rPr>
      </w:pPr>
    </w:p>
    <w:p w14:paraId="658DFD3D">
      <w:pPr>
        <w:jc w:val="center"/>
        <w:rPr>
          <w:rFonts w:hint="eastAsia" w:ascii="黑体" w:hAnsi="宋体" w:eastAsia="黑体" w:cs="黑体"/>
          <w:b/>
          <w:bCs/>
          <w:sz w:val="30"/>
          <w:szCs w:val="24"/>
          <w:u w:val="single"/>
          <w:lang w:val="en-US"/>
        </w:rPr>
      </w:pPr>
    </w:p>
    <w:p w14:paraId="1117881D">
      <w:pPr>
        <w:jc w:val="center"/>
        <w:rPr>
          <w:rFonts w:hint="eastAsia" w:ascii="黑体" w:hAnsi="宋体" w:eastAsia="黑体" w:cs="黑体"/>
          <w:b/>
          <w:bCs/>
          <w:sz w:val="30"/>
          <w:szCs w:val="24"/>
          <w:u w:val="single"/>
          <w:lang w:val="en-US"/>
        </w:rPr>
      </w:pPr>
    </w:p>
    <w:p w14:paraId="4FBBB3E0">
      <w:pPr>
        <w:jc w:val="center"/>
        <w:rPr>
          <w:u w:val="single"/>
          <w:lang w:val="en-US"/>
        </w:rPr>
      </w:pPr>
    </w:p>
    <w:p w14:paraId="3AEC680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C8FF922">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BD5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DEED5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E5FEC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ED4B3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2FA4B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C38F9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01969B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974DC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BB369A4">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桃江县武潭镇党群和政务服务中心</w:t>
            </w:r>
          </w:p>
        </w:tc>
      </w:tr>
      <w:tr w14:paraId="0DB6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3C949A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660F9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9C2BE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80667EE">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党务、政务、社会服务场所管理与服务工作；负责办事窗口工作人员服务质量与办事效率考核，受理办事群众投诉；负责党务、政务、社会服务平台管理与维护；负责统筹协调“互联网+政务服务”工作；指导村（社区）综合服务工作与综合服务平台建设工作。承办党委、政府和上级业务部门交办的其他事项。</w:t>
            </w:r>
          </w:p>
        </w:tc>
      </w:tr>
      <w:tr w14:paraId="0115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C1F8F4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134FF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128C4B4">
            <w:pPr>
              <w:jc w:val="left"/>
            </w:pPr>
            <w:r>
              <w:rPr>
                <w:rStyle w:val="19"/>
                <w:rFonts w:hint="eastAsia" w:ascii="楷体_GB2312" w:eastAsia="楷体_GB2312" w:cs="楷体_GB2312"/>
                <w:sz w:val="28"/>
                <w:szCs w:val="28"/>
                <w:bdr w:val="none" w:color="auto" w:sz="0" w:space="0"/>
                <w:lang w:val="en-US"/>
              </w:rPr>
              <w:t>湖南省桃江县武潭镇人民政府</w:t>
            </w:r>
          </w:p>
        </w:tc>
      </w:tr>
      <w:tr w14:paraId="2A5B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36E1F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0D1D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EFB4C4">
            <w:pPr>
              <w:jc w:val="left"/>
            </w:pPr>
            <w:r>
              <w:rPr>
                <w:rStyle w:val="19"/>
                <w:rFonts w:hint="eastAsia" w:ascii="楷体_GB2312" w:eastAsia="楷体_GB2312" w:cs="楷体_GB2312"/>
                <w:sz w:val="28"/>
                <w:szCs w:val="28"/>
                <w:bdr w:val="none" w:color="auto" w:sz="0" w:space="0"/>
                <w:lang w:val="en-US"/>
              </w:rPr>
              <w:t>周浩</w:t>
            </w:r>
          </w:p>
        </w:tc>
      </w:tr>
      <w:tr w14:paraId="0BC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7D9B64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EBFFB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CD6953">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14:paraId="1897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B3DB20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3B2A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801D917">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64CE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143511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84FA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9F8ABB1">
            <w:pPr>
              <w:jc w:val="left"/>
            </w:pPr>
            <w:r>
              <w:rPr>
                <w:rStyle w:val="19"/>
                <w:rFonts w:hint="eastAsia" w:ascii="楷体_GB2312" w:eastAsia="楷体_GB2312" w:cs="楷体_GB2312"/>
                <w:sz w:val="28"/>
                <w:szCs w:val="28"/>
                <w:bdr w:val="none" w:color="auto" w:sz="0" w:space="0"/>
                <w:lang w:val="en-US"/>
              </w:rPr>
              <w:t>桃江县武潭镇人民政府</w:t>
            </w:r>
          </w:p>
        </w:tc>
      </w:tr>
      <w:tr w14:paraId="1B39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311832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906E40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78FB85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3D7BF1F">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62C8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F0065E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F9C429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248F9D0">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7AE4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48B2C4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73765E">
            <w:pPr>
              <w:jc w:val="center"/>
              <w:rPr>
                <w:sz w:val="32"/>
                <w:szCs w:val="24"/>
                <w:bdr w:val="none" w:color="auto" w:sz="0" w:space="0"/>
                <w:lang w:val="en-US"/>
              </w:rPr>
            </w:pPr>
            <w:r>
              <w:rPr>
                <w:rStyle w:val="18"/>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5CBDB73">
            <w:pPr>
              <w:jc w:val="center"/>
            </w:pPr>
            <w:r>
              <w:rPr>
                <w:rStyle w:val="19"/>
                <w:sz w:val="32"/>
                <w:szCs w:val="32"/>
                <w:bdr w:val="none" w:color="auto" w:sz="0" w:space="0"/>
                <w:lang w:val="en-US"/>
              </w:rPr>
              <w:t>1</w:t>
            </w:r>
          </w:p>
        </w:tc>
      </w:tr>
      <w:tr w14:paraId="33D8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DCFCB6E">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E7590A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桃江县武潭镇党群和政务服务中心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7C9BB2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202E59C8">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7</w:t>
            </w:r>
          </w:p>
        </w:tc>
      </w:tr>
      <w:tr w14:paraId="000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35D8B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D8540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09C65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ECE8D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7F8DE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23305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F7ECC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3040DF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C2AD826">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128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00F98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D14F8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38C29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9C5BF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EF44D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D5D14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6038C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7C2E09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F09C4D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一、武潭镇政务服务工作基本情况 目前为止，武潭镇党群和政务服务中心窗口有7个，分别是公安、市监、社会事务、人社、财政、综合、办不成事反映窗口等，服务窗口直接办理相关业务。政务中心的工作人员有8名，都是业务熟悉，综合素质高，协调能力强，工作态度好的干部。近年来，武潭镇将政务服务积极向基层延伸，目前，武潭镇23个行政村（社区）全部成立了便民服务中心，23个村级政务服务中心已经挂牌，并制定上墙。镇村两级政务服务中心运转正常。 二、全年政务服务各项任务完成情况 我镇高度重视政务服务工作，各项工作主要领导部署，分管领导主抓。为了让更多的群众能够及时了解和掌握有关中央的方针政策，我镇充分利用镇村两级政务服务中心这个平台，通过设置翻阅台，发放宣传资料等形式，让惠民政策深入民心。同时为了提高我们镇村两级政务服务中心各窗口服务人员的办事效率和服务水平，我镇定期举办了窗口服务工作人员业务培训会，开展群众评窗口活动。 今年以来，我镇在湖南省互联网+政务服务一体化平台依申请类政务服务事项新增55项，取消45项，可办事项共86项；“好差评”共录入72472条，其中镇级30554条，村（社区）级41918条。社保窗口生存认证2800余人次，利用周末等时间上门认证200余人次；社会事务窗口生育登记录入496条；财政窗口“一卡通”系统新增654户，过户324户，注销324户；综合窗口发放残疾证367本、发放林木采伐证6本、录入自建房数据154户；市监窗口营业执照新办206本；公安窗口身份证办理1200余张。其他如安装电表、接受群众咨询事项等为群众提供了很大的便利。 三、工作亮点 1.简化服务程序。为了切实提高机关效能，按照“一厅式服务、一站式办结”的要求，我们围绕农民群众生产、生活息息相关、群众日常办事频率较高的村镇规划、计划生育、财政补贴、公安服务、企业注册等事项，进行了有效整合，把民政、计生、社保、城建、农业等10个部门的相关服务项目，统纳入服务中心，变分散办公为集中办公，力求做到“一门办理，全程服务，限期办结”。 2. 强化服务机制。我们坚持把群众满意作为提升窗口服务的动力，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推进政务服务向基层延伸工作，23个村（社区）均建成了村级政务服务中心，使群众不出村就能办通事，极大地方便了群众，受到辖区广大群众的好评。 3. 强化监督机制。在政务服务中心内向群众公布为民服务监督电话，建立为民服务质量和成效的监督制畅通群众咨询和反映意见的渠道和途径，及时制止和纠正服务工作中存在的不足和问题。镇分管领导不定期、不定时地对服务中心的工作情况进行抽查，督导服务中心的办事效率和服务质量。向群众发放《武潭镇政务服务回访记录表》，用群众的评价倒逼中心工作人员服务质量的提升。 </w:t>
            </w:r>
          </w:p>
          <w:p w14:paraId="41BC5EE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F54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366A3F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D16095">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2020.06.19-2025.06.19</w:t>
            </w:r>
          </w:p>
        </w:tc>
      </w:tr>
      <w:tr w14:paraId="2DB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3A7322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5057894">
            <w:pPr>
              <w:jc w:val="left"/>
            </w:pPr>
            <w:r>
              <w:rPr>
                <w:rStyle w:val="19"/>
                <w:rFonts w:hint="eastAsia" w:ascii="楷体_GB2312" w:eastAsia="楷体_GB2312" w:cs="楷体_GB2312"/>
                <w:sz w:val="28"/>
                <w:szCs w:val="28"/>
                <w:bdr w:val="none" w:color="auto" w:sz="0" w:space="0"/>
                <w:lang w:val="en-US"/>
              </w:rPr>
              <w:t>无</w:t>
            </w:r>
          </w:p>
        </w:tc>
      </w:tr>
      <w:tr w14:paraId="6C25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3B2E9DF">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290015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B541DE7">
            <w:pPr>
              <w:jc w:val="left"/>
            </w:pPr>
            <w:r>
              <w:rPr>
                <w:rStyle w:val="19"/>
                <w:rFonts w:hint="eastAsia" w:ascii="楷体_GB2312" w:eastAsia="楷体_GB2312" w:cs="楷体_GB2312"/>
                <w:sz w:val="28"/>
                <w:szCs w:val="28"/>
                <w:bdr w:val="none" w:color="auto" w:sz="0" w:space="0"/>
                <w:lang w:val="en-US"/>
              </w:rPr>
              <w:t>无</w:t>
            </w:r>
          </w:p>
        </w:tc>
      </w:tr>
    </w:tbl>
    <w:p w14:paraId="1F18930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6715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1638</Words>
  <Characters>1737</Characters>
  <Lines>4</Lines>
  <Paragraphs>1</Paragraphs>
  <TotalTime>45456.3750000016</TotalTime>
  <ScaleCrop>false</ScaleCrop>
  <LinksUpToDate>false</LinksUpToDate>
  <CharactersWithSpaces>1783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2024-06-13T01:26:35Z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B64EA7EB95B848CBB9F9A68502092F64_13</vt:lpwstr>
  </property>
</Properties>
</file>