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/>
          <w:color w:val="000000"/>
        </w:rPr>
      </w:pPr>
      <w:bookmarkStart w:id="0" w:name="_Toc489270262"/>
      <w:bookmarkStart w:id="1" w:name="_Toc489267988"/>
      <w:r>
        <w:rPr>
          <w:rFonts w:ascii="宋体" w:hAnsi="宋体" w:eastAsia="宋体"/>
          <w:color w:val="000000"/>
        </w:rPr>
        <w:t>群众信访举报转办及地方查处情况一览表</w:t>
      </w:r>
      <w:bookmarkEnd w:id="0"/>
      <w:bookmarkEnd w:id="1"/>
    </w:p>
    <w:p>
      <w:pPr>
        <w:spacing w:line="600" w:lineRule="exact"/>
        <w:jc w:val="right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（第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十三</w:t>
      </w:r>
      <w:r>
        <w:rPr>
          <w:rFonts w:ascii="Times New Roman" w:hAnsi="Times New Roman"/>
          <w:color w:val="000000"/>
          <w:sz w:val="28"/>
          <w:szCs w:val="28"/>
        </w:rPr>
        <w:t>批20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日）</w:t>
      </w:r>
    </w:p>
    <w:tbl>
      <w:tblPr>
        <w:tblStyle w:val="4"/>
        <w:tblW w:w="14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43"/>
        <w:gridCol w:w="6502"/>
        <w:gridCol w:w="700"/>
        <w:gridCol w:w="1145"/>
        <w:gridCol w:w="944"/>
        <w:gridCol w:w="656"/>
        <w:gridCol w:w="1166"/>
        <w:gridCol w:w="1178"/>
        <w:gridCol w:w="1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受理编号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交办问题基本情况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行政区域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污染类型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调查核实情况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是否属实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处理和整改情况</w:t>
            </w: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问责</w:t>
            </w: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D2YY202307090001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举报人反映益阳沅江市共华镇至茶盘洲一带的芦苇场被人私自占用，改为菜地、油菜地等，在改为菜地、油菜地的过程中，使用收割机等机器扬尘大，破坏生态；芦苇垃圾到处堆放，且在焚烧时污染空气。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沅江市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大气： 焚烧；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生态： 毁林毁草；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D2YY202307090002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举报人反映桃江县东方矿业有限公司破坏粮田，进行石煤开采，加工和销售，造成了污染，危害了周边居民身体健康。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桃江县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生态： 矿山开发；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D2YY202307090003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投诉安化县南金乡包台村官新高速公路第九合同段在烧废渣，附近一、两百亩林地失火，树木均被熏死，目前尚未进行生态修复。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安化县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生态： 毁林毁草；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D2YY202307090004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投诉纳爱斯益阳有限公司：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1、7月9日19点20分左右该公司偷排有害气体，举报人有偷排的照片与视频。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2、投诉当地政府不作为，10多年一直未解决纳爱斯的环保投诉问题。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3、在5年前就规划纳爱斯搬迁，但一直未搬迁。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4、纳爱斯自称废气达标排放，但周边居民可闻到刺鼻气味，怀疑该公司数据造假。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大气： 工业废气；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*</w:t>
            </w:r>
            <w:bookmarkStart w:id="2" w:name="_GoBack"/>
            <w:bookmarkEnd w:id="2"/>
          </w:p>
        </w:tc>
      </w:tr>
    </w:tbl>
    <w:p>
      <w:pPr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注</w:t>
      </w:r>
      <w:r>
        <w:rPr>
          <w:rFonts w:ascii="Times New Roman" w:hAnsi="Times New Roman"/>
          <w:color w:val="000000"/>
          <w:sz w:val="28"/>
          <w:szCs w:val="28"/>
        </w:rPr>
        <w:t>：</w:t>
      </w:r>
      <w:r>
        <w:rPr>
          <w:rFonts w:hint="eastAsia"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hint="eastAsia" w:ascii="Times New Roman" w:hAnsi="Times New Roman"/>
          <w:color w:val="000000"/>
          <w:sz w:val="28"/>
          <w:szCs w:val="28"/>
        </w:rPr>
        <w:t>标*的问题是</w:t>
      </w:r>
      <w:r>
        <w:rPr>
          <w:rFonts w:ascii="Times New Roman" w:hAnsi="Times New Roman"/>
          <w:color w:val="000000"/>
          <w:sz w:val="28"/>
          <w:szCs w:val="28"/>
        </w:rPr>
        <w:t>督察组重点关注的问题；</w:t>
      </w: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000000"/>
          <w:kern w:val="0"/>
          <w:szCs w:val="32"/>
          <w:lang w:val="en-US" w:eastAsia="zh-CN"/>
        </w:rPr>
        <w:sectPr>
          <w:pgSz w:w="16838" w:h="11906" w:orient="landscape"/>
          <w:pgMar w:top="1758" w:right="1440" w:bottom="1758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   2.污染类型包括水</w:t>
      </w:r>
      <w:r>
        <w:rPr>
          <w:rFonts w:ascii="Times New Roman" w:hAnsi="Times New Roman"/>
          <w:color w:val="000000"/>
          <w:sz w:val="28"/>
          <w:szCs w:val="28"/>
        </w:rPr>
        <w:t>、大气、土壤、生态、重金属、</w:t>
      </w:r>
      <w:r>
        <w:rPr>
          <w:rFonts w:hint="eastAsia" w:ascii="Times New Roman" w:hAnsi="Times New Roman"/>
          <w:color w:val="000000"/>
          <w:sz w:val="28"/>
          <w:szCs w:val="28"/>
        </w:rPr>
        <w:t>垃圾</w:t>
      </w:r>
      <w:r>
        <w:rPr>
          <w:rFonts w:ascii="Times New Roman" w:hAnsi="Times New Roman"/>
          <w:color w:val="000000"/>
          <w:sz w:val="28"/>
          <w:szCs w:val="28"/>
        </w:rPr>
        <w:t>、噪声、油烟、扬尘、其他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M2NjBjMzI4YWU5YTY0NjdkMzVhYTU1NjViMDQifQ=="/>
  </w:docVars>
  <w:rsids>
    <w:rsidRoot w:val="1F32544E"/>
    <w:rsid w:val="00210F9F"/>
    <w:rsid w:val="059D02A2"/>
    <w:rsid w:val="0CDE3D30"/>
    <w:rsid w:val="0DA6583B"/>
    <w:rsid w:val="0E5B35E6"/>
    <w:rsid w:val="14BF08E9"/>
    <w:rsid w:val="14CF6D66"/>
    <w:rsid w:val="19CE2137"/>
    <w:rsid w:val="1AF835C0"/>
    <w:rsid w:val="1F32544E"/>
    <w:rsid w:val="289B08F5"/>
    <w:rsid w:val="28DD5CA0"/>
    <w:rsid w:val="2A220BF6"/>
    <w:rsid w:val="2ADB4F8E"/>
    <w:rsid w:val="2AFB7C68"/>
    <w:rsid w:val="2E9725A5"/>
    <w:rsid w:val="30821277"/>
    <w:rsid w:val="31562671"/>
    <w:rsid w:val="357231E9"/>
    <w:rsid w:val="36774ED5"/>
    <w:rsid w:val="3F3277CA"/>
    <w:rsid w:val="40C1352F"/>
    <w:rsid w:val="48D63E0F"/>
    <w:rsid w:val="491B3B45"/>
    <w:rsid w:val="4930462E"/>
    <w:rsid w:val="4AD205F1"/>
    <w:rsid w:val="4B0D2E64"/>
    <w:rsid w:val="4D1F24CF"/>
    <w:rsid w:val="53254E69"/>
    <w:rsid w:val="59C04F11"/>
    <w:rsid w:val="5C6E53AB"/>
    <w:rsid w:val="5D944278"/>
    <w:rsid w:val="60B5358F"/>
    <w:rsid w:val="65B3365B"/>
    <w:rsid w:val="666166F0"/>
    <w:rsid w:val="67A43AF5"/>
    <w:rsid w:val="69A73A4C"/>
    <w:rsid w:val="6C6E19DF"/>
    <w:rsid w:val="6CC74975"/>
    <w:rsid w:val="6D7E329E"/>
    <w:rsid w:val="6FA21BAE"/>
    <w:rsid w:val="7102666F"/>
    <w:rsid w:val="7FF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hAnsi="Times New Roman"/>
      <w:sz w:val="30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850</Characters>
  <Lines>0</Lines>
  <Paragraphs>0</Paragraphs>
  <TotalTime>51</TotalTime>
  <ScaleCrop>false</ScaleCrop>
  <LinksUpToDate>false</LinksUpToDate>
  <CharactersWithSpaces>864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2023-06-27T14:45:00Z</dcterms:created>
  <dc:creator>LiuC</dc:creator>
  <cp:lastModifiedBy>LiuC</cp:lastModifiedBy>
  <cp:lastPrinted>2023-07-09T12:26:37Z</cp:lastPrinted>
  <dcterms:modified xsi:type="dcterms:W3CDTF">2023-07-09T13:17:36Z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145D5FDEF6D44D54BA42A6169A87A0F8_11</vt:lpwstr>
  </property>
</Properties>
</file>