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2E" w:rsidRPr="008638B7" w:rsidRDefault="0086212E" w:rsidP="0086212E">
      <w:pPr>
        <w:pStyle w:val="a3"/>
        <w:jc w:val="center"/>
        <w:rPr>
          <w:rFonts w:ascii="华文中宋" w:eastAsia="华文中宋" w:hAnsi="华文中宋"/>
          <w:sz w:val="36"/>
          <w:szCs w:val="36"/>
          <w:lang w:eastAsia="zh-CN"/>
        </w:rPr>
      </w:pPr>
      <w:r w:rsidRPr="008638B7">
        <w:rPr>
          <w:rFonts w:ascii="华文中宋" w:eastAsia="华文中宋" w:hAnsi="华文中宋" w:hint="eastAsia"/>
          <w:sz w:val="36"/>
          <w:szCs w:val="36"/>
          <w:lang w:eastAsia="zh-CN"/>
        </w:rPr>
        <w:t>桃江县农业农村局</w:t>
      </w:r>
    </w:p>
    <w:p w:rsidR="0086212E" w:rsidRPr="008638B7" w:rsidRDefault="0086212E" w:rsidP="0086212E">
      <w:pPr>
        <w:pStyle w:val="a3"/>
        <w:jc w:val="center"/>
        <w:rPr>
          <w:rFonts w:ascii="仿宋" w:eastAsia="仿宋" w:hAnsi="仿宋"/>
          <w:sz w:val="24"/>
          <w:szCs w:val="24"/>
          <w:lang w:eastAsia="zh-CN"/>
        </w:rPr>
      </w:pPr>
      <w:bookmarkStart w:id="0" w:name="_Toc29744267"/>
      <w:bookmarkStart w:id="1" w:name="_Toc48815577"/>
      <w:r w:rsidRPr="008638B7">
        <w:rPr>
          <w:rFonts w:ascii="华文中宋" w:eastAsia="华文中宋" w:hAnsi="华文中宋" w:hint="eastAsia"/>
          <w:sz w:val="36"/>
          <w:szCs w:val="36"/>
          <w:lang w:eastAsia="zh-CN"/>
        </w:rPr>
        <w:t>行政处罚决定书</w:t>
      </w:r>
      <w:bookmarkEnd w:id="0"/>
      <w:bookmarkEnd w:id="1"/>
    </w:p>
    <w:p w:rsidR="0086212E" w:rsidRPr="00C5558D" w:rsidRDefault="0086212E" w:rsidP="0086212E">
      <w:pPr>
        <w:pStyle w:val="a3"/>
        <w:ind w:firstLineChars="850" w:firstLine="2380"/>
        <w:rPr>
          <w:rFonts w:asciiTheme="minorEastAsia" w:eastAsiaTheme="minorEastAsia" w:hAnsiTheme="minorEastAsia" w:cs="宋体-18030"/>
          <w:sz w:val="28"/>
          <w:szCs w:val="28"/>
          <w:lang w:eastAsia="zh-CN"/>
        </w:rPr>
      </w:pPr>
      <w:r w:rsidRPr="00C5558D">
        <w:rPr>
          <w:rFonts w:asciiTheme="minorEastAsia" w:eastAsiaTheme="minorEastAsia" w:hAnsiTheme="minorEastAsia" w:cs="宋体-18030" w:hint="eastAsia"/>
          <w:sz w:val="28"/>
          <w:szCs w:val="28"/>
          <w:lang w:eastAsia="zh-CN"/>
        </w:rPr>
        <w:t>桃农（渔政）罚〔2021〕66号</w:t>
      </w:r>
    </w:p>
    <w:p w:rsidR="0086212E" w:rsidRDefault="0086212E" w:rsidP="0086212E">
      <w:pPr>
        <w:pStyle w:val="a3"/>
        <w:rPr>
          <w:rFonts w:asciiTheme="minorEastAsia" w:eastAsiaTheme="minorEastAsia" w:hAnsiTheme="minorEastAsia" w:hint="eastAsia"/>
          <w:sz w:val="28"/>
          <w:szCs w:val="28"/>
          <w:lang w:eastAsia="zh-CN"/>
        </w:rPr>
      </w:pPr>
      <w:r w:rsidRPr="00C5558D">
        <w:rPr>
          <w:rFonts w:asciiTheme="minorEastAsia" w:eastAsiaTheme="minorEastAsia" w:hAnsiTheme="minorEastAsia" w:hint="eastAsia"/>
          <w:sz w:val="28"/>
          <w:szCs w:val="28"/>
          <w:lang w:eastAsia="zh-CN"/>
        </w:rPr>
        <w:t>当事人姓名：邓</w:t>
      </w:r>
      <w:r>
        <w:rPr>
          <w:rFonts w:asciiTheme="minorEastAsia" w:eastAsiaTheme="minorEastAsia" w:hAnsiTheme="minorEastAsia" w:hint="eastAsia"/>
          <w:sz w:val="28"/>
          <w:szCs w:val="28"/>
          <w:lang w:eastAsia="zh-CN"/>
        </w:rPr>
        <w:t>X</w:t>
      </w:r>
      <w:r w:rsidRPr="00C5558D">
        <w:rPr>
          <w:rFonts w:asciiTheme="minorEastAsia" w:eastAsiaTheme="minorEastAsia" w:hAnsiTheme="minorEastAsia" w:hint="eastAsia"/>
          <w:sz w:val="28"/>
          <w:szCs w:val="28"/>
          <w:lang w:eastAsia="zh-CN"/>
        </w:rPr>
        <w:t>强</w:t>
      </w:r>
    </w:p>
    <w:p w:rsidR="0086212E" w:rsidRDefault="0086212E" w:rsidP="0086212E">
      <w:pPr>
        <w:pStyle w:val="a3"/>
        <w:rPr>
          <w:rFonts w:asciiTheme="minorEastAsia" w:eastAsiaTheme="minorEastAsia" w:hAnsiTheme="minorEastAsia" w:hint="eastAsia"/>
          <w:sz w:val="28"/>
          <w:szCs w:val="28"/>
          <w:lang w:eastAsia="zh-CN"/>
        </w:rPr>
      </w:pPr>
      <w:r w:rsidRPr="00C5558D">
        <w:rPr>
          <w:rFonts w:asciiTheme="minorEastAsia" w:eastAsiaTheme="minorEastAsia" w:hAnsiTheme="minorEastAsia" w:hint="eastAsia"/>
          <w:sz w:val="28"/>
          <w:szCs w:val="28"/>
          <w:lang w:eastAsia="zh-CN"/>
        </w:rPr>
        <w:t>性别：男</w:t>
      </w:r>
    </w:p>
    <w:p w:rsidR="0086212E" w:rsidRPr="00C5558D" w:rsidRDefault="0086212E" w:rsidP="0086212E">
      <w:pPr>
        <w:pStyle w:val="a3"/>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民族：汉族</w:t>
      </w:r>
    </w:p>
    <w:p w:rsidR="0086212E" w:rsidRDefault="0086212E" w:rsidP="0086212E">
      <w:pPr>
        <w:pStyle w:val="a3"/>
        <w:rPr>
          <w:rFonts w:asciiTheme="minorEastAsia" w:eastAsiaTheme="minorEastAsia" w:hAnsiTheme="minorEastAsia" w:hint="eastAsia"/>
          <w:sz w:val="28"/>
          <w:szCs w:val="28"/>
          <w:lang w:eastAsia="zh-CN"/>
        </w:rPr>
      </w:pPr>
      <w:r w:rsidRPr="00C5558D">
        <w:rPr>
          <w:rFonts w:asciiTheme="minorEastAsia" w:eastAsiaTheme="minorEastAsia" w:hAnsiTheme="minorEastAsia" w:hint="eastAsia"/>
          <w:sz w:val="28"/>
          <w:szCs w:val="28"/>
          <w:lang w:eastAsia="zh-CN"/>
        </w:rPr>
        <w:t>身份证号：430922</w:t>
      </w:r>
      <w:r>
        <w:rPr>
          <w:rFonts w:asciiTheme="minorEastAsia" w:eastAsiaTheme="minorEastAsia" w:hAnsiTheme="minorEastAsia" w:hint="eastAsia"/>
          <w:sz w:val="28"/>
          <w:szCs w:val="28"/>
          <w:lang w:eastAsia="zh-CN"/>
        </w:rPr>
        <w:t>XXXXX</w:t>
      </w:r>
      <w:r w:rsidRPr="00C5558D">
        <w:rPr>
          <w:rFonts w:asciiTheme="minorEastAsia" w:eastAsiaTheme="minorEastAsia" w:hAnsiTheme="minorEastAsia" w:hint="eastAsia"/>
          <w:sz w:val="28"/>
          <w:szCs w:val="28"/>
          <w:lang w:eastAsia="zh-CN"/>
        </w:rPr>
        <w:t>4160913</w:t>
      </w:r>
    </w:p>
    <w:p w:rsidR="0086212E" w:rsidRPr="00C5558D" w:rsidRDefault="0086212E" w:rsidP="0086212E">
      <w:pPr>
        <w:pStyle w:val="a3"/>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联系电话：</w:t>
      </w:r>
      <w:r w:rsidRPr="00C5558D">
        <w:rPr>
          <w:rFonts w:asciiTheme="minorEastAsia" w:eastAsiaTheme="minorEastAsia" w:hAnsiTheme="minorEastAsia" w:cs="宋体" w:hint="eastAsia"/>
          <w:sz w:val="28"/>
          <w:szCs w:val="28"/>
          <w:lang w:eastAsia="zh-CN"/>
        </w:rPr>
        <w:t>185</w:t>
      </w:r>
      <w:r>
        <w:rPr>
          <w:rFonts w:asciiTheme="minorEastAsia" w:eastAsiaTheme="minorEastAsia" w:hAnsiTheme="minorEastAsia" w:cs="宋体" w:hint="eastAsia"/>
          <w:sz w:val="28"/>
          <w:szCs w:val="28"/>
          <w:lang w:eastAsia="zh-CN"/>
        </w:rPr>
        <w:t>XXXX</w:t>
      </w:r>
      <w:r w:rsidRPr="00C5558D">
        <w:rPr>
          <w:rFonts w:asciiTheme="minorEastAsia" w:eastAsiaTheme="minorEastAsia" w:hAnsiTheme="minorEastAsia" w:cs="宋体" w:hint="eastAsia"/>
          <w:sz w:val="28"/>
          <w:szCs w:val="28"/>
          <w:lang w:eastAsia="zh-CN"/>
        </w:rPr>
        <w:t>2815</w:t>
      </w:r>
    </w:p>
    <w:p w:rsidR="0086212E" w:rsidRPr="00C5558D" w:rsidRDefault="0086212E" w:rsidP="0086212E">
      <w:pPr>
        <w:pStyle w:val="a3"/>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住所：湖南省桃江县桃花镇罗家塘村邓家河村民组</w:t>
      </w:r>
    </w:p>
    <w:p w:rsidR="0086212E" w:rsidRPr="00C5558D" w:rsidRDefault="0086212E" w:rsidP="0086212E">
      <w:pPr>
        <w:pStyle w:val="a3"/>
        <w:ind w:firstLineChars="200" w:firstLine="560"/>
        <w:rPr>
          <w:rFonts w:asciiTheme="minorEastAsia" w:eastAsiaTheme="minorEastAsia" w:hAnsiTheme="minorEastAsia" w:cs="宋体"/>
          <w:color w:val="000000"/>
          <w:sz w:val="28"/>
          <w:szCs w:val="28"/>
          <w:lang w:eastAsia="zh-CN"/>
        </w:rPr>
      </w:pPr>
      <w:r w:rsidRPr="00C5558D">
        <w:rPr>
          <w:rFonts w:asciiTheme="minorEastAsia" w:eastAsiaTheme="minorEastAsia" w:hAnsiTheme="minorEastAsia" w:hint="eastAsia"/>
          <w:sz w:val="28"/>
          <w:szCs w:val="28"/>
          <w:lang w:eastAsia="zh-CN"/>
        </w:rPr>
        <w:t>当事人违反禁渔期、禁渔区规定，使用非禁用渔具进行垂钓案，经本机关依法调查，现查明：</w:t>
      </w:r>
    </w:p>
    <w:p w:rsidR="0086212E" w:rsidRPr="00C5558D" w:rsidRDefault="0086212E" w:rsidP="0086212E">
      <w:pPr>
        <w:pStyle w:val="a3"/>
        <w:jc w:val="center"/>
        <w:rPr>
          <w:rFonts w:asciiTheme="minorEastAsia" w:eastAsiaTheme="minorEastAsia" w:hAnsiTheme="minorEastAsia" w:cs="楷体_GB2312"/>
          <w:sz w:val="28"/>
          <w:szCs w:val="28"/>
          <w:lang w:eastAsia="zh-CN"/>
        </w:rPr>
      </w:pPr>
      <w:r w:rsidRPr="00C5558D">
        <w:rPr>
          <w:rFonts w:asciiTheme="minorEastAsia" w:eastAsiaTheme="minorEastAsia" w:hAnsiTheme="minorEastAsia" w:cs="仿宋" w:hint="eastAsia"/>
          <w:sz w:val="28"/>
          <w:szCs w:val="28"/>
          <w:lang w:eastAsia="zh-CN"/>
        </w:rPr>
        <w:t>2021年8月7日</w:t>
      </w:r>
      <w:r w:rsidRPr="00C5558D">
        <w:rPr>
          <w:rFonts w:asciiTheme="minorEastAsia" w:eastAsiaTheme="minorEastAsia" w:hAnsiTheme="minorEastAsia" w:cs="楷体_GB2312" w:hint="eastAsia"/>
          <w:sz w:val="28"/>
          <w:szCs w:val="28"/>
          <w:lang w:eastAsia="zh-CN"/>
        </w:rPr>
        <w:t>当事人在桃江县</w:t>
      </w:r>
      <w:r w:rsidRPr="00C5558D">
        <w:rPr>
          <w:rFonts w:asciiTheme="minorEastAsia" w:eastAsiaTheme="minorEastAsia" w:hAnsiTheme="minorEastAsia" w:hint="eastAsia"/>
          <w:sz w:val="28"/>
          <w:szCs w:val="28"/>
          <w:lang w:eastAsia="zh-CN"/>
        </w:rPr>
        <w:t>桃花江镇</w:t>
      </w:r>
      <w:r w:rsidRPr="00C5558D">
        <w:rPr>
          <w:rFonts w:asciiTheme="minorEastAsia" w:eastAsiaTheme="minorEastAsia" w:hAnsiTheme="minorEastAsia" w:cs="楷体_GB2312" w:hint="eastAsia"/>
          <w:sz w:val="28"/>
          <w:szCs w:val="28"/>
          <w:lang w:eastAsia="zh-CN"/>
        </w:rPr>
        <w:t>罗家塘村原麻石厂资江河边使用</w:t>
      </w:r>
      <w:r>
        <w:rPr>
          <w:rFonts w:asciiTheme="minorEastAsia" w:eastAsiaTheme="minorEastAsia" w:hAnsiTheme="minorEastAsia" w:cs="楷体_GB2312" w:hint="eastAsia"/>
          <w:sz w:val="28"/>
          <w:szCs w:val="28"/>
          <w:lang w:eastAsia="zh-CN"/>
        </w:rPr>
        <w:t>爆炸钓具4根、手杆3根正在进行垂钓</w:t>
      </w:r>
      <w:r w:rsidRPr="00C5558D">
        <w:rPr>
          <w:rFonts w:asciiTheme="minorEastAsia" w:eastAsiaTheme="minorEastAsia" w:hAnsiTheme="minorEastAsia" w:cs="楷体_GB2312" w:hint="eastAsia"/>
          <w:sz w:val="28"/>
          <w:szCs w:val="28"/>
          <w:lang w:eastAsia="zh-CN"/>
        </w:rPr>
        <w:t>，1时30分被桃江县农业综合行政执法大队执法人员现场查获。执法人员向当事人出示了行政执法证件，亮明了身份，说明来意后，现场查获当事人使用的非禁用渔具：爆炸钓具4根，手杆3根作了异地保存，向当事人发出了《证据先行登记保存通知书》《现场检查（勘验）笔录》。</w:t>
      </w:r>
    </w:p>
    <w:p w:rsidR="0086212E" w:rsidRPr="00C5558D" w:rsidRDefault="0086212E" w:rsidP="0086212E">
      <w:pPr>
        <w:pStyle w:val="a3"/>
        <w:ind w:firstLineChars="200" w:firstLine="560"/>
        <w:rPr>
          <w:rFonts w:asciiTheme="minorEastAsia" w:eastAsiaTheme="minorEastAsia" w:hAnsiTheme="minorEastAsia" w:cs="楷体_GB2312"/>
          <w:sz w:val="28"/>
          <w:szCs w:val="28"/>
          <w:lang w:eastAsia="zh-CN"/>
        </w:rPr>
      </w:pPr>
      <w:r w:rsidRPr="00C5558D">
        <w:rPr>
          <w:rFonts w:asciiTheme="minorEastAsia" w:eastAsiaTheme="minorEastAsia" w:hAnsiTheme="minorEastAsia" w:cs="楷体_GB2312" w:hint="eastAsia"/>
          <w:sz w:val="28"/>
          <w:szCs w:val="28"/>
          <w:lang w:eastAsia="zh-CN"/>
        </w:rPr>
        <w:t>为了进一步查清事实，本机关于2021年8月7日予以立案，将当事人带到桃江县农业综合行政执法大队302办公室进行了询问调查，制作了《询问笔录》以上文书由当事人当场签名加盖指纹进行了确认。</w:t>
      </w:r>
    </w:p>
    <w:p w:rsidR="0086212E" w:rsidRPr="00C5558D" w:rsidRDefault="0086212E" w:rsidP="0086212E">
      <w:pPr>
        <w:pStyle w:val="a3"/>
        <w:ind w:firstLineChars="200" w:firstLine="560"/>
        <w:rPr>
          <w:rFonts w:asciiTheme="minorEastAsia" w:eastAsiaTheme="minorEastAsia" w:hAnsiTheme="minorEastAsia" w:cs="楷体_GB2312"/>
          <w:sz w:val="28"/>
          <w:szCs w:val="28"/>
          <w:lang w:eastAsia="zh-CN"/>
        </w:rPr>
      </w:pPr>
      <w:r w:rsidRPr="00C5558D">
        <w:rPr>
          <w:rFonts w:asciiTheme="minorEastAsia" w:eastAsiaTheme="minorEastAsia" w:hAnsiTheme="minorEastAsia" w:hint="eastAsia"/>
          <w:sz w:val="28"/>
          <w:szCs w:val="28"/>
          <w:lang w:eastAsia="zh-CN"/>
        </w:rPr>
        <w:t>以上事实，有下列证据充分认定：</w:t>
      </w:r>
    </w:p>
    <w:p w:rsidR="0086212E" w:rsidRPr="00C5558D" w:rsidRDefault="0086212E" w:rsidP="0086212E">
      <w:pPr>
        <w:pStyle w:val="a3"/>
        <w:ind w:firstLineChars="250" w:firstLine="70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lastRenderedPageBreak/>
        <w:t>1、《接报案登记表》1份1页，证明案件来源。</w:t>
      </w:r>
    </w:p>
    <w:p w:rsidR="0086212E" w:rsidRPr="00C5558D" w:rsidRDefault="0086212E" w:rsidP="0086212E">
      <w:pPr>
        <w:pStyle w:val="a3"/>
        <w:ind w:firstLineChars="250" w:firstLine="70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 xml:space="preserve">2、当事人《身份证》复印件各1份1页，证明其承担行政法律责任的能力。 </w:t>
      </w:r>
    </w:p>
    <w:p w:rsidR="0086212E" w:rsidRPr="00C5558D" w:rsidRDefault="0086212E" w:rsidP="0086212E">
      <w:pPr>
        <w:pStyle w:val="a3"/>
        <w:ind w:firstLineChars="250" w:firstLine="70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3、《询问笔录》1份5页，《现场检查（勘验）笔录》1份2页，《证据材料》照片1份4页，证明当事人违反禁渔期、禁渔区规定，使用非禁用渔具进行垂钓案事实、详细经过等。</w:t>
      </w:r>
    </w:p>
    <w:p w:rsidR="0086212E" w:rsidRPr="00C5558D" w:rsidRDefault="0086212E" w:rsidP="0086212E">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以上证据均经依法确认，本机关予以采信。</w:t>
      </w:r>
    </w:p>
    <w:p w:rsidR="0086212E" w:rsidRPr="00C5558D" w:rsidRDefault="0086212E" w:rsidP="0086212E">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本机关于2021年8月20日直接将</w:t>
      </w:r>
      <w:r w:rsidRPr="00C5558D">
        <w:rPr>
          <w:rFonts w:asciiTheme="minorEastAsia" w:eastAsiaTheme="minorEastAsia" w:hAnsiTheme="minorEastAsia" w:cs="宋体-18030" w:hint="eastAsia"/>
          <w:sz w:val="28"/>
          <w:szCs w:val="28"/>
          <w:lang w:eastAsia="zh-CN"/>
        </w:rPr>
        <w:t>桃农（渔政）告〔2021〕66号</w:t>
      </w:r>
      <w:r w:rsidRPr="00C5558D">
        <w:rPr>
          <w:rFonts w:asciiTheme="minorEastAsia" w:eastAsiaTheme="minorEastAsia" w:hAnsiTheme="minorEastAsia" w:hint="eastAsia"/>
          <w:sz w:val="28"/>
          <w:szCs w:val="28"/>
          <w:lang w:eastAsia="zh-CN"/>
        </w:rPr>
        <w:t>《</w:t>
      </w:r>
      <w:r w:rsidRPr="00C5558D">
        <w:rPr>
          <w:rFonts w:asciiTheme="minorEastAsia" w:eastAsiaTheme="minorEastAsia" w:hAnsiTheme="minorEastAsia" w:cs="宋体-18030" w:hint="eastAsia"/>
          <w:sz w:val="28"/>
          <w:szCs w:val="28"/>
          <w:lang w:eastAsia="zh-CN"/>
        </w:rPr>
        <w:t>行政处罚告知书》送达到</w:t>
      </w:r>
      <w:r w:rsidRPr="00C5558D">
        <w:rPr>
          <w:rFonts w:asciiTheme="minorEastAsia" w:eastAsiaTheme="minorEastAsia" w:hAnsiTheme="minorEastAsia" w:hint="eastAsia"/>
          <w:sz w:val="28"/>
          <w:szCs w:val="28"/>
          <w:lang w:eastAsia="zh-CN"/>
        </w:rPr>
        <w:t>当事人家中</w:t>
      </w:r>
      <w:r w:rsidRPr="00C5558D">
        <w:rPr>
          <w:rFonts w:asciiTheme="minorEastAsia" w:eastAsiaTheme="minorEastAsia" w:hAnsiTheme="minorEastAsia" w:cs="宋体-18030" w:hint="eastAsia"/>
          <w:sz w:val="28"/>
          <w:szCs w:val="28"/>
          <w:lang w:eastAsia="zh-CN"/>
        </w:rPr>
        <w:t>，由当事人本人</w:t>
      </w:r>
      <w:r w:rsidRPr="00C5558D">
        <w:rPr>
          <w:rFonts w:asciiTheme="minorEastAsia" w:eastAsiaTheme="minorEastAsia" w:hAnsiTheme="minorEastAsia" w:cs="宋体" w:hint="eastAsia"/>
          <w:bCs/>
          <w:spacing w:val="15"/>
          <w:sz w:val="28"/>
          <w:szCs w:val="28"/>
          <w:lang w:eastAsia="zh-CN"/>
        </w:rPr>
        <w:t>签收加盖指纹进行了确认。</w:t>
      </w:r>
      <w:r w:rsidRPr="00C5558D">
        <w:rPr>
          <w:rFonts w:asciiTheme="minorEastAsia" w:eastAsiaTheme="minorEastAsia" w:hAnsiTheme="minorEastAsia" w:hint="eastAsia"/>
          <w:sz w:val="28"/>
          <w:szCs w:val="28"/>
          <w:lang w:eastAsia="zh-CN"/>
        </w:rPr>
        <w:t>根据《中华人民共和国行政处罚法》第四十四条、第四十五条和第六十三条之规定，告知了对当事人拟作出行政处罚的事实、理由、依据以及当事人在收到本告知书之日起五日内依法享有陈述、申辩、申请听证的权利。当事人在规定的期限内未提出陈述申辩与申请听证，视为主动放弃了上述权利。</w:t>
      </w:r>
    </w:p>
    <w:p w:rsidR="0086212E" w:rsidRPr="00C5558D" w:rsidRDefault="0086212E" w:rsidP="0086212E">
      <w:pPr>
        <w:pStyle w:val="a3"/>
        <w:ind w:firstLineChars="200" w:firstLine="560"/>
        <w:rPr>
          <w:rFonts w:asciiTheme="minorEastAsia" w:eastAsiaTheme="minorEastAsia" w:hAnsiTheme="minorEastAsia" w:cs="楷体_GB2312"/>
          <w:sz w:val="28"/>
          <w:szCs w:val="28"/>
          <w:lang w:eastAsia="zh-CN"/>
        </w:rPr>
      </w:pPr>
      <w:r w:rsidRPr="00C5558D">
        <w:rPr>
          <w:rFonts w:asciiTheme="minorEastAsia" w:eastAsiaTheme="minorEastAsia" w:hAnsiTheme="minorEastAsia" w:hint="eastAsia"/>
          <w:sz w:val="28"/>
          <w:szCs w:val="28"/>
          <w:lang w:eastAsia="zh-CN"/>
        </w:rPr>
        <w:t>本机关认为：当事人违反禁渔期、禁渔区规定，使用非禁用渔具进行垂钓行为</w:t>
      </w:r>
      <w:r w:rsidRPr="00C5558D">
        <w:rPr>
          <w:rFonts w:asciiTheme="minorEastAsia" w:eastAsiaTheme="minorEastAsia" w:hAnsiTheme="minorEastAsia" w:cs="楷体_GB2312" w:hint="eastAsia"/>
          <w:sz w:val="28"/>
          <w:szCs w:val="28"/>
          <w:lang w:eastAsia="zh-CN"/>
        </w:rPr>
        <w:t>违反了《中华人民共和国渔业法》第三十条 “禁止使用炸鱼、毒鱼、电鱼等破坏渔业资源的方法进捕捞，</w:t>
      </w:r>
      <w:r w:rsidRPr="00C5558D">
        <w:rPr>
          <w:rFonts w:asciiTheme="minorEastAsia" w:eastAsiaTheme="minorEastAsia" w:hAnsiTheme="minorEastAsia" w:cs="楷体_GB2312" w:hint="eastAsia"/>
          <w:color w:val="000000"/>
          <w:sz w:val="28"/>
          <w:szCs w:val="28"/>
          <w:lang w:eastAsia="zh-CN"/>
        </w:rPr>
        <w:t>违反关于禁渔区、禁渔期的规定进行捕捞的</w:t>
      </w:r>
      <w:r w:rsidRPr="00C5558D">
        <w:rPr>
          <w:rFonts w:asciiTheme="minorEastAsia" w:eastAsiaTheme="minorEastAsia" w:hAnsiTheme="minorEastAsia" w:cs="楷体_GB2312" w:hint="eastAsia"/>
          <w:sz w:val="28"/>
          <w:szCs w:val="28"/>
          <w:lang w:eastAsia="zh-CN"/>
        </w:rPr>
        <w:t>。</w:t>
      </w:r>
    </w:p>
    <w:p w:rsidR="0086212E" w:rsidRPr="00C5558D" w:rsidRDefault="0086212E" w:rsidP="0086212E">
      <w:pPr>
        <w:pStyle w:val="a3"/>
        <w:ind w:firstLineChars="200" w:firstLine="560"/>
        <w:rPr>
          <w:rFonts w:asciiTheme="minorEastAsia" w:eastAsiaTheme="minorEastAsia" w:hAnsiTheme="minorEastAsia" w:cs="楷体_GB2312"/>
          <w:color w:val="000000"/>
          <w:sz w:val="28"/>
          <w:szCs w:val="28"/>
          <w:lang w:eastAsia="zh-CN"/>
        </w:rPr>
      </w:pPr>
      <w:r w:rsidRPr="00C5558D">
        <w:rPr>
          <w:rFonts w:asciiTheme="minorEastAsia" w:eastAsiaTheme="minorEastAsia" w:hAnsiTheme="minorEastAsia" w:hint="eastAsia"/>
          <w:sz w:val="28"/>
          <w:szCs w:val="28"/>
          <w:lang w:eastAsia="zh-CN"/>
        </w:rPr>
        <w:t>依据</w:t>
      </w:r>
      <w:r w:rsidRPr="00C5558D">
        <w:rPr>
          <w:rFonts w:asciiTheme="minorEastAsia" w:eastAsiaTheme="minorEastAsia" w:hAnsiTheme="minorEastAsia"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w:t>
      </w:r>
      <w:r w:rsidRPr="00C5558D">
        <w:rPr>
          <w:rFonts w:asciiTheme="minorEastAsia" w:eastAsiaTheme="minorEastAsia" w:hAnsiTheme="minorEastAsia" w:cs="楷体_GB2312" w:hint="eastAsia"/>
          <w:color w:val="000000"/>
          <w:sz w:val="28"/>
          <w:szCs w:val="28"/>
          <w:lang w:eastAsia="zh-CN"/>
        </w:rPr>
        <w:lastRenderedPageBreak/>
        <w:t>法所得，处5万元以下的罚款；情节严重的，没收渔具，吊销捕捞许可证；情节特别严重的，可以没收渔船；构成犯罪的，依法追究刑事责任。</w:t>
      </w:r>
    </w:p>
    <w:p w:rsidR="0086212E" w:rsidRPr="00C5558D" w:rsidRDefault="0086212E" w:rsidP="0086212E">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参照《湖南省农业行政处罚自由裁量权基准》17、湖南省农业行政处罚自由裁量基准（渔业）</w:t>
      </w:r>
      <w:r w:rsidRPr="00C5558D">
        <w:rPr>
          <w:rFonts w:asciiTheme="minorEastAsia" w:eastAsiaTheme="minorEastAsia" w:hAnsiTheme="minorEastAsia"/>
          <w:sz w:val="28"/>
          <w:szCs w:val="28"/>
          <w:lang w:eastAsia="zh-CN"/>
        </w:rPr>
        <w:t>2</w:t>
      </w:r>
      <w:r w:rsidRPr="00C5558D">
        <w:rPr>
          <w:rFonts w:asciiTheme="minorEastAsia" w:eastAsiaTheme="minorEastAsia" w:hAnsiTheme="minorEastAsia" w:hint="eastAsia"/>
          <w:sz w:val="28"/>
          <w:szCs w:val="28"/>
          <w:lang w:eastAsia="zh-CN"/>
        </w:rPr>
        <w:t>违反关于禁渔区、禁渔期的规定进行捕捞的，依据《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禁渔期使用非禁用渔具进行捕捞的，初次违法，捕捞渔获物不足五十公斤或者价值不足三千元的没收渔获物和违法所得；捕捞渔获物二十公斤以下或者价值五百元以下的，处一千元以上三千元以下罚款</w:t>
      </w:r>
    </w:p>
    <w:p w:rsidR="0086212E" w:rsidRPr="00C5558D" w:rsidRDefault="0086212E" w:rsidP="0086212E">
      <w:pPr>
        <w:pStyle w:val="a3"/>
        <w:ind w:firstLineChars="150" w:firstLine="420"/>
        <w:rPr>
          <w:rFonts w:asciiTheme="minorEastAsia" w:eastAsiaTheme="minorEastAsia" w:hAnsiTheme="minorEastAsia"/>
          <w:sz w:val="28"/>
          <w:szCs w:val="28"/>
          <w:lang w:eastAsia="zh-CN"/>
        </w:rPr>
      </w:pPr>
      <w:r w:rsidRPr="00C5558D">
        <w:rPr>
          <w:rFonts w:asciiTheme="minorEastAsia" w:eastAsiaTheme="minorEastAsia" w:hAnsiTheme="minorEastAsia" w:cs="仿宋" w:hint="eastAsia"/>
          <w:color w:val="000000"/>
          <w:sz w:val="28"/>
          <w:szCs w:val="28"/>
          <w:lang w:eastAsia="zh-CN"/>
        </w:rPr>
        <w:t>（6）会议讨论：</w:t>
      </w:r>
      <w:r w:rsidRPr="00C5558D">
        <w:rPr>
          <w:rFonts w:asciiTheme="minorEastAsia" w:eastAsiaTheme="minorEastAsia" w:hAnsiTheme="minorEastAsia" w:hint="eastAsia"/>
          <w:sz w:val="28"/>
          <w:szCs w:val="28"/>
          <w:lang w:eastAsia="zh-CN"/>
        </w:rPr>
        <w:t>本机关于2021年8月16日9时10分至9时55分对当事人罗国军</w:t>
      </w:r>
      <w:r w:rsidRPr="00C5558D">
        <w:rPr>
          <w:rFonts w:asciiTheme="minorEastAsia" w:eastAsiaTheme="minorEastAsia" w:hAnsiTheme="minorEastAsia" w:cs="宋体" w:hint="eastAsia"/>
          <w:sz w:val="28"/>
          <w:szCs w:val="28"/>
          <w:lang w:eastAsia="zh-CN"/>
        </w:rPr>
        <w:t>涉嫌违反禁渔期、禁渔区规定，使用非禁用渔具进行捕捞案进行集体讨论会议。经</w:t>
      </w:r>
      <w:r w:rsidRPr="00C5558D">
        <w:rPr>
          <w:rFonts w:asciiTheme="minorEastAsia" w:eastAsiaTheme="minorEastAsia" w:hAnsiTheme="minorEastAsia" w:hint="eastAsia"/>
          <w:sz w:val="28"/>
          <w:szCs w:val="28"/>
          <w:lang w:eastAsia="zh-CN"/>
        </w:rPr>
        <w:t>全体参会人员集体评议、讨论后认定当事人涉嫌违反禁渔期、禁渔区规定，使用非禁用渔具进行捕捞案违法事实成立，证据充分，并一致同意办案人员对该案的处理意见。</w:t>
      </w:r>
    </w:p>
    <w:p w:rsidR="0086212E" w:rsidRPr="00C5558D" w:rsidRDefault="0086212E" w:rsidP="0086212E">
      <w:pPr>
        <w:pStyle w:val="a3"/>
        <w:ind w:firstLineChars="200" w:firstLine="560"/>
        <w:rPr>
          <w:rFonts w:asciiTheme="minorEastAsia" w:eastAsiaTheme="minorEastAsia" w:hAnsiTheme="minorEastAsia" w:cs="仿宋"/>
          <w:color w:val="000000"/>
          <w:sz w:val="28"/>
          <w:szCs w:val="28"/>
          <w:lang w:eastAsia="zh-CN"/>
        </w:rPr>
      </w:pPr>
      <w:r w:rsidRPr="00C5558D">
        <w:rPr>
          <w:rFonts w:asciiTheme="minorEastAsia" w:eastAsiaTheme="minorEastAsia" w:hAnsiTheme="minorEastAsia" w:cs="仿宋" w:hint="eastAsia"/>
          <w:color w:val="000000"/>
          <w:sz w:val="28"/>
          <w:szCs w:val="28"/>
          <w:lang w:eastAsia="zh-CN"/>
        </w:rPr>
        <w:t>综上所述，由于当事人一直在外打工，不了解我县禁渔期、禁渔区规定，违法行为轻微，加上家庭困难。本机关决定对</w:t>
      </w:r>
      <w:r w:rsidRPr="00C5558D">
        <w:rPr>
          <w:rFonts w:asciiTheme="minorEastAsia" w:eastAsiaTheme="minorEastAsia" w:hAnsiTheme="minorEastAsia" w:cs="仿宋" w:hint="eastAsia"/>
          <w:sz w:val="28"/>
          <w:szCs w:val="28"/>
          <w:lang w:eastAsia="zh-CN"/>
        </w:rPr>
        <w:t>当事人</w:t>
      </w:r>
      <w:r w:rsidRPr="00C5558D">
        <w:rPr>
          <w:rFonts w:asciiTheme="minorEastAsia" w:eastAsiaTheme="minorEastAsia" w:hAnsiTheme="minorEastAsia" w:cs="仿宋" w:hint="eastAsia"/>
          <w:color w:val="000000"/>
          <w:sz w:val="28"/>
          <w:szCs w:val="28"/>
          <w:lang w:eastAsia="zh-CN"/>
        </w:rPr>
        <w:t>在禁渔</w:t>
      </w:r>
    </w:p>
    <w:p w:rsidR="0086212E" w:rsidRPr="00C5558D" w:rsidRDefault="0086212E" w:rsidP="0086212E">
      <w:pPr>
        <w:pStyle w:val="a3"/>
        <w:rPr>
          <w:rFonts w:asciiTheme="minorEastAsia" w:eastAsiaTheme="minorEastAsia" w:hAnsiTheme="minorEastAsia"/>
          <w:sz w:val="28"/>
          <w:szCs w:val="28"/>
          <w:lang w:eastAsia="zh-CN"/>
        </w:rPr>
      </w:pPr>
      <w:r w:rsidRPr="00C5558D">
        <w:rPr>
          <w:rFonts w:asciiTheme="minorEastAsia" w:eastAsiaTheme="minorEastAsia" w:hAnsiTheme="minorEastAsia" w:cs="仿宋" w:hint="eastAsia"/>
          <w:color w:val="000000"/>
          <w:sz w:val="28"/>
          <w:szCs w:val="28"/>
          <w:lang w:eastAsia="zh-CN"/>
        </w:rPr>
        <w:lastRenderedPageBreak/>
        <w:t>期、禁渔区使用非禁用渔具进行捕捞案</w:t>
      </w:r>
      <w:r w:rsidRPr="00C5558D">
        <w:rPr>
          <w:rFonts w:asciiTheme="minorEastAsia" w:eastAsiaTheme="minorEastAsia" w:hAnsiTheme="minorEastAsia" w:cs="仿宋" w:hint="eastAsia"/>
          <w:sz w:val="28"/>
          <w:szCs w:val="28"/>
          <w:lang w:eastAsia="zh-CN"/>
        </w:rPr>
        <w:t>从轻处罚。拟作出如下处罚决定：</w:t>
      </w:r>
    </w:p>
    <w:p w:rsidR="0086212E" w:rsidRPr="00C5558D" w:rsidRDefault="0086212E" w:rsidP="0086212E">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cs="仿宋" w:hint="eastAsia"/>
          <w:sz w:val="28"/>
          <w:szCs w:val="28"/>
          <w:lang w:eastAsia="zh-CN"/>
        </w:rPr>
        <w:t>1.没收</w:t>
      </w:r>
      <w:r w:rsidRPr="00C5558D">
        <w:rPr>
          <w:rFonts w:asciiTheme="minorEastAsia" w:eastAsiaTheme="minorEastAsia" w:hAnsiTheme="minorEastAsia" w:cs="楷体_GB2312" w:hint="eastAsia"/>
          <w:sz w:val="28"/>
          <w:szCs w:val="28"/>
          <w:lang w:eastAsia="zh-CN"/>
        </w:rPr>
        <w:t>爆炸钓具4根，手杆3根</w:t>
      </w:r>
      <w:r w:rsidRPr="00C5558D">
        <w:rPr>
          <w:rFonts w:asciiTheme="minorEastAsia" w:eastAsiaTheme="minorEastAsia" w:hAnsiTheme="minorEastAsia" w:hint="eastAsia"/>
          <w:sz w:val="28"/>
          <w:szCs w:val="28"/>
          <w:lang w:eastAsia="zh-CN"/>
        </w:rPr>
        <w:t>。</w:t>
      </w:r>
    </w:p>
    <w:p w:rsidR="0086212E" w:rsidRPr="00C5558D" w:rsidRDefault="0086212E" w:rsidP="0086212E">
      <w:pPr>
        <w:pStyle w:val="a3"/>
        <w:ind w:firstLineChars="200" w:firstLine="560"/>
        <w:rPr>
          <w:rFonts w:asciiTheme="minorEastAsia" w:eastAsiaTheme="minorEastAsia" w:hAnsiTheme="minorEastAsia" w:cs="仿宋"/>
          <w:sz w:val="28"/>
          <w:szCs w:val="28"/>
          <w:lang w:eastAsia="zh-CN"/>
        </w:rPr>
      </w:pPr>
      <w:r w:rsidRPr="00C5558D">
        <w:rPr>
          <w:rFonts w:asciiTheme="minorEastAsia" w:eastAsiaTheme="minorEastAsia" w:hAnsiTheme="minorEastAsia" w:cs="仿宋" w:hint="eastAsia"/>
          <w:sz w:val="28"/>
          <w:szCs w:val="28"/>
          <w:lang w:eastAsia="zh-CN"/>
        </w:rPr>
        <w:t>2.罚款人民帀1000元整。</w:t>
      </w:r>
    </w:p>
    <w:p w:rsidR="0086212E" w:rsidRPr="00C5558D" w:rsidRDefault="0086212E" w:rsidP="0086212E">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当事人必须在收到本处罚决定书之日起15日内持本决定书到桃江县建设银行缴纳罚（没）款。逾期不按规定缴纳罚款的，每日按罚款数额的3%加处罚款。</w:t>
      </w:r>
    </w:p>
    <w:p w:rsidR="0086212E" w:rsidRPr="00C5558D" w:rsidRDefault="0086212E" w:rsidP="0086212E">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当事人对本处罚决定不服的，可以在收到本处罚决定书之日起六十日内向桃江县人民政府或益阳市农业农村局申请行政复议；或者六个月内向沅江市人民法院或桃江县人民法院提起行政诉讼。行政复议和行政诉讼期间，本处罚决定不停止执行。</w:t>
      </w:r>
    </w:p>
    <w:p w:rsidR="0086212E" w:rsidRPr="00C5558D" w:rsidRDefault="0086212E" w:rsidP="0086212E">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当事人逾期不申请行政复议或提起行政诉讼，也不履行本行政处罚决定的，本机关将依法申请人民法院强制执行。</w:t>
      </w:r>
    </w:p>
    <w:p w:rsidR="0086212E" w:rsidRPr="00C5558D" w:rsidRDefault="0086212E" w:rsidP="0086212E">
      <w:pPr>
        <w:pStyle w:val="a3"/>
        <w:jc w:val="right"/>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桃江县农业农村局</w:t>
      </w:r>
    </w:p>
    <w:p w:rsidR="0086212E" w:rsidRPr="00C5558D" w:rsidRDefault="0086212E" w:rsidP="0086212E">
      <w:pPr>
        <w:pStyle w:val="a3"/>
        <w:jc w:val="right"/>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2021年9月</w:t>
      </w:r>
      <w:r>
        <w:rPr>
          <w:rFonts w:asciiTheme="minorEastAsia" w:eastAsiaTheme="minorEastAsia" w:hAnsiTheme="minorEastAsia" w:hint="eastAsia"/>
          <w:sz w:val="28"/>
          <w:szCs w:val="28"/>
          <w:lang w:eastAsia="zh-CN"/>
        </w:rPr>
        <w:t>5</w:t>
      </w:r>
      <w:r w:rsidRPr="00C5558D">
        <w:rPr>
          <w:rFonts w:asciiTheme="minorEastAsia" w:eastAsiaTheme="minorEastAsia" w:hAnsiTheme="minorEastAsia" w:hint="eastAsia"/>
          <w:sz w:val="28"/>
          <w:szCs w:val="28"/>
          <w:lang w:eastAsia="zh-CN"/>
        </w:rPr>
        <w:t>日</w:t>
      </w:r>
    </w:p>
    <w:p w:rsidR="009A5720" w:rsidRPr="0086212E" w:rsidRDefault="009A5720"/>
    <w:sectPr w:rsidR="009A5720" w:rsidRPr="0086212E"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12E"/>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6212E"/>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D719F"/>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6212E"/>
    <w:pPr>
      <w:widowControl/>
      <w:jc w:val="left"/>
    </w:pPr>
    <w:rPr>
      <w:rFonts w:asciiTheme="majorHAnsi" w:eastAsiaTheme="majorEastAsia" w:hAnsiTheme="majorHAnsi" w:cstheme="majorBidi"/>
      <w:kern w:val="0"/>
      <w:sz w:val="2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292</Words>
  <Characters>1668</Characters>
  <Application>Microsoft Office Word</Application>
  <DocSecurity>0</DocSecurity>
  <Lines>13</Lines>
  <Paragraphs>3</Paragraphs>
  <ScaleCrop>false</ScaleCrop>
  <Company>微软中国</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2021-12-13T04:18:00Z</dcterms:created>
  <dcterms:modified xsi:type="dcterms:W3CDTF">2021-12-13T04:22:00Z</dcterms:modified>
</cp:coreProperties>
</file>