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B9" w:rsidRPr="00597A14" w:rsidRDefault="004228B9" w:rsidP="004228B9">
      <w:pPr>
        <w:pStyle w:val="a3"/>
        <w:jc w:val="center"/>
        <w:rPr>
          <w:rFonts w:asciiTheme="minorEastAsia" w:eastAsiaTheme="minorEastAsia" w:hAnsiTheme="minorEastAsia"/>
          <w:b/>
          <w:sz w:val="36"/>
          <w:szCs w:val="36"/>
          <w:lang w:eastAsia="zh-CN"/>
        </w:rPr>
      </w:pPr>
      <w:r w:rsidRPr="00597A14">
        <w:rPr>
          <w:rFonts w:asciiTheme="minorEastAsia" w:eastAsiaTheme="minorEastAsia" w:hAnsiTheme="minorEastAsia" w:hint="eastAsia"/>
          <w:b/>
          <w:sz w:val="36"/>
          <w:szCs w:val="36"/>
          <w:lang w:eastAsia="zh-CN"/>
        </w:rPr>
        <w:t>桃江县农业农村局</w:t>
      </w:r>
    </w:p>
    <w:p w:rsidR="004228B9" w:rsidRPr="00597A14" w:rsidRDefault="004228B9" w:rsidP="004228B9">
      <w:pPr>
        <w:pStyle w:val="a3"/>
        <w:jc w:val="center"/>
        <w:rPr>
          <w:rFonts w:asciiTheme="minorEastAsia" w:eastAsiaTheme="minorEastAsia" w:hAnsiTheme="minorEastAsia"/>
          <w:b/>
          <w:sz w:val="36"/>
          <w:szCs w:val="36"/>
          <w:lang w:eastAsia="zh-CN"/>
        </w:rPr>
      </w:pPr>
      <w:bookmarkStart w:id="0" w:name="_Toc29744267"/>
      <w:bookmarkStart w:id="1" w:name="_Toc48815577"/>
      <w:r w:rsidRPr="00597A14">
        <w:rPr>
          <w:rFonts w:asciiTheme="minorEastAsia" w:eastAsiaTheme="minorEastAsia" w:hAnsiTheme="minorEastAsia" w:hint="eastAsia"/>
          <w:b/>
          <w:sz w:val="36"/>
          <w:szCs w:val="36"/>
          <w:lang w:eastAsia="zh-CN"/>
        </w:rPr>
        <w:t>行政处罚决定书</w:t>
      </w:r>
      <w:bookmarkEnd w:id="0"/>
      <w:bookmarkEnd w:id="1"/>
    </w:p>
    <w:p w:rsidR="004228B9" w:rsidRPr="00597A14" w:rsidRDefault="004228B9" w:rsidP="004228B9">
      <w:pPr>
        <w:spacing w:line="560" w:lineRule="exact"/>
        <w:jc w:val="center"/>
        <w:rPr>
          <w:rFonts w:asciiTheme="minorEastAsia" w:eastAsiaTheme="minorEastAsia" w:hAnsiTheme="minorEastAsia" w:cs="宋体-18030"/>
          <w:sz w:val="28"/>
          <w:szCs w:val="28"/>
          <w:lang w:eastAsia="zh-CN"/>
        </w:rPr>
      </w:pPr>
      <w:r w:rsidRPr="00597A14">
        <w:rPr>
          <w:rFonts w:asciiTheme="minorEastAsia" w:eastAsiaTheme="minorEastAsia" w:hAnsiTheme="minorEastAsia" w:cs="宋体-18030" w:hint="eastAsia"/>
          <w:sz w:val="28"/>
          <w:szCs w:val="28"/>
          <w:lang w:eastAsia="zh-CN"/>
        </w:rPr>
        <w:t>桃农（渔政）罚〔2021〕30号</w:t>
      </w:r>
    </w:p>
    <w:p w:rsidR="004228B9" w:rsidRDefault="004228B9" w:rsidP="004228B9">
      <w:pPr>
        <w:pStyle w:val="a3"/>
        <w:rPr>
          <w:rFonts w:asciiTheme="minorEastAsia" w:eastAsiaTheme="minorEastAsia" w:hAnsiTheme="minorEastAsia" w:hint="eastAsia"/>
          <w:sz w:val="28"/>
          <w:szCs w:val="28"/>
          <w:lang w:eastAsia="zh-CN"/>
        </w:rPr>
      </w:pPr>
      <w:r w:rsidRPr="004228B9">
        <w:rPr>
          <w:rStyle w:val="a4"/>
          <w:rFonts w:asciiTheme="minorEastAsia" w:eastAsiaTheme="minorEastAsia" w:hAnsiTheme="minorEastAsia" w:hint="eastAsia"/>
          <w:b w:val="0"/>
          <w:sz w:val="28"/>
          <w:szCs w:val="28"/>
          <w:lang w:eastAsia="zh-CN"/>
        </w:rPr>
        <w:t>姓名：</w:t>
      </w:r>
      <w:r w:rsidRPr="004228B9">
        <w:rPr>
          <w:rFonts w:asciiTheme="minorEastAsia" w:eastAsiaTheme="minorEastAsia" w:hAnsiTheme="minorEastAsia" w:hint="eastAsia"/>
          <w:sz w:val="28"/>
          <w:szCs w:val="28"/>
          <w:lang w:eastAsia="zh-CN"/>
        </w:rPr>
        <w:t>吴</w:t>
      </w:r>
      <w:r>
        <w:rPr>
          <w:rFonts w:asciiTheme="minorEastAsia" w:eastAsiaTheme="minorEastAsia" w:hAnsiTheme="minorEastAsia" w:hint="eastAsia"/>
          <w:sz w:val="28"/>
          <w:szCs w:val="28"/>
          <w:lang w:eastAsia="zh-CN"/>
        </w:rPr>
        <w:t>XX</w:t>
      </w:r>
    </w:p>
    <w:p w:rsidR="004228B9" w:rsidRDefault="004228B9" w:rsidP="004228B9">
      <w:pPr>
        <w:pStyle w:val="a3"/>
        <w:rPr>
          <w:rFonts w:asciiTheme="minorEastAsia" w:eastAsiaTheme="minorEastAsia" w:hAnsiTheme="minorEastAsia" w:hint="eastAsia"/>
          <w:sz w:val="28"/>
          <w:szCs w:val="28"/>
          <w:lang w:eastAsia="zh-CN"/>
        </w:rPr>
      </w:pPr>
      <w:r w:rsidRPr="004228B9">
        <w:rPr>
          <w:rFonts w:asciiTheme="minorEastAsia" w:eastAsiaTheme="minorEastAsia" w:hAnsiTheme="minorEastAsia" w:hint="eastAsia"/>
          <w:sz w:val="28"/>
          <w:szCs w:val="28"/>
          <w:lang w:eastAsia="zh-CN"/>
        </w:rPr>
        <w:t>性别：男</w:t>
      </w:r>
    </w:p>
    <w:p w:rsidR="004228B9" w:rsidRDefault="004228B9" w:rsidP="004228B9">
      <w:pPr>
        <w:pStyle w:val="a3"/>
        <w:rPr>
          <w:rFonts w:asciiTheme="minorEastAsia" w:eastAsiaTheme="minorEastAsia" w:hAnsiTheme="minorEastAsia" w:hint="eastAsia"/>
          <w:sz w:val="28"/>
          <w:szCs w:val="28"/>
          <w:lang w:eastAsia="zh-CN"/>
        </w:rPr>
      </w:pPr>
      <w:r w:rsidRPr="004228B9">
        <w:rPr>
          <w:rFonts w:asciiTheme="minorEastAsia" w:eastAsiaTheme="minorEastAsia" w:hAnsiTheme="minorEastAsia" w:hint="eastAsia"/>
          <w:sz w:val="28"/>
          <w:szCs w:val="28"/>
          <w:lang w:eastAsia="zh-CN"/>
        </w:rPr>
        <w:t>年龄：</w:t>
      </w:r>
      <w:r>
        <w:rPr>
          <w:rFonts w:asciiTheme="minorEastAsia" w:eastAsiaTheme="minorEastAsia" w:hAnsiTheme="minorEastAsia" w:hint="eastAsia"/>
          <w:sz w:val="28"/>
          <w:szCs w:val="28"/>
          <w:lang w:eastAsia="zh-CN"/>
        </w:rPr>
        <w:t>5</w:t>
      </w:r>
      <w:r w:rsidRPr="004228B9">
        <w:rPr>
          <w:rFonts w:asciiTheme="minorEastAsia" w:eastAsiaTheme="minorEastAsia" w:hAnsiTheme="minorEastAsia" w:hint="eastAsia"/>
          <w:sz w:val="28"/>
          <w:szCs w:val="28"/>
          <w:lang w:eastAsia="zh-CN"/>
        </w:rPr>
        <w:t>2岁</w:t>
      </w:r>
    </w:p>
    <w:p w:rsidR="004228B9" w:rsidRPr="004228B9" w:rsidRDefault="004228B9" w:rsidP="004228B9">
      <w:pPr>
        <w:pStyle w:val="a3"/>
        <w:rPr>
          <w:rFonts w:asciiTheme="minorEastAsia" w:eastAsiaTheme="minorEastAsia" w:hAnsiTheme="minorEastAsia"/>
          <w:sz w:val="28"/>
          <w:szCs w:val="28"/>
          <w:lang w:eastAsia="zh-CN"/>
        </w:rPr>
      </w:pPr>
      <w:r w:rsidRPr="004228B9">
        <w:rPr>
          <w:rFonts w:asciiTheme="minorEastAsia" w:eastAsiaTheme="minorEastAsia" w:hAnsiTheme="minorEastAsia" w:hint="eastAsia"/>
          <w:sz w:val="28"/>
          <w:szCs w:val="28"/>
          <w:lang w:eastAsia="zh-CN"/>
        </w:rPr>
        <w:t>民族：汉族</w:t>
      </w:r>
    </w:p>
    <w:p w:rsidR="004228B9" w:rsidRDefault="004228B9" w:rsidP="004228B9">
      <w:pPr>
        <w:pStyle w:val="a3"/>
        <w:rPr>
          <w:rFonts w:asciiTheme="minorEastAsia" w:eastAsiaTheme="minorEastAsia" w:hAnsiTheme="minorEastAsia" w:hint="eastAsia"/>
          <w:sz w:val="28"/>
          <w:szCs w:val="28"/>
          <w:lang w:eastAsia="zh-CN"/>
        </w:rPr>
      </w:pPr>
      <w:r w:rsidRPr="004228B9">
        <w:rPr>
          <w:rStyle w:val="a4"/>
          <w:rFonts w:asciiTheme="minorEastAsia" w:eastAsiaTheme="minorEastAsia" w:hAnsiTheme="minorEastAsia" w:hint="eastAsia"/>
          <w:b w:val="0"/>
          <w:sz w:val="28"/>
          <w:szCs w:val="28"/>
          <w:lang w:eastAsia="zh-CN"/>
        </w:rPr>
        <w:t>身份证号：</w:t>
      </w:r>
      <w:r w:rsidRPr="004228B9">
        <w:rPr>
          <w:rFonts w:asciiTheme="minorEastAsia" w:eastAsiaTheme="minorEastAsia" w:hAnsiTheme="minorEastAsia" w:hint="eastAsia"/>
          <w:sz w:val="28"/>
          <w:szCs w:val="28"/>
          <w:lang w:eastAsia="zh-CN"/>
        </w:rPr>
        <w:t>432325</w:t>
      </w:r>
      <w:r>
        <w:rPr>
          <w:rFonts w:asciiTheme="minorEastAsia" w:eastAsiaTheme="minorEastAsia" w:hAnsiTheme="minorEastAsia" w:hint="eastAsia"/>
          <w:sz w:val="28"/>
          <w:szCs w:val="28"/>
          <w:lang w:eastAsia="zh-CN"/>
        </w:rPr>
        <w:t>XXXXX</w:t>
      </w:r>
      <w:r w:rsidRPr="004228B9">
        <w:rPr>
          <w:rFonts w:asciiTheme="minorEastAsia" w:eastAsiaTheme="minorEastAsia" w:hAnsiTheme="minorEastAsia" w:hint="eastAsia"/>
          <w:sz w:val="28"/>
          <w:szCs w:val="28"/>
          <w:lang w:eastAsia="zh-CN"/>
        </w:rPr>
        <w:t>0130633</w:t>
      </w:r>
    </w:p>
    <w:p w:rsidR="004228B9" w:rsidRPr="004228B9" w:rsidRDefault="004228B9" w:rsidP="004228B9">
      <w:pPr>
        <w:pStyle w:val="a3"/>
        <w:rPr>
          <w:rFonts w:asciiTheme="minorEastAsia" w:eastAsiaTheme="minorEastAsia" w:hAnsiTheme="minorEastAsia"/>
          <w:sz w:val="28"/>
          <w:szCs w:val="28"/>
          <w:lang w:eastAsia="zh-CN"/>
        </w:rPr>
      </w:pPr>
      <w:r w:rsidRPr="004228B9">
        <w:rPr>
          <w:rFonts w:asciiTheme="minorEastAsia" w:eastAsiaTheme="minorEastAsia" w:hAnsiTheme="minorEastAsia"/>
          <w:sz w:val="28"/>
          <w:szCs w:val="28"/>
          <w:lang w:eastAsia="zh-CN"/>
        </w:rPr>
        <w:t xml:space="preserve"> </w:t>
      </w:r>
      <w:r w:rsidRPr="004228B9">
        <w:rPr>
          <w:rFonts w:asciiTheme="minorEastAsia" w:eastAsiaTheme="minorEastAsia" w:hAnsiTheme="minorEastAsia" w:hint="eastAsia"/>
          <w:sz w:val="28"/>
          <w:szCs w:val="28"/>
          <w:lang w:eastAsia="zh-CN"/>
        </w:rPr>
        <w:t>联系电话：</w:t>
      </w:r>
      <w:r w:rsidRPr="004228B9">
        <w:rPr>
          <w:rFonts w:asciiTheme="minorEastAsia" w:eastAsiaTheme="minorEastAsia" w:hAnsiTheme="minorEastAsia"/>
          <w:sz w:val="28"/>
          <w:szCs w:val="28"/>
          <w:lang w:eastAsia="zh-CN"/>
        </w:rPr>
        <w:t>1</w:t>
      </w:r>
      <w:r w:rsidRPr="004228B9">
        <w:rPr>
          <w:rFonts w:asciiTheme="minorEastAsia" w:eastAsiaTheme="minorEastAsia" w:hAnsiTheme="minorEastAsia" w:hint="eastAsia"/>
          <w:sz w:val="28"/>
          <w:szCs w:val="28"/>
          <w:lang w:eastAsia="zh-CN"/>
        </w:rPr>
        <w:t>83</w:t>
      </w:r>
      <w:r>
        <w:rPr>
          <w:rFonts w:asciiTheme="minorEastAsia" w:eastAsiaTheme="minorEastAsia" w:hAnsiTheme="minorEastAsia" w:hint="eastAsia"/>
          <w:sz w:val="28"/>
          <w:szCs w:val="28"/>
          <w:lang w:eastAsia="zh-CN"/>
        </w:rPr>
        <w:t>XXXX</w:t>
      </w:r>
      <w:r w:rsidRPr="004228B9">
        <w:rPr>
          <w:rFonts w:asciiTheme="minorEastAsia" w:eastAsiaTheme="minorEastAsia" w:hAnsiTheme="minorEastAsia" w:hint="eastAsia"/>
          <w:sz w:val="28"/>
          <w:szCs w:val="28"/>
          <w:lang w:eastAsia="zh-CN"/>
        </w:rPr>
        <w:t>0988</w:t>
      </w:r>
    </w:p>
    <w:p w:rsidR="004228B9" w:rsidRPr="004228B9" w:rsidRDefault="004228B9" w:rsidP="004228B9">
      <w:pPr>
        <w:pStyle w:val="a3"/>
        <w:rPr>
          <w:rFonts w:asciiTheme="minorEastAsia" w:eastAsiaTheme="minorEastAsia" w:hAnsiTheme="minorEastAsia"/>
          <w:sz w:val="28"/>
          <w:szCs w:val="28"/>
          <w:lang w:eastAsia="zh-CN"/>
        </w:rPr>
      </w:pPr>
      <w:r w:rsidRPr="004228B9">
        <w:rPr>
          <w:rFonts w:asciiTheme="minorEastAsia" w:eastAsiaTheme="minorEastAsia" w:hAnsiTheme="minorEastAsia" w:hint="eastAsia"/>
          <w:sz w:val="28"/>
          <w:szCs w:val="28"/>
          <w:lang w:eastAsia="zh-CN"/>
        </w:rPr>
        <w:t>住址：湖南省桃江县桃花江镇青山村筒车湾村</w:t>
      </w:r>
    </w:p>
    <w:p w:rsidR="004228B9" w:rsidRPr="004228B9" w:rsidRDefault="004228B9" w:rsidP="004228B9">
      <w:pPr>
        <w:pStyle w:val="a3"/>
        <w:rPr>
          <w:rFonts w:asciiTheme="minorEastAsia" w:eastAsiaTheme="minorEastAsia" w:hAnsiTheme="minorEastAsia"/>
          <w:sz w:val="28"/>
          <w:szCs w:val="28"/>
          <w:lang w:eastAsia="zh-CN"/>
        </w:rPr>
      </w:pPr>
      <w:r w:rsidRPr="004228B9">
        <w:rPr>
          <w:rFonts w:asciiTheme="minorEastAsia" w:eastAsiaTheme="minorEastAsia" w:hAnsiTheme="minorEastAsia" w:hint="eastAsia"/>
          <w:sz w:val="28"/>
          <w:szCs w:val="28"/>
          <w:lang w:eastAsia="zh-CN"/>
        </w:rPr>
        <w:t>当事人使用禁用的渔具进行垂钓案，经本机关依法调查，现查明：</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hint="eastAsia"/>
          <w:sz w:val="28"/>
          <w:szCs w:val="28"/>
          <w:lang w:eastAsia="zh-CN"/>
        </w:rPr>
        <w:t>202</w:t>
      </w:r>
      <w:r w:rsidRPr="004228B9">
        <w:rPr>
          <w:rFonts w:asciiTheme="minorEastAsia" w:eastAsiaTheme="minorEastAsia" w:hAnsiTheme="minorEastAsia"/>
          <w:sz w:val="28"/>
          <w:szCs w:val="28"/>
          <w:lang w:eastAsia="zh-CN"/>
        </w:rPr>
        <w:t>1</w:t>
      </w:r>
      <w:r w:rsidRPr="004228B9">
        <w:rPr>
          <w:rFonts w:asciiTheme="minorEastAsia" w:eastAsiaTheme="minorEastAsia" w:hAnsiTheme="minorEastAsia" w:hint="eastAsia"/>
          <w:sz w:val="28"/>
          <w:szCs w:val="28"/>
          <w:lang w:eastAsia="zh-CN"/>
        </w:rPr>
        <w:t>年4月17日上午9时45多分从家中出发，当事人拿起家中自有小海竿，骑着摩托车来到位于凤凰山下海事局新修的码头上游，用小海竿系上爆炸钩，将糠饼放在上下各八个钩的爆炸钩的中间，然后将鱼竿投在子江河中央，10时10分被执法人员现场查获。涉案禁用的渔具长线多钩小海竿1套作了异地保存，发出了《证据先行登记保存通知书》</w:t>
      </w:r>
      <w:r w:rsidRPr="004228B9">
        <w:rPr>
          <w:rFonts w:asciiTheme="minorEastAsia" w:eastAsiaTheme="minorEastAsia" w:hAnsiTheme="minorEastAsia" w:cs="宋体-18030" w:hint="eastAsia"/>
          <w:sz w:val="28"/>
          <w:szCs w:val="28"/>
          <w:lang w:eastAsia="zh-CN"/>
        </w:rPr>
        <w:t>，</w:t>
      </w:r>
      <w:r w:rsidRPr="004228B9">
        <w:rPr>
          <w:rFonts w:asciiTheme="minorEastAsia" w:eastAsiaTheme="minorEastAsia" w:hAnsiTheme="minorEastAsia" w:hint="eastAsia"/>
          <w:sz w:val="28"/>
          <w:szCs w:val="28"/>
          <w:lang w:eastAsia="zh-CN"/>
        </w:rPr>
        <w:t>以上文书由当事人当场签名加盖指纹进行了确认。</w:t>
      </w:r>
      <w:r w:rsidRPr="004228B9">
        <w:rPr>
          <w:rStyle w:val="a4"/>
          <w:rFonts w:asciiTheme="minorEastAsia" w:eastAsiaTheme="minorEastAsia" w:hAnsiTheme="minorEastAsia" w:hint="eastAsia"/>
          <w:b w:val="0"/>
          <w:sz w:val="28"/>
          <w:szCs w:val="28"/>
          <w:lang w:eastAsia="zh-CN"/>
        </w:rPr>
        <w:t>经询问：当事人承认自己在</w:t>
      </w:r>
      <w:r w:rsidRPr="004228B9">
        <w:rPr>
          <w:rFonts w:asciiTheme="minorEastAsia" w:eastAsiaTheme="minorEastAsia" w:hAnsiTheme="minorEastAsia" w:hint="eastAsia"/>
          <w:sz w:val="28"/>
          <w:szCs w:val="28"/>
          <w:lang w:eastAsia="zh-CN"/>
        </w:rPr>
        <w:t>2021年4月17日在位于桃江县桃花江镇凤凰山下海事局新修的码头使用禁用渔具长线多钩小海杆1套进行了垂钓，被执法人员现场抓查获。当事人使用</w:t>
      </w:r>
      <w:r w:rsidRPr="004228B9">
        <w:rPr>
          <w:rFonts w:asciiTheme="minorEastAsia" w:eastAsiaTheme="minorEastAsia" w:hAnsiTheme="minorEastAsia" w:cs="楷体_GB2312" w:hint="eastAsia"/>
          <w:sz w:val="28"/>
          <w:szCs w:val="28"/>
          <w:lang w:eastAsia="zh-CN"/>
        </w:rPr>
        <w:t>禁用渔具进行垂钓</w:t>
      </w:r>
      <w:r w:rsidRPr="004228B9">
        <w:rPr>
          <w:rFonts w:asciiTheme="minorEastAsia" w:eastAsiaTheme="minorEastAsia" w:hAnsiTheme="minorEastAsia" w:hint="eastAsia"/>
          <w:sz w:val="28"/>
          <w:szCs w:val="28"/>
          <w:lang w:eastAsia="zh-CN"/>
        </w:rPr>
        <w:t>行为</w:t>
      </w:r>
      <w:r w:rsidRPr="004228B9">
        <w:rPr>
          <w:rFonts w:asciiTheme="minorEastAsia" w:eastAsiaTheme="minorEastAsia" w:hAnsiTheme="minorEastAsia" w:cs="楷体_GB2312" w:hint="eastAsia"/>
          <w:sz w:val="28"/>
          <w:szCs w:val="28"/>
          <w:lang w:eastAsia="zh-CN"/>
        </w:rPr>
        <w:t>违反了《中华人民共和国渔业法》第三十条</w:t>
      </w:r>
      <w:r w:rsidRPr="004228B9">
        <w:rPr>
          <w:rStyle w:val="a4"/>
          <w:rFonts w:asciiTheme="minorEastAsia" w:eastAsiaTheme="minorEastAsia" w:hAnsiTheme="minorEastAsia" w:hint="eastAsia"/>
          <w:b w:val="0"/>
          <w:sz w:val="28"/>
          <w:szCs w:val="28"/>
          <w:lang w:eastAsia="zh-CN"/>
        </w:rPr>
        <w:t>第二款规定，</w:t>
      </w:r>
      <w:r w:rsidRPr="004228B9">
        <w:rPr>
          <w:rFonts w:asciiTheme="minorEastAsia" w:eastAsiaTheme="minorEastAsia" w:hAnsiTheme="minorEastAsia" w:cs="Arial"/>
          <w:color w:val="333333"/>
          <w:sz w:val="28"/>
          <w:szCs w:val="28"/>
          <w:shd w:val="clear" w:color="auto" w:fill="FFFFFF"/>
          <w:lang w:eastAsia="zh-CN"/>
        </w:rPr>
        <w:t>禁止制造、销售、使用禁用的渔具</w:t>
      </w:r>
      <w:r w:rsidRPr="004228B9">
        <w:rPr>
          <w:rFonts w:asciiTheme="minorEastAsia" w:eastAsiaTheme="minorEastAsia" w:hAnsiTheme="minorEastAsia" w:cs="楷体_GB2312" w:hint="eastAsia"/>
          <w:sz w:val="28"/>
          <w:szCs w:val="28"/>
          <w:lang w:eastAsia="zh-CN"/>
        </w:rPr>
        <w:t>。</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cs="楷体_GB2312" w:hint="eastAsia"/>
          <w:sz w:val="28"/>
          <w:szCs w:val="28"/>
          <w:lang w:eastAsia="zh-CN"/>
        </w:rPr>
        <w:lastRenderedPageBreak/>
        <w:t>本机关于2021年4月17日立案，调查过程中，告之了当事人有权申请执法人员回避，有权陈述、申辩和申请听证，同时也告之当事人有义务配合调查。2021年4月17日当事人被执法人员带到桃江县农业综合行政执法大队302办公室接受执法人员询问调查，11时16分至12时5分执法人员询问了当事人使用禁用渔具进行垂钓案的情况。总个过程当事人都能较好的配合执法人员工作。案件调查到此结束。</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cs="楷体_GB2312" w:hint="eastAsia"/>
          <w:sz w:val="28"/>
          <w:szCs w:val="28"/>
          <w:lang w:eastAsia="zh-CN"/>
        </w:rPr>
        <w:t>以上事实，有如下证据充分证明当事人</w:t>
      </w:r>
      <w:r w:rsidRPr="004228B9">
        <w:rPr>
          <w:rFonts w:asciiTheme="minorEastAsia" w:eastAsiaTheme="minorEastAsia" w:hAnsiTheme="minorEastAsia" w:hint="eastAsia"/>
          <w:sz w:val="28"/>
          <w:szCs w:val="28"/>
          <w:lang w:eastAsia="zh-CN"/>
        </w:rPr>
        <w:t>使用禁用的渔具进行垂钓</w:t>
      </w:r>
      <w:r w:rsidRPr="004228B9">
        <w:rPr>
          <w:rFonts w:asciiTheme="minorEastAsia" w:eastAsiaTheme="minorEastAsia" w:hAnsiTheme="minorEastAsia" w:cs="楷体_GB2312" w:hint="eastAsia"/>
          <w:sz w:val="28"/>
          <w:szCs w:val="28"/>
          <w:lang w:eastAsia="zh-CN"/>
        </w:rPr>
        <w:t>：</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cs="楷体_GB2312" w:hint="eastAsia"/>
          <w:sz w:val="28"/>
          <w:szCs w:val="28"/>
          <w:lang w:eastAsia="zh-CN"/>
        </w:rPr>
        <w:t>1.《询问笔录》1份5页确认了当事人</w:t>
      </w:r>
      <w:r w:rsidRPr="004228B9">
        <w:rPr>
          <w:rFonts w:asciiTheme="minorEastAsia" w:eastAsiaTheme="minorEastAsia" w:hAnsiTheme="minorEastAsia" w:hint="eastAsia"/>
          <w:sz w:val="28"/>
          <w:szCs w:val="28"/>
          <w:lang w:eastAsia="zh-CN"/>
        </w:rPr>
        <w:t>使用禁用的渔具进行垂钓案</w:t>
      </w:r>
      <w:r w:rsidRPr="004228B9">
        <w:rPr>
          <w:rFonts w:asciiTheme="minorEastAsia" w:eastAsiaTheme="minorEastAsia" w:hAnsiTheme="minorEastAsia" w:cs="楷体_GB2312" w:hint="eastAsia"/>
          <w:sz w:val="28"/>
          <w:szCs w:val="28"/>
          <w:lang w:eastAsia="zh-CN"/>
        </w:rPr>
        <w:t>的来源、渔获物数量、电鱼的详细经过。</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cs="楷体_GB2312" w:hint="eastAsia"/>
          <w:sz w:val="28"/>
          <w:szCs w:val="28"/>
          <w:lang w:eastAsia="zh-CN"/>
        </w:rPr>
        <w:t>2.《证据材料图片》1份4张、《证据先行登记保存通知书》1份1页、《现场检查勘验笔录》1份2页、能有效证明当事人使用禁用渔具进行垂钓案的事实、时间案件的来源等。</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cs="楷体_GB2312" w:hint="eastAsia"/>
          <w:sz w:val="28"/>
          <w:szCs w:val="28"/>
          <w:lang w:eastAsia="zh-CN"/>
        </w:rPr>
        <w:t>3.当事人《身份信息复印件》1份1页证明你能承担行政法律责任的能力。</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cs="楷体_GB2312" w:hint="eastAsia"/>
          <w:sz w:val="28"/>
          <w:szCs w:val="28"/>
          <w:lang w:eastAsia="zh-CN"/>
        </w:rPr>
        <w:t>4.《案发地地图》1份1页证明当事人</w:t>
      </w:r>
      <w:r w:rsidRPr="004228B9">
        <w:rPr>
          <w:rFonts w:asciiTheme="minorEastAsia" w:eastAsiaTheme="minorEastAsia" w:hAnsiTheme="minorEastAsia" w:hint="eastAsia"/>
          <w:sz w:val="28"/>
          <w:szCs w:val="28"/>
          <w:lang w:eastAsia="zh-CN"/>
        </w:rPr>
        <w:t>使用禁用的渔具进行垂钓案</w:t>
      </w:r>
      <w:r w:rsidRPr="004228B9">
        <w:rPr>
          <w:rFonts w:asciiTheme="minorEastAsia" w:eastAsiaTheme="minorEastAsia" w:hAnsiTheme="minorEastAsia" w:cs="楷体_GB2312" w:hint="eastAsia"/>
          <w:sz w:val="28"/>
          <w:szCs w:val="28"/>
          <w:lang w:eastAsia="zh-CN"/>
        </w:rPr>
        <w:t>的地理位置。</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cs="楷体_GB2312" w:hint="eastAsia"/>
          <w:sz w:val="28"/>
          <w:szCs w:val="28"/>
          <w:lang w:eastAsia="zh-CN"/>
        </w:rPr>
        <w:t>5.《禁渔期文件》1份1页规定了我县禁捕水域、时间、违反禁渔期、禁渔区规定处理意见等。</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cs="楷体_GB2312" w:hint="eastAsia"/>
          <w:sz w:val="28"/>
          <w:szCs w:val="28"/>
          <w:lang w:eastAsia="zh-CN"/>
        </w:rPr>
        <w:t>以上证据均经依法确认，本机关予以采信。</w:t>
      </w:r>
    </w:p>
    <w:p w:rsidR="004228B9" w:rsidRPr="004228B9" w:rsidRDefault="004228B9" w:rsidP="004228B9">
      <w:pPr>
        <w:pStyle w:val="a3"/>
        <w:rPr>
          <w:rFonts w:asciiTheme="minorEastAsia" w:eastAsiaTheme="minorEastAsia" w:hAnsiTheme="minorEastAsia"/>
          <w:sz w:val="28"/>
          <w:szCs w:val="28"/>
          <w:lang w:eastAsia="zh-CN"/>
        </w:rPr>
      </w:pPr>
      <w:r w:rsidRPr="004228B9">
        <w:rPr>
          <w:rFonts w:asciiTheme="minorEastAsia" w:eastAsiaTheme="minorEastAsia" w:hAnsiTheme="minorEastAsia" w:hint="eastAsia"/>
          <w:sz w:val="28"/>
          <w:szCs w:val="28"/>
          <w:lang w:eastAsia="zh-CN"/>
        </w:rPr>
        <w:t>本机关于2021年4月20日直接将《</w:t>
      </w:r>
      <w:r w:rsidRPr="004228B9">
        <w:rPr>
          <w:rFonts w:asciiTheme="minorEastAsia" w:eastAsiaTheme="minorEastAsia" w:hAnsiTheme="minorEastAsia" w:cs="宋体-18030" w:hint="eastAsia"/>
          <w:sz w:val="28"/>
          <w:szCs w:val="28"/>
          <w:lang w:eastAsia="zh-CN"/>
        </w:rPr>
        <w:t>桃农（渔政）告〔2021〕30号》行政处罚告之书送达到</w:t>
      </w:r>
      <w:r w:rsidRPr="004228B9">
        <w:rPr>
          <w:rFonts w:asciiTheme="minorEastAsia" w:eastAsiaTheme="minorEastAsia" w:hAnsiTheme="minorEastAsia" w:hint="eastAsia"/>
          <w:sz w:val="28"/>
          <w:szCs w:val="28"/>
          <w:lang w:eastAsia="zh-CN"/>
        </w:rPr>
        <w:t>湖南省桃江县桃花江镇青山村筒车湾村当事人家中</w:t>
      </w:r>
      <w:r w:rsidRPr="004228B9">
        <w:rPr>
          <w:rFonts w:asciiTheme="minorEastAsia" w:eastAsiaTheme="minorEastAsia" w:hAnsiTheme="minorEastAsia" w:cs="宋体-18030" w:hint="eastAsia"/>
          <w:sz w:val="28"/>
          <w:szCs w:val="28"/>
          <w:lang w:eastAsia="zh-CN"/>
        </w:rPr>
        <w:t>，由当事人本人</w:t>
      </w:r>
      <w:r w:rsidRPr="004228B9">
        <w:rPr>
          <w:rFonts w:asciiTheme="minorEastAsia" w:eastAsiaTheme="minorEastAsia" w:hAnsiTheme="minorEastAsia" w:hint="eastAsia"/>
          <w:bCs/>
          <w:spacing w:val="15"/>
          <w:sz w:val="28"/>
          <w:szCs w:val="28"/>
          <w:lang w:eastAsia="zh-CN"/>
        </w:rPr>
        <w:t>签收加盖指纹进行了确认。</w:t>
      </w:r>
      <w:r w:rsidRPr="004228B9">
        <w:rPr>
          <w:rFonts w:asciiTheme="minorEastAsia" w:eastAsiaTheme="minorEastAsia" w:hAnsiTheme="minorEastAsia" w:hint="eastAsia"/>
          <w:sz w:val="28"/>
          <w:szCs w:val="28"/>
          <w:lang w:eastAsia="zh-CN"/>
        </w:rPr>
        <w:t>根据《中华人</w:t>
      </w:r>
      <w:r w:rsidRPr="004228B9">
        <w:rPr>
          <w:rFonts w:asciiTheme="minorEastAsia" w:eastAsiaTheme="minorEastAsia" w:hAnsiTheme="minorEastAsia" w:hint="eastAsia"/>
          <w:sz w:val="28"/>
          <w:szCs w:val="28"/>
          <w:lang w:eastAsia="zh-CN"/>
        </w:rPr>
        <w:lastRenderedPageBreak/>
        <w:t>民共和国行政处罚法》第三十一条、第三十二条和第四十二条之规定，依法告知了对当事人拟作出行政处罚的事实、理由、依据以及当事人在收到本告知书之日起三日内依法享有陈述申辩、申请听证的权利。当事人在规定的期限内未提出陈述申辩与申请听证，视为主动放弃了上述权利。</w:t>
      </w:r>
    </w:p>
    <w:p w:rsidR="004228B9" w:rsidRPr="004228B9" w:rsidRDefault="004228B9" w:rsidP="004228B9">
      <w:pPr>
        <w:pStyle w:val="a3"/>
        <w:rPr>
          <w:rFonts w:asciiTheme="minorEastAsia" w:eastAsiaTheme="minorEastAsia" w:hAnsiTheme="minorEastAsia" w:cs="楷体_GB2312"/>
          <w:sz w:val="28"/>
          <w:szCs w:val="28"/>
          <w:lang w:eastAsia="zh-CN"/>
        </w:rPr>
      </w:pPr>
      <w:r w:rsidRPr="004228B9">
        <w:rPr>
          <w:rFonts w:asciiTheme="minorEastAsia" w:eastAsiaTheme="minorEastAsia" w:hAnsiTheme="minorEastAsia" w:hint="eastAsia"/>
          <w:sz w:val="28"/>
          <w:szCs w:val="28"/>
          <w:lang w:eastAsia="zh-CN"/>
        </w:rPr>
        <w:t>当事人使用禁用的渔具进行垂钓行为</w:t>
      </w:r>
      <w:r w:rsidRPr="004228B9">
        <w:rPr>
          <w:rFonts w:asciiTheme="minorEastAsia" w:eastAsiaTheme="minorEastAsia" w:hAnsiTheme="minorEastAsia" w:cs="楷体_GB2312" w:hint="eastAsia"/>
          <w:sz w:val="28"/>
          <w:szCs w:val="28"/>
          <w:lang w:eastAsia="zh-CN"/>
        </w:rPr>
        <w:t>违反了《中华人民共和国渔业法》第三十条</w:t>
      </w:r>
      <w:r w:rsidRPr="004228B9">
        <w:rPr>
          <w:rStyle w:val="a4"/>
          <w:rFonts w:asciiTheme="minorEastAsia" w:eastAsiaTheme="minorEastAsia" w:hAnsiTheme="minorEastAsia" w:hint="eastAsia"/>
          <w:b w:val="0"/>
          <w:sz w:val="28"/>
          <w:szCs w:val="28"/>
          <w:lang w:eastAsia="zh-CN"/>
        </w:rPr>
        <w:t>第二款规定，</w:t>
      </w:r>
      <w:r w:rsidRPr="004228B9">
        <w:rPr>
          <w:rFonts w:asciiTheme="minorEastAsia" w:eastAsiaTheme="minorEastAsia" w:hAnsiTheme="minorEastAsia" w:cs="Arial"/>
          <w:color w:val="333333"/>
          <w:sz w:val="28"/>
          <w:szCs w:val="28"/>
          <w:shd w:val="clear" w:color="auto" w:fill="FFFFFF"/>
          <w:lang w:eastAsia="zh-CN"/>
        </w:rPr>
        <w:t>禁止制造、销售、使用禁用的渔具</w:t>
      </w:r>
      <w:r w:rsidRPr="004228B9">
        <w:rPr>
          <w:rFonts w:asciiTheme="minorEastAsia" w:eastAsiaTheme="minorEastAsia" w:hAnsiTheme="minorEastAsia" w:cs="楷体_GB2312" w:hint="eastAsia"/>
          <w:sz w:val="28"/>
          <w:szCs w:val="28"/>
          <w:lang w:eastAsia="zh-CN"/>
        </w:rPr>
        <w:t>。</w:t>
      </w:r>
    </w:p>
    <w:p w:rsidR="004228B9" w:rsidRPr="004228B9" w:rsidRDefault="004228B9" w:rsidP="004228B9">
      <w:pPr>
        <w:pStyle w:val="a3"/>
        <w:rPr>
          <w:rFonts w:asciiTheme="minorEastAsia" w:eastAsiaTheme="minorEastAsia" w:hAnsiTheme="minorEastAsia" w:cs="楷体_GB2312"/>
          <w:color w:val="000000"/>
          <w:sz w:val="28"/>
          <w:szCs w:val="28"/>
          <w:lang w:eastAsia="zh-CN"/>
        </w:rPr>
      </w:pPr>
      <w:r w:rsidRPr="004228B9">
        <w:rPr>
          <w:rFonts w:asciiTheme="minorEastAsia" w:eastAsiaTheme="minorEastAsia" w:hAnsiTheme="minorEastAsia" w:hint="eastAsia"/>
          <w:sz w:val="28"/>
          <w:szCs w:val="28"/>
          <w:lang w:eastAsia="zh-CN"/>
        </w:rPr>
        <w:t>依据</w:t>
      </w:r>
      <w:r w:rsidRPr="004228B9">
        <w:rPr>
          <w:rFonts w:asciiTheme="minorEastAsia" w:eastAsiaTheme="minorEastAsia" w:hAnsiTheme="minorEastAsia" w:cs="楷体_GB2312"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4228B9" w:rsidRPr="004228B9" w:rsidRDefault="004228B9" w:rsidP="004228B9">
      <w:pPr>
        <w:pStyle w:val="a3"/>
        <w:rPr>
          <w:rFonts w:asciiTheme="minorEastAsia" w:eastAsiaTheme="minorEastAsia" w:hAnsiTheme="minorEastAsia" w:cs="Times New Roman"/>
          <w:color w:val="000000"/>
          <w:sz w:val="28"/>
          <w:szCs w:val="28"/>
          <w:lang w:eastAsia="zh-CN"/>
        </w:rPr>
      </w:pPr>
      <w:r w:rsidRPr="004228B9">
        <w:rPr>
          <w:rFonts w:asciiTheme="minorEastAsia" w:eastAsiaTheme="minorEastAsia" w:hAnsiTheme="minorEastAsia" w:hint="eastAsia"/>
          <w:sz w:val="28"/>
          <w:szCs w:val="28"/>
          <w:lang w:eastAsia="zh-CN"/>
        </w:rPr>
        <w:t>参照《湖南省农业行政处罚自由裁量权基准》第八十二条</w:t>
      </w:r>
      <w:r w:rsidRPr="004228B9">
        <w:rPr>
          <w:rFonts w:asciiTheme="minorEastAsia" w:eastAsiaTheme="minorEastAsia" w:hAnsiTheme="minorEastAsia" w:cs="Times New Roman"/>
          <w:color w:val="000000"/>
          <w:sz w:val="28"/>
          <w:szCs w:val="28"/>
          <w:lang w:eastAsia="zh-CN"/>
        </w:rPr>
        <w:t>2.1 初次使用禁用的渔具、捕捞方法进行捕捞的或者渔获物中幼鱼超过规定比例的，渔获物在50公斤以下，没收渔获物和违法所得，处3000元以上5000元以下的罚款。</w:t>
      </w:r>
    </w:p>
    <w:p w:rsidR="004228B9" w:rsidRPr="004228B9" w:rsidRDefault="004228B9" w:rsidP="004228B9">
      <w:pPr>
        <w:pStyle w:val="a3"/>
        <w:rPr>
          <w:rFonts w:asciiTheme="minorEastAsia" w:eastAsiaTheme="minorEastAsia" w:hAnsiTheme="minorEastAsia"/>
          <w:sz w:val="28"/>
          <w:szCs w:val="28"/>
          <w:lang w:eastAsia="zh-CN"/>
        </w:rPr>
      </w:pPr>
      <w:r w:rsidRPr="004228B9">
        <w:rPr>
          <w:rFonts w:asciiTheme="minorEastAsia" w:eastAsiaTheme="minorEastAsia" w:hAnsiTheme="minorEastAsia" w:hint="eastAsia"/>
          <w:sz w:val="28"/>
          <w:szCs w:val="28"/>
          <w:lang w:eastAsia="zh-CN"/>
        </w:rPr>
        <w:t>2021年4月19日14时35分至15时5分在桃江县农业行政综合执法大队4楼小会议室召开了关于吴达康</w:t>
      </w:r>
      <w:r w:rsidRPr="004228B9">
        <w:rPr>
          <w:rFonts w:asciiTheme="minorEastAsia" w:eastAsiaTheme="minorEastAsia" w:hAnsiTheme="minorEastAsia" w:cs="仿宋" w:hint="eastAsia"/>
          <w:color w:val="000000"/>
          <w:sz w:val="28"/>
          <w:szCs w:val="28"/>
          <w:lang w:eastAsia="zh-CN"/>
        </w:rPr>
        <w:t>涉嫌使用禁用的渔具进行垂钓案</w:t>
      </w:r>
      <w:r w:rsidRPr="004228B9">
        <w:rPr>
          <w:rFonts w:asciiTheme="minorEastAsia" w:eastAsiaTheme="minorEastAsia" w:hAnsiTheme="minorEastAsia" w:hint="eastAsia"/>
          <w:bCs/>
          <w:color w:val="000000"/>
          <w:sz w:val="28"/>
          <w:szCs w:val="28"/>
          <w:lang w:eastAsia="zh-CN"/>
        </w:rPr>
        <w:t>集体讨论会议。</w:t>
      </w:r>
      <w:r w:rsidRPr="004228B9">
        <w:rPr>
          <w:rFonts w:asciiTheme="minorEastAsia" w:eastAsiaTheme="minorEastAsia" w:hAnsiTheme="minorEastAsia" w:hint="eastAsia"/>
          <w:sz w:val="28"/>
          <w:szCs w:val="28"/>
          <w:lang w:eastAsia="zh-CN"/>
        </w:rPr>
        <w:t>全体参会人员集体评议、讨论后认定当事人使用电鱼的方法进行捕捞案违法事实成立，证据充分。</w:t>
      </w:r>
    </w:p>
    <w:p w:rsidR="004228B9" w:rsidRPr="004228B9" w:rsidRDefault="004228B9" w:rsidP="004228B9">
      <w:pPr>
        <w:pStyle w:val="a3"/>
        <w:rPr>
          <w:rFonts w:asciiTheme="minorEastAsia" w:eastAsiaTheme="minorEastAsia" w:hAnsiTheme="minorEastAsia"/>
          <w:sz w:val="28"/>
          <w:szCs w:val="28"/>
          <w:lang w:eastAsia="zh-CN"/>
        </w:rPr>
      </w:pPr>
      <w:r w:rsidRPr="004228B9">
        <w:rPr>
          <w:rFonts w:asciiTheme="minorEastAsia" w:eastAsiaTheme="minorEastAsia" w:hAnsiTheme="minorEastAsia" w:cs="楷体_GB2312" w:hint="eastAsia"/>
          <w:sz w:val="28"/>
          <w:szCs w:val="28"/>
          <w:lang w:eastAsia="zh-CN"/>
        </w:rPr>
        <w:lastRenderedPageBreak/>
        <w:t>当事人</w:t>
      </w:r>
      <w:r w:rsidRPr="004228B9">
        <w:rPr>
          <w:rFonts w:asciiTheme="minorEastAsia" w:eastAsiaTheme="minorEastAsia" w:hAnsiTheme="minorEastAsia" w:hint="eastAsia"/>
          <w:sz w:val="28"/>
          <w:szCs w:val="28"/>
          <w:lang w:eastAsia="zh-CN"/>
        </w:rPr>
        <w:t>使用禁用的渔具进行垂钓案对没有渔获物，当事人认罪态度较好，情节轻微。所有参会人员一致同意对当事人予以从轻处罚。</w:t>
      </w:r>
    </w:p>
    <w:p w:rsidR="004228B9" w:rsidRPr="004228B9" w:rsidRDefault="004228B9" w:rsidP="004228B9">
      <w:pPr>
        <w:pStyle w:val="a3"/>
        <w:rPr>
          <w:rFonts w:asciiTheme="minorEastAsia" w:eastAsiaTheme="minorEastAsia" w:hAnsiTheme="minorEastAsia"/>
          <w:sz w:val="28"/>
          <w:szCs w:val="28"/>
          <w:lang w:eastAsia="zh-CN"/>
        </w:rPr>
      </w:pPr>
      <w:r w:rsidRPr="004228B9">
        <w:rPr>
          <w:rFonts w:asciiTheme="minorEastAsia" w:eastAsiaTheme="minorEastAsia" w:hAnsiTheme="minorEastAsia" w:hint="eastAsia"/>
          <w:sz w:val="28"/>
          <w:szCs w:val="28"/>
          <w:lang w:eastAsia="zh-CN"/>
        </w:rPr>
        <w:t>本机关作出如下处罚决定：</w:t>
      </w:r>
    </w:p>
    <w:p w:rsidR="004228B9" w:rsidRPr="004228B9" w:rsidRDefault="004228B9" w:rsidP="004228B9">
      <w:pPr>
        <w:pStyle w:val="a3"/>
        <w:rPr>
          <w:rFonts w:asciiTheme="minorEastAsia" w:eastAsiaTheme="minorEastAsia" w:hAnsiTheme="minorEastAsia" w:cs="仿宋"/>
          <w:sz w:val="28"/>
          <w:szCs w:val="28"/>
          <w:lang w:eastAsia="zh-CN"/>
        </w:rPr>
      </w:pPr>
      <w:r w:rsidRPr="004228B9">
        <w:rPr>
          <w:rFonts w:asciiTheme="minorEastAsia" w:eastAsiaTheme="minorEastAsia" w:hAnsiTheme="minorEastAsia" w:cs="仿宋" w:hint="eastAsia"/>
          <w:sz w:val="28"/>
          <w:szCs w:val="28"/>
          <w:lang w:eastAsia="zh-CN"/>
        </w:rPr>
        <w:t>1.没收长线多钩小海杆钓具1套。</w:t>
      </w:r>
    </w:p>
    <w:p w:rsidR="004228B9" w:rsidRPr="004228B9" w:rsidRDefault="004228B9" w:rsidP="004228B9">
      <w:pPr>
        <w:pStyle w:val="a3"/>
        <w:rPr>
          <w:rFonts w:asciiTheme="minorEastAsia" w:eastAsiaTheme="minorEastAsia" w:hAnsiTheme="minorEastAsia" w:cs="仿宋"/>
          <w:sz w:val="28"/>
          <w:szCs w:val="28"/>
          <w:lang w:eastAsia="zh-CN"/>
        </w:rPr>
      </w:pPr>
      <w:r w:rsidRPr="004228B9">
        <w:rPr>
          <w:rFonts w:asciiTheme="minorEastAsia" w:eastAsiaTheme="minorEastAsia" w:hAnsiTheme="minorEastAsia" w:cs="仿宋" w:hint="eastAsia"/>
          <w:sz w:val="28"/>
          <w:szCs w:val="28"/>
          <w:lang w:eastAsia="zh-CN"/>
        </w:rPr>
        <w:t>2.罚款人民帀3000元</w:t>
      </w:r>
    </w:p>
    <w:p w:rsidR="004228B9" w:rsidRPr="004228B9" w:rsidRDefault="004228B9" w:rsidP="004228B9">
      <w:pPr>
        <w:pStyle w:val="a3"/>
        <w:rPr>
          <w:rFonts w:asciiTheme="minorEastAsia" w:eastAsiaTheme="minorEastAsia" w:hAnsiTheme="minorEastAsia" w:cs="宋体-18030"/>
          <w:sz w:val="28"/>
          <w:szCs w:val="28"/>
          <w:lang w:eastAsia="zh-CN"/>
        </w:rPr>
      </w:pPr>
      <w:r w:rsidRPr="004228B9">
        <w:rPr>
          <w:rFonts w:asciiTheme="minorEastAsia" w:eastAsiaTheme="minorEastAsia" w:hAnsiTheme="minorEastAsia" w:cs="宋体-18030" w:hint="eastAsia"/>
          <w:sz w:val="28"/>
          <w:szCs w:val="28"/>
          <w:lang w:eastAsia="zh-CN"/>
        </w:rPr>
        <w:t>当事人必须在收到本处罚决定书之日起15日内持本决定书到桃江县建设银行缴纳罚（没）款。逾期不按规定缴纳罚款的，每日按罚款数额的3%加处罚款。</w:t>
      </w:r>
    </w:p>
    <w:p w:rsidR="004228B9" w:rsidRPr="004228B9" w:rsidRDefault="004228B9" w:rsidP="004228B9">
      <w:pPr>
        <w:pStyle w:val="a3"/>
        <w:rPr>
          <w:rFonts w:asciiTheme="minorEastAsia" w:eastAsiaTheme="minorEastAsia" w:hAnsiTheme="minorEastAsia" w:cs="宋体-18030"/>
          <w:sz w:val="28"/>
          <w:szCs w:val="28"/>
          <w:lang w:eastAsia="zh-CN"/>
        </w:rPr>
      </w:pPr>
      <w:r w:rsidRPr="004228B9">
        <w:rPr>
          <w:rFonts w:asciiTheme="minorEastAsia" w:eastAsiaTheme="minorEastAsia" w:hAnsiTheme="minorEastAsia" w:cs="宋体-18030" w:hint="eastAsia"/>
          <w:sz w:val="28"/>
          <w:szCs w:val="28"/>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4228B9" w:rsidRPr="004228B9" w:rsidRDefault="004228B9" w:rsidP="004228B9">
      <w:pPr>
        <w:pStyle w:val="a3"/>
        <w:rPr>
          <w:rFonts w:asciiTheme="minorEastAsia" w:eastAsiaTheme="minorEastAsia" w:hAnsiTheme="minorEastAsia" w:cs="宋体-18030"/>
          <w:sz w:val="28"/>
          <w:szCs w:val="28"/>
          <w:lang w:eastAsia="zh-CN"/>
        </w:rPr>
      </w:pPr>
      <w:r w:rsidRPr="004228B9">
        <w:rPr>
          <w:rFonts w:asciiTheme="minorEastAsia" w:eastAsiaTheme="minorEastAsia" w:hAnsiTheme="minorEastAsia" w:cs="宋体-18030" w:hint="eastAsia"/>
          <w:sz w:val="28"/>
          <w:szCs w:val="28"/>
          <w:lang w:eastAsia="zh-CN"/>
        </w:rPr>
        <w:t>当事人逾期不申请行政复议或提起行政诉讼，也不履行本行政处罚决定的，本机关将依法申请人民法院强制执行。</w:t>
      </w:r>
    </w:p>
    <w:p w:rsidR="004228B9" w:rsidRPr="004228B9" w:rsidRDefault="004228B9" w:rsidP="004228B9">
      <w:pPr>
        <w:pStyle w:val="a3"/>
        <w:rPr>
          <w:rFonts w:asciiTheme="minorEastAsia" w:eastAsiaTheme="minorEastAsia" w:hAnsiTheme="minorEastAsia" w:cs="宋体-18030"/>
          <w:sz w:val="28"/>
          <w:szCs w:val="28"/>
          <w:lang w:eastAsia="zh-CN"/>
        </w:rPr>
      </w:pPr>
      <w:r w:rsidRPr="004228B9">
        <w:rPr>
          <w:rFonts w:asciiTheme="minorEastAsia" w:eastAsiaTheme="minorEastAsia" w:hAnsiTheme="minorEastAsia" w:cs="宋体-18030" w:hint="eastAsia"/>
          <w:sz w:val="28"/>
          <w:szCs w:val="28"/>
          <w:lang w:eastAsia="zh-CN"/>
        </w:rPr>
        <w:t>桃江县农业农村局（印章）</w:t>
      </w:r>
    </w:p>
    <w:p w:rsidR="004228B9" w:rsidRPr="004228B9" w:rsidRDefault="004228B9" w:rsidP="004228B9">
      <w:pPr>
        <w:pStyle w:val="a3"/>
        <w:rPr>
          <w:rFonts w:asciiTheme="minorEastAsia" w:eastAsiaTheme="minorEastAsia" w:hAnsiTheme="minorEastAsia"/>
          <w:sz w:val="28"/>
          <w:szCs w:val="28"/>
          <w:lang w:eastAsia="zh-CN"/>
        </w:rPr>
      </w:pPr>
      <w:r w:rsidRPr="004228B9">
        <w:rPr>
          <w:rFonts w:asciiTheme="minorEastAsia" w:eastAsiaTheme="minorEastAsia" w:hAnsiTheme="minorEastAsia" w:hint="eastAsia"/>
          <w:sz w:val="28"/>
          <w:szCs w:val="28"/>
          <w:lang w:eastAsia="zh-CN"/>
        </w:rPr>
        <w:t xml:space="preserve">                                        2021年4月23日</w:t>
      </w:r>
    </w:p>
    <w:p w:rsidR="009A5720" w:rsidRPr="004228B9" w:rsidRDefault="009A5720" w:rsidP="004228B9">
      <w:pPr>
        <w:pStyle w:val="a3"/>
        <w:rPr>
          <w:rFonts w:asciiTheme="minorEastAsia" w:eastAsiaTheme="minorEastAsia" w:hAnsiTheme="minorEastAsia"/>
          <w:sz w:val="28"/>
          <w:szCs w:val="28"/>
        </w:rPr>
      </w:pPr>
    </w:p>
    <w:sectPr w:rsidR="009A5720" w:rsidRPr="004228B9"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18030">
    <w:altName w:val="宋体"/>
    <w:charset w:val="86"/>
    <w:family w:val="modern"/>
    <w:pitch w:val="default"/>
    <w:sig w:usb0="00000000" w:usb1="00000000" w:usb2="000A005E" w:usb3="00000000" w:csb0="00040001" w:csb1="00000000"/>
  </w:font>
  <w:font w:name="楷体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28B9"/>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228B9"/>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8572C"/>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B9"/>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228B9"/>
    <w:pPr>
      <w:spacing w:after="0" w:line="240" w:lineRule="auto"/>
    </w:pPr>
  </w:style>
  <w:style w:type="character" w:styleId="a4">
    <w:name w:val="Strong"/>
    <w:uiPriority w:val="22"/>
    <w:qFormat/>
    <w:rsid w:val="004228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301</Words>
  <Characters>1717</Characters>
  <Application>Microsoft Office Word</Application>
  <DocSecurity>0</DocSecurity>
  <Lines>14</Lines>
  <Paragraphs>4</Paragraphs>
  <ScaleCrop>false</ScaleCrop>
  <Company>微软中国</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2021-12-13T02:58:00Z</dcterms:created>
  <dcterms:modified xsi:type="dcterms:W3CDTF">2021-12-13T03:01:00Z</dcterms:modified>
</cp:coreProperties>
</file>