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8ED" w:rsidRPr="009612A2" w:rsidRDefault="00B218ED" w:rsidP="00B218ED">
      <w:pPr>
        <w:pStyle w:val="a3"/>
        <w:spacing w:line="500" w:lineRule="exact"/>
        <w:jc w:val="center"/>
        <w:rPr>
          <w:rFonts w:asciiTheme="minorEastAsia" w:eastAsiaTheme="minorEastAsia" w:hAnsiTheme="minorEastAsia"/>
          <w:b/>
          <w:sz w:val="36"/>
          <w:szCs w:val="36"/>
          <w:lang w:eastAsia="zh-CN"/>
        </w:rPr>
      </w:pPr>
      <w:r w:rsidRPr="009612A2">
        <w:rPr>
          <w:rFonts w:asciiTheme="minorEastAsia" w:eastAsiaTheme="minorEastAsia" w:hAnsiTheme="minorEastAsia" w:hint="eastAsia"/>
          <w:b/>
          <w:sz w:val="36"/>
          <w:szCs w:val="36"/>
          <w:lang w:eastAsia="zh-CN"/>
        </w:rPr>
        <w:t>桃江县农业农村局</w:t>
      </w:r>
    </w:p>
    <w:p w:rsidR="00B218ED" w:rsidRPr="009612A2" w:rsidRDefault="00B218ED" w:rsidP="00B218ED">
      <w:pPr>
        <w:pStyle w:val="a3"/>
        <w:jc w:val="center"/>
        <w:rPr>
          <w:rFonts w:asciiTheme="minorEastAsia" w:eastAsiaTheme="minorEastAsia" w:hAnsiTheme="minorEastAsia"/>
          <w:b/>
          <w:sz w:val="36"/>
          <w:szCs w:val="36"/>
          <w:lang w:eastAsia="zh-CN"/>
        </w:rPr>
      </w:pPr>
      <w:bookmarkStart w:id="0" w:name="_Toc48815577"/>
      <w:bookmarkStart w:id="1" w:name="_Toc29744267"/>
      <w:r w:rsidRPr="009612A2">
        <w:rPr>
          <w:rFonts w:asciiTheme="minorEastAsia" w:eastAsiaTheme="minorEastAsia" w:hAnsiTheme="minorEastAsia" w:hint="eastAsia"/>
          <w:b/>
          <w:sz w:val="36"/>
          <w:szCs w:val="36"/>
          <w:lang w:eastAsia="zh-CN"/>
        </w:rPr>
        <w:t>行政处罚决定书</w:t>
      </w:r>
      <w:bookmarkEnd w:id="0"/>
      <w:bookmarkEnd w:id="1"/>
    </w:p>
    <w:p w:rsidR="00B218ED" w:rsidRPr="009612A2" w:rsidRDefault="00B218ED" w:rsidP="00B218ED">
      <w:pPr>
        <w:spacing w:line="560" w:lineRule="exact"/>
        <w:jc w:val="center"/>
        <w:rPr>
          <w:rFonts w:asciiTheme="minorEastAsia" w:eastAsiaTheme="minorEastAsia" w:hAnsiTheme="minorEastAsia" w:cs="宋体-18030"/>
          <w:sz w:val="32"/>
          <w:szCs w:val="32"/>
          <w:lang w:eastAsia="zh-CN"/>
        </w:rPr>
      </w:pPr>
      <w:r w:rsidRPr="009612A2">
        <w:rPr>
          <w:rFonts w:asciiTheme="minorEastAsia" w:eastAsiaTheme="minorEastAsia" w:hAnsiTheme="minorEastAsia" w:cs="宋体-18030" w:hint="eastAsia"/>
          <w:sz w:val="32"/>
          <w:szCs w:val="32"/>
          <w:lang w:eastAsia="zh-CN"/>
        </w:rPr>
        <w:t>桃农（渔政）罚〔2021〕15号</w:t>
      </w:r>
    </w:p>
    <w:p w:rsidR="00B218ED" w:rsidRDefault="00B218ED" w:rsidP="00B218ED">
      <w:pPr>
        <w:spacing w:line="480" w:lineRule="exact"/>
        <w:rPr>
          <w:rFonts w:asciiTheme="minorEastAsia" w:eastAsiaTheme="minorEastAsia" w:hAnsiTheme="minorEastAsia" w:cs="仿宋" w:hint="eastAsia"/>
          <w:b/>
          <w:sz w:val="32"/>
          <w:szCs w:val="32"/>
          <w:lang w:eastAsia="zh-CN"/>
        </w:rPr>
      </w:pPr>
      <w:r w:rsidRPr="009612A2">
        <w:rPr>
          <w:rFonts w:asciiTheme="minorEastAsia" w:eastAsiaTheme="minorEastAsia" w:hAnsiTheme="minorEastAsia" w:cs="仿宋" w:hint="eastAsia"/>
          <w:b/>
          <w:sz w:val="32"/>
          <w:szCs w:val="32"/>
          <w:lang w:eastAsia="zh-CN"/>
        </w:rPr>
        <w:t>当事人姓名：陈</w:t>
      </w:r>
      <w:r>
        <w:rPr>
          <w:rFonts w:asciiTheme="minorEastAsia" w:eastAsiaTheme="minorEastAsia" w:hAnsiTheme="minorEastAsia" w:cs="仿宋" w:hint="eastAsia"/>
          <w:b/>
          <w:sz w:val="32"/>
          <w:szCs w:val="32"/>
          <w:lang w:eastAsia="zh-CN"/>
        </w:rPr>
        <w:t>X</w:t>
      </w:r>
    </w:p>
    <w:p w:rsidR="00B218ED" w:rsidRDefault="00B218ED" w:rsidP="00B218ED">
      <w:pPr>
        <w:spacing w:line="480" w:lineRule="exact"/>
        <w:rPr>
          <w:rFonts w:asciiTheme="minorEastAsia" w:eastAsiaTheme="minorEastAsia" w:hAnsiTheme="minorEastAsia" w:cs="仿宋" w:hint="eastAsia"/>
          <w:b/>
          <w:sz w:val="32"/>
          <w:szCs w:val="32"/>
          <w:lang w:eastAsia="zh-CN"/>
        </w:rPr>
      </w:pPr>
      <w:r>
        <w:rPr>
          <w:rFonts w:asciiTheme="minorEastAsia" w:eastAsiaTheme="minorEastAsia" w:hAnsiTheme="minorEastAsia" w:cs="仿宋" w:hint="eastAsia"/>
          <w:b/>
          <w:sz w:val="32"/>
          <w:szCs w:val="32"/>
          <w:lang w:eastAsia="zh-CN"/>
        </w:rPr>
        <w:t xml:space="preserve"> </w:t>
      </w:r>
      <w:r w:rsidRPr="009612A2">
        <w:rPr>
          <w:rFonts w:asciiTheme="minorEastAsia" w:eastAsiaTheme="minorEastAsia" w:hAnsiTheme="minorEastAsia" w:cs="仿宋" w:hint="eastAsia"/>
          <w:b/>
          <w:sz w:val="32"/>
          <w:szCs w:val="32"/>
          <w:lang w:eastAsia="zh-CN"/>
        </w:rPr>
        <w:t xml:space="preserve">性别：男  </w:t>
      </w:r>
    </w:p>
    <w:p w:rsidR="00B218ED" w:rsidRPr="009612A2" w:rsidRDefault="00B218ED" w:rsidP="00B218ED">
      <w:pPr>
        <w:spacing w:line="480" w:lineRule="exact"/>
        <w:rPr>
          <w:rFonts w:asciiTheme="minorEastAsia" w:eastAsiaTheme="minorEastAsia" w:hAnsiTheme="minorEastAsia" w:cs="仿宋"/>
          <w:b/>
          <w:sz w:val="32"/>
          <w:szCs w:val="32"/>
          <w:lang w:eastAsia="zh-CN"/>
        </w:rPr>
      </w:pPr>
      <w:r w:rsidRPr="009612A2">
        <w:rPr>
          <w:rFonts w:asciiTheme="minorEastAsia" w:eastAsiaTheme="minorEastAsia" w:hAnsiTheme="minorEastAsia" w:cs="仿宋" w:hint="eastAsia"/>
          <w:b/>
          <w:sz w:val="32"/>
          <w:szCs w:val="32"/>
          <w:lang w:eastAsia="zh-CN"/>
        </w:rPr>
        <w:t>联系电话：152</w:t>
      </w:r>
      <w:r>
        <w:rPr>
          <w:rFonts w:asciiTheme="minorEastAsia" w:eastAsiaTheme="minorEastAsia" w:hAnsiTheme="minorEastAsia" w:cs="仿宋" w:hint="eastAsia"/>
          <w:b/>
          <w:sz w:val="32"/>
          <w:szCs w:val="32"/>
          <w:lang w:eastAsia="zh-CN"/>
        </w:rPr>
        <w:t>XXXX</w:t>
      </w:r>
      <w:r w:rsidRPr="009612A2">
        <w:rPr>
          <w:rFonts w:asciiTheme="minorEastAsia" w:eastAsiaTheme="minorEastAsia" w:hAnsiTheme="minorEastAsia" w:cs="仿宋" w:hint="eastAsia"/>
          <w:b/>
          <w:sz w:val="32"/>
          <w:szCs w:val="32"/>
          <w:lang w:eastAsia="zh-CN"/>
        </w:rPr>
        <w:t>9592</w:t>
      </w:r>
    </w:p>
    <w:p w:rsidR="00B218ED" w:rsidRPr="009612A2" w:rsidRDefault="00B218ED" w:rsidP="00B218ED">
      <w:pPr>
        <w:spacing w:line="480" w:lineRule="exact"/>
        <w:rPr>
          <w:rFonts w:asciiTheme="minorEastAsia" w:eastAsiaTheme="minorEastAsia" w:hAnsiTheme="minorEastAsia" w:cs="仿宋"/>
          <w:b/>
          <w:sz w:val="32"/>
          <w:szCs w:val="32"/>
          <w:lang w:eastAsia="zh-CN"/>
        </w:rPr>
      </w:pPr>
      <w:r w:rsidRPr="009612A2">
        <w:rPr>
          <w:rFonts w:asciiTheme="minorEastAsia" w:eastAsiaTheme="minorEastAsia" w:hAnsiTheme="minorEastAsia" w:cs="仿宋" w:hint="eastAsia"/>
          <w:b/>
          <w:sz w:val="32"/>
          <w:szCs w:val="32"/>
          <w:lang w:eastAsia="zh-CN"/>
        </w:rPr>
        <w:t>身份证号：430922</w:t>
      </w:r>
      <w:r>
        <w:rPr>
          <w:rFonts w:asciiTheme="minorEastAsia" w:eastAsiaTheme="minorEastAsia" w:hAnsiTheme="minorEastAsia" w:cs="仿宋" w:hint="eastAsia"/>
          <w:b/>
          <w:sz w:val="32"/>
          <w:szCs w:val="32"/>
          <w:lang w:eastAsia="zh-CN"/>
        </w:rPr>
        <w:t>XXXX</w:t>
      </w:r>
      <w:r w:rsidRPr="009612A2">
        <w:rPr>
          <w:rFonts w:asciiTheme="minorEastAsia" w:eastAsiaTheme="minorEastAsia" w:hAnsiTheme="minorEastAsia" w:cs="仿宋" w:hint="eastAsia"/>
          <w:b/>
          <w:sz w:val="32"/>
          <w:szCs w:val="32"/>
          <w:lang w:eastAsia="zh-CN"/>
        </w:rPr>
        <w:t>07212030</w:t>
      </w:r>
    </w:p>
    <w:p w:rsidR="00B218ED" w:rsidRPr="009612A2" w:rsidRDefault="00B218ED" w:rsidP="00B218ED">
      <w:pPr>
        <w:spacing w:line="480" w:lineRule="exact"/>
        <w:rPr>
          <w:rFonts w:asciiTheme="minorEastAsia" w:eastAsiaTheme="minorEastAsia" w:hAnsiTheme="minorEastAsia" w:cs="仿宋"/>
          <w:b/>
          <w:sz w:val="32"/>
          <w:szCs w:val="32"/>
          <w:lang w:eastAsia="zh-CN"/>
        </w:rPr>
      </w:pPr>
      <w:r w:rsidRPr="009612A2">
        <w:rPr>
          <w:rFonts w:asciiTheme="minorEastAsia" w:eastAsiaTheme="minorEastAsia" w:hAnsiTheme="minorEastAsia" w:cs="仿宋" w:hint="eastAsia"/>
          <w:b/>
          <w:sz w:val="32"/>
          <w:szCs w:val="32"/>
          <w:lang w:eastAsia="zh-CN"/>
        </w:rPr>
        <w:t>住所：</w:t>
      </w:r>
      <w:r w:rsidRPr="009612A2">
        <w:rPr>
          <w:rFonts w:asciiTheme="minorEastAsia" w:eastAsiaTheme="minorEastAsia" w:hAnsiTheme="minorEastAsia" w:cs="仿宋" w:hint="eastAsia"/>
          <w:b/>
          <w:sz w:val="28"/>
          <w:szCs w:val="28"/>
          <w:lang w:eastAsia="zh-CN"/>
        </w:rPr>
        <w:t>湖南省桃江县浮邱山乡白家河村民组</w:t>
      </w:r>
    </w:p>
    <w:p w:rsidR="00B218ED" w:rsidRPr="009612A2" w:rsidRDefault="00B218ED" w:rsidP="00B218ED">
      <w:pPr>
        <w:spacing w:line="480" w:lineRule="exact"/>
        <w:ind w:firstLineChars="200" w:firstLine="640"/>
        <w:rPr>
          <w:rFonts w:asciiTheme="minorEastAsia" w:eastAsiaTheme="minorEastAsia" w:hAnsiTheme="minorEastAsia" w:cs="仿宋"/>
          <w:color w:val="000000"/>
          <w:sz w:val="32"/>
          <w:szCs w:val="32"/>
          <w:lang w:eastAsia="zh-CN"/>
        </w:rPr>
      </w:pPr>
      <w:r w:rsidRPr="009612A2">
        <w:rPr>
          <w:rFonts w:asciiTheme="minorEastAsia" w:eastAsiaTheme="minorEastAsia" w:hAnsiTheme="minorEastAsia" w:cs="仿宋" w:hint="eastAsia"/>
          <w:sz w:val="32"/>
          <w:szCs w:val="32"/>
          <w:lang w:eastAsia="zh-CN"/>
        </w:rPr>
        <w:t>当事人使用电鱼的方法进行捕捞一案，经本机关依法调查，现查明：</w:t>
      </w:r>
    </w:p>
    <w:p w:rsidR="00B218ED" w:rsidRPr="009612A2" w:rsidRDefault="00B218ED" w:rsidP="00B218ED">
      <w:pPr>
        <w:spacing w:line="480" w:lineRule="exact"/>
        <w:ind w:firstLineChars="200" w:firstLine="640"/>
        <w:rPr>
          <w:rFonts w:asciiTheme="minorEastAsia" w:eastAsiaTheme="minorEastAsia" w:hAnsiTheme="minorEastAsia" w:cs="仿宋"/>
          <w:sz w:val="32"/>
          <w:szCs w:val="32"/>
          <w:lang w:eastAsia="zh-CN"/>
        </w:rPr>
      </w:pPr>
      <w:r w:rsidRPr="009612A2">
        <w:rPr>
          <w:rFonts w:asciiTheme="minorEastAsia" w:eastAsiaTheme="minorEastAsia" w:hAnsiTheme="minorEastAsia" w:cs="仿宋" w:hint="eastAsia"/>
          <w:sz w:val="32"/>
          <w:szCs w:val="32"/>
          <w:lang w:eastAsia="zh-CN"/>
        </w:rPr>
        <w:t>2021年3月25日21时2分，桃江县农业综合行政执法大队执法人员在禁捕巡查时发现，位于桃江县浮邱山乡石桥坝村民组一水田内有一男子使用背包式电鱼机正在进行电力捕鱼。执法人员立即对现场情况进行了拍照取证，并向当事人出示了行政执法证件，亮明了身份，说明来意。现场查获涉案用背包式电鱼设备1套，渔获称重为0.5公斤，作了异地保存，发出了《证据先行登记保存通知书》，《现场检查（勘验）笔录》，以上文书由当事人当场签名加盖指纹进行了确认。经现场调查：当事人姓名：陈</w:t>
      </w:r>
      <w:r>
        <w:rPr>
          <w:rFonts w:asciiTheme="minorEastAsia" w:eastAsiaTheme="minorEastAsia" w:hAnsiTheme="minorEastAsia" w:cs="仿宋" w:hint="eastAsia"/>
          <w:sz w:val="32"/>
          <w:szCs w:val="32"/>
          <w:lang w:eastAsia="zh-CN"/>
        </w:rPr>
        <w:t>X</w:t>
      </w:r>
      <w:r w:rsidRPr="009612A2">
        <w:rPr>
          <w:rFonts w:asciiTheme="minorEastAsia" w:eastAsiaTheme="minorEastAsia" w:hAnsiTheme="minorEastAsia" w:cs="仿宋" w:hint="eastAsia"/>
          <w:sz w:val="32"/>
          <w:szCs w:val="32"/>
          <w:lang w:eastAsia="zh-CN"/>
        </w:rPr>
        <w:t>，男。现年31岁。身份证号为430922</w:t>
      </w:r>
      <w:r>
        <w:rPr>
          <w:rFonts w:asciiTheme="minorEastAsia" w:eastAsiaTheme="minorEastAsia" w:hAnsiTheme="minorEastAsia" w:cs="仿宋" w:hint="eastAsia"/>
          <w:sz w:val="32"/>
          <w:szCs w:val="32"/>
          <w:lang w:eastAsia="zh-CN"/>
        </w:rPr>
        <w:t>XXXX</w:t>
      </w:r>
      <w:r w:rsidRPr="009612A2">
        <w:rPr>
          <w:rFonts w:asciiTheme="minorEastAsia" w:eastAsiaTheme="minorEastAsia" w:hAnsiTheme="minorEastAsia" w:cs="仿宋" w:hint="eastAsia"/>
          <w:sz w:val="32"/>
          <w:szCs w:val="32"/>
          <w:lang w:eastAsia="zh-CN"/>
        </w:rPr>
        <w:t>07212030，住址：湖南省桃江县浮邱山乡白家河村村民组。</w:t>
      </w:r>
    </w:p>
    <w:p w:rsidR="00B218ED" w:rsidRPr="009612A2" w:rsidRDefault="00B218ED" w:rsidP="00B218ED">
      <w:pPr>
        <w:spacing w:line="480" w:lineRule="exact"/>
        <w:ind w:firstLineChars="200" w:firstLine="640"/>
        <w:rPr>
          <w:rFonts w:asciiTheme="minorEastAsia" w:eastAsiaTheme="minorEastAsia" w:hAnsiTheme="minorEastAsia" w:cs="宋体"/>
          <w:color w:val="000000"/>
          <w:sz w:val="32"/>
          <w:szCs w:val="32"/>
          <w:lang w:eastAsia="zh-CN"/>
        </w:rPr>
      </w:pPr>
      <w:r w:rsidRPr="009612A2">
        <w:rPr>
          <w:rFonts w:asciiTheme="minorEastAsia" w:eastAsiaTheme="minorEastAsia" w:hAnsiTheme="minorEastAsia" w:cs="宋体" w:hint="eastAsia"/>
          <w:color w:val="000000"/>
          <w:sz w:val="32"/>
          <w:szCs w:val="32"/>
          <w:lang w:eastAsia="zh-CN"/>
        </w:rPr>
        <w:t>2021年3月25日，本机关对当事人使用电鱼机进行电力捕鱼的行为予以立案调查。</w:t>
      </w:r>
    </w:p>
    <w:p w:rsidR="00B218ED" w:rsidRPr="009612A2" w:rsidRDefault="00B218ED" w:rsidP="00B218ED">
      <w:pPr>
        <w:spacing w:line="480" w:lineRule="exact"/>
        <w:ind w:firstLineChars="200" w:firstLine="640"/>
        <w:rPr>
          <w:rFonts w:asciiTheme="minorEastAsia" w:eastAsiaTheme="minorEastAsia" w:hAnsiTheme="minorEastAsia" w:cs="宋体"/>
          <w:color w:val="000000"/>
          <w:sz w:val="32"/>
          <w:szCs w:val="32"/>
          <w:lang w:eastAsia="zh-CN"/>
        </w:rPr>
      </w:pPr>
      <w:r w:rsidRPr="009612A2">
        <w:rPr>
          <w:rFonts w:asciiTheme="minorEastAsia" w:eastAsiaTheme="minorEastAsia" w:hAnsiTheme="minorEastAsia" w:cs="宋体" w:hint="eastAsia"/>
          <w:color w:val="000000"/>
          <w:sz w:val="32"/>
          <w:szCs w:val="32"/>
          <w:lang w:eastAsia="zh-CN"/>
        </w:rPr>
        <w:lastRenderedPageBreak/>
        <w:t>2021年3月25日，本机关对当事人进行了询问调查，确定了以下事实：</w:t>
      </w:r>
    </w:p>
    <w:p w:rsidR="00B218ED" w:rsidRPr="009612A2" w:rsidRDefault="00B218ED" w:rsidP="00B218ED">
      <w:pPr>
        <w:spacing w:line="480" w:lineRule="exact"/>
        <w:ind w:firstLineChars="200" w:firstLine="640"/>
        <w:rPr>
          <w:rFonts w:asciiTheme="minorEastAsia" w:eastAsiaTheme="minorEastAsia" w:hAnsiTheme="minorEastAsia"/>
          <w:sz w:val="32"/>
          <w:szCs w:val="32"/>
          <w:lang w:eastAsia="zh-CN"/>
        </w:rPr>
      </w:pPr>
      <w:r w:rsidRPr="009612A2">
        <w:rPr>
          <w:rFonts w:asciiTheme="minorEastAsia" w:eastAsiaTheme="minorEastAsia" w:hAnsiTheme="minorEastAsia" w:cs="宋体" w:hint="eastAsia"/>
          <w:color w:val="000000"/>
          <w:sz w:val="32"/>
          <w:szCs w:val="32"/>
          <w:lang w:eastAsia="zh-CN"/>
        </w:rPr>
        <w:t>一、</w:t>
      </w:r>
      <w:r w:rsidRPr="009612A2">
        <w:rPr>
          <w:rFonts w:asciiTheme="minorEastAsia" w:eastAsiaTheme="minorEastAsia" w:hAnsiTheme="minorEastAsia" w:hint="eastAsia"/>
          <w:sz w:val="32"/>
          <w:szCs w:val="32"/>
          <w:lang w:eastAsia="zh-CN"/>
        </w:rPr>
        <w:t>202</w:t>
      </w:r>
      <w:r w:rsidRPr="009612A2">
        <w:rPr>
          <w:rFonts w:asciiTheme="minorEastAsia" w:eastAsiaTheme="minorEastAsia" w:hAnsiTheme="minorEastAsia"/>
          <w:sz w:val="32"/>
          <w:szCs w:val="32"/>
          <w:lang w:eastAsia="zh-CN"/>
        </w:rPr>
        <w:t>1</w:t>
      </w:r>
      <w:r w:rsidRPr="009612A2">
        <w:rPr>
          <w:rFonts w:asciiTheme="minorEastAsia" w:eastAsiaTheme="minorEastAsia" w:hAnsiTheme="minorEastAsia" w:hint="eastAsia"/>
          <w:sz w:val="32"/>
          <w:szCs w:val="32"/>
          <w:lang w:eastAsia="zh-CN"/>
        </w:rPr>
        <w:t>年</w:t>
      </w:r>
      <w:r w:rsidRPr="009612A2">
        <w:rPr>
          <w:rFonts w:asciiTheme="minorEastAsia" w:eastAsiaTheme="minorEastAsia" w:hAnsiTheme="minorEastAsia"/>
          <w:sz w:val="32"/>
          <w:szCs w:val="32"/>
          <w:lang w:eastAsia="zh-CN"/>
        </w:rPr>
        <w:t>3</w:t>
      </w:r>
      <w:r w:rsidRPr="009612A2">
        <w:rPr>
          <w:rFonts w:asciiTheme="minorEastAsia" w:eastAsiaTheme="minorEastAsia" w:hAnsiTheme="minorEastAsia" w:hint="eastAsia"/>
          <w:sz w:val="32"/>
          <w:szCs w:val="32"/>
          <w:lang w:eastAsia="zh-CN"/>
        </w:rPr>
        <w:t>月25日下午20点3</w:t>
      </w:r>
      <w:r w:rsidRPr="009612A2">
        <w:rPr>
          <w:rFonts w:asciiTheme="minorEastAsia" w:eastAsiaTheme="minorEastAsia" w:hAnsiTheme="minorEastAsia"/>
          <w:sz w:val="32"/>
          <w:szCs w:val="32"/>
          <w:lang w:eastAsia="zh-CN"/>
        </w:rPr>
        <w:t>0</w:t>
      </w:r>
      <w:r w:rsidRPr="009612A2">
        <w:rPr>
          <w:rFonts w:asciiTheme="minorEastAsia" w:eastAsiaTheme="minorEastAsia" w:hAnsiTheme="minorEastAsia" w:hint="eastAsia"/>
          <w:sz w:val="32"/>
          <w:szCs w:val="32"/>
          <w:lang w:eastAsia="zh-CN"/>
        </w:rPr>
        <w:t>分，当事人携带自有背包式电鱼机从自己家里出发，来到白家河村民组一水田里（</w:t>
      </w:r>
      <w:r w:rsidRPr="009612A2">
        <w:rPr>
          <w:rFonts w:asciiTheme="minorEastAsia" w:eastAsiaTheme="minorEastAsia" w:hAnsiTheme="minorEastAsia" w:cs="仿宋" w:hint="eastAsia"/>
          <w:sz w:val="32"/>
          <w:szCs w:val="32"/>
          <w:lang w:eastAsia="zh-CN"/>
        </w:rPr>
        <w:t>桃江县浮邱山乡白家河村民组</w:t>
      </w:r>
      <w:r w:rsidRPr="009612A2">
        <w:rPr>
          <w:rFonts w:asciiTheme="minorEastAsia" w:eastAsiaTheme="minorEastAsia" w:hAnsiTheme="minorEastAsia" w:hint="eastAsia"/>
          <w:sz w:val="32"/>
          <w:szCs w:val="32"/>
          <w:lang w:eastAsia="zh-CN"/>
        </w:rPr>
        <w:t>）电力捕获泥鳅、鳝鱼，共计0.5公斤。被执法人员现场抓获了。</w:t>
      </w:r>
    </w:p>
    <w:p w:rsidR="00B218ED" w:rsidRPr="009612A2" w:rsidRDefault="00B218ED" w:rsidP="00B218ED">
      <w:pPr>
        <w:spacing w:line="480" w:lineRule="exact"/>
        <w:ind w:firstLineChars="200" w:firstLine="640"/>
        <w:rPr>
          <w:rFonts w:asciiTheme="minorEastAsia" w:eastAsiaTheme="minorEastAsia" w:hAnsiTheme="minorEastAsia" w:cs="宋体"/>
          <w:color w:val="000000"/>
          <w:sz w:val="32"/>
          <w:szCs w:val="32"/>
          <w:lang w:eastAsia="zh-CN"/>
        </w:rPr>
      </w:pPr>
      <w:r w:rsidRPr="009612A2">
        <w:rPr>
          <w:rFonts w:asciiTheme="minorEastAsia" w:eastAsiaTheme="minorEastAsia" w:hAnsiTheme="minorEastAsia" w:hint="eastAsia"/>
          <w:sz w:val="32"/>
          <w:szCs w:val="32"/>
          <w:lang w:eastAsia="zh-CN"/>
        </w:rPr>
        <w:t>二、当事人使用的电鱼设备是由精品锂电池48A加友信逆变器加二根竹竿一根连接正极、一根连接负极，一根竹竿带不锈钢小抄网、一根带铁丝电极形成电场进行电力捕鱼。</w:t>
      </w:r>
    </w:p>
    <w:p w:rsidR="00B218ED" w:rsidRPr="009612A2" w:rsidRDefault="00B218ED" w:rsidP="00B218ED">
      <w:pPr>
        <w:spacing w:line="480" w:lineRule="exact"/>
        <w:ind w:firstLineChars="200" w:firstLine="640"/>
        <w:rPr>
          <w:rFonts w:asciiTheme="minorEastAsia" w:eastAsiaTheme="minorEastAsia" w:hAnsiTheme="minorEastAsia" w:cs="仿宋"/>
          <w:sz w:val="32"/>
          <w:szCs w:val="32"/>
          <w:lang w:eastAsia="zh-CN"/>
        </w:rPr>
      </w:pPr>
      <w:r w:rsidRPr="009612A2">
        <w:rPr>
          <w:rFonts w:asciiTheme="minorEastAsia" w:eastAsiaTheme="minorEastAsia" w:hAnsiTheme="minorEastAsia" w:cs="仿宋" w:hint="eastAsia"/>
          <w:sz w:val="32"/>
          <w:szCs w:val="32"/>
          <w:lang w:eastAsia="zh-CN"/>
        </w:rPr>
        <w:t>以上事实，有下列证据充分认定：</w:t>
      </w:r>
    </w:p>
    <w:p w:rsidR="00B218ED" w:rsidRPr="009612A2" w:rsidRDefault="00B218ED" w:rsidP="00B218ED">
      <w:pPr>
        <w:spacing w:line="480" w:lineRule="exact"/>
        <w:ind w:rightChars="-50" w:right="-110" w:firstLineChars="200" w:firstLine="640"/>
        <w:rPr>
          <w:rFonts w:asciiTheme="minorEastAsia" w:eastAsiaTheme="minorEastAsia" w:hAnsiTheme="minorEastAsia" w:cs="仿宋"/>
          <w:sz w:val="32"/>
          <w:szCs w:val="32"/>
          <w:lang w:eastAsia="zh-CN"/>
        </w:rPr>
      </w:pPr>
      <w:r w:rsidRPr="009612A2">
        <w:rPr>
          <w:rFonts w:asciiTheme="minorEastAsia" w:eastAsiaTheme="minorEastAsia" w:hAnsiTheme="minorEastAsia" w:cs="仿宋" w:hint="eastAsia"/>
          <w:sz w:val="32"/>
          <w:szCs w:val="32"/>
          <w:lang w:eastAsia="zh-CN"/>
        </w:rPr>
        <w:t>1、《执法巡查记录》1份1页，证明案件来源。</w:t>
      </w:r>
    </w:p>
    <w:p w:rsidR="00B218ED" w:rsidRPr="009612A2" w:rsidRDefault="00B218ED" w:rsidP="00B218ED">
      <w:pPr>
        <w:spacing w:line="480" w:lineRule="exact"/>
        <w:ind w:left="4" w:rightChars="-50" w:right="-110" w:firstLineChars="200" w:firstLine="640"/>
        <w:rPr>
          <w:rFonts w:asciiTheme="minorEastAsia" w:eastAsiaTheme="minorEastAsia" w:hAnsiTheme="minorEastAsia" w:cs="仿宋"/>
          <w:sz w:val="32"/>
          <w:szCs w:val="32"/>
          <w:lang w:eastAsia="zh-CN"/>
        </w:rPr>
      </w:pPr>
      <w:r w:rsidRPr="009612A2">
        <w:rPr>
          <w:rFonts w:asciiTheme="minorEastAsia" w:eastAsiaTheme="minorEastAsia" w:hAnsiTheme="minorEastAsia" w:cs="仿宋" w:hint="eastAsia"/>
          <w:sz w:val="32"/>
          <w:szCs w:val="32"/>
          <w:lang w:eastAsia="zh-CN"/>
        </w:rPr>
        <w:t xml:space="preserve">2、当事人《身份证》复印件各1份1页，证明其承担行政法律责任的能力。 </w:t>
      </w:r>
    </w:p>
    <w:p w:rsidR="00B218ED" w:rsidRPr="009612A2" w:rsidRDefault="00B218ED" w:rsidP="00B218ED">
      <w:pPr>
        <w:spacing w:line="480" w:lineRule="exact"/>
        <w:ind w:left="4" w:rightChars="-50" w:right="-110" w:firstLineChars="200" w:firstLine="640"/>
        <w:rPr>
          <w:rFonts w:asciiTheme="minorEastAsia" w:eastAsiaTheme="minorEastAsia" w:hAnsiTheme="minorEastAsia" w:cs="仿宋"/>
          <w:sz w:val="32"/>
          <w:szCs w:val="32"/>
          <w:lang w:eastAsia="zh-CN"/>
        </w:rPr>
      </w:pPr>
      <w:r w:rsidRPr="009612A2">
        <w:rPr>
          <w:rFonts w:asciiTheme="minorEastAsia" w:eastAsiaTheme="minorEastAsia" w:hAnsiTheme="minorEastAsia" w:cs="仿宋" w:hint="eastAsia"/>
          <w:sz w:val="32"/>
          <w:szCs w:val="32"/>
          <w:lang w:eastAsia="zh-CN"/>
        </w:rPr>
        <w:t>3、《询问笔录》1份5页，《现场检查（勘验）笔录》1份2页，《证据材料》照片5张，证明当事人非法使用电力捕鱼的事实、渔获物数量、电鱼的详细经过。</w:t>
      </w:r>
    </w:p>
    <w:p w:rsidR="00B218ED" w:rsidRPr="009612A2" w:rsidRDefault="00B218ED" w:rsidP="00B218ED">
      <w:pPr>
        <w:spacing w:line="480" w:lineRule="exact"/>
        <w:ind w:left="4" w:rightChars="-50" w:right="-110" w:firstLineChars="200" w:firstLine="640"/>
        <w:rPr>
          <w:rFonts w:asciiTheme="minorEastAsia" w:eastAsiaTheme="minorEastAsia" w:hAnsiTheme="minorEastAsia" w:cs="仿宋"/>
          <w:sz w:val="32"/>
          <w:szCs w:val="32"/>
          <w:lang w:eastAsia="zh-CN"/>
        </w:rPr>
      </w:pPr>
      <w:r w:rsidRPr="009612A2">
        <w:rPr>
          <w:rFonts w:asciiTheme="minorEastAsia" w:eastAsiaTheme="minorEastAsia" w:hAnsiTheme="minorEastAsia" w:cs="仿宋" w:hint="eastAsia"/>
          <w:sz w:val="32"/>
          <w:szCs w:val="32"/>
          <w:lang w:eastAsia="zh-CN"/>
        </w:rPr>
        <w:t>以上证据均经依法确认，本机关予以采信。</w:t>
      </w:r>
    </w:p>
    <w:p w:rsidR="00B218ED" w:rsidRPr="009612A2" w:rsidRDefault="00B218ED" w:rsidP="00B218ED">
      <w:pPr>
        <w:spacing w:line="480" w:lineRule="exact"/>
        <w:ind w:firstLineChars="200" w:firstLine="640"/>
        <w:rPr>
          <w:rFonts w:asciiTheme="minorEastAsia" w:eastAsiaTheme="minorEastAsia" w:hAnsiTheme="minorEastAsia" w:cs="仿宋"/>
          <w:sz w:val="32"/>
          <w:szCs w:val="32"/>
          <w:lang w:eastAsia="zh-CN"/>
        </w:rPr>
      </w:pPr>
      <w:r w:rsidRPr="009612A2">
        <w:rPr>
          <w:rFonts w:asciiTheme="minorEastAsia" w:eastAsiaTheme="minorEastAsia" w:hAnsiTheme="minorEastAsia" w:cs="仿宋" w:hint="eastAsia"/>
          <w:sz w:val="32"/>
          <w:szCs w:val="32"/>
          <w:lang w:eastAsia="zh-CN"/>
        </w:rPr>
        <w:t>本机关认为：当事人使用电鱼的方法进行捕捞行为违反了《中华人民共和国渔业法》第三十条第一款“禁止使用炸鱼、毒鱼、电鱼等破坏渔业资源的方法进捕捞。</w:t>
      </w:r>
    </w:p>
    <w:p w:rsidR="00B218ED" w:rsidRPr="009612A2" w:rsidRDefault="00B218ED" w:rsidP="00B218ED">
      <w:pPr>
        <w:spacing w:line="480" w:lineRule="exact"/>
        <w:ind w:firstLineChars="200" w:firstLine="640"/>
        <w:rPr>
          <w:rFonts w:asciiTheme="minorEastAsia" w:eastAsiaTheme="minorEastAsia" w:hAnsiTheme="minorEastAsia" w:cs="仿宋"/>
          <w:color w:val="000000"/>
          <w:sz w:val="32"/>
          <w:szCs w:val="32"/>
          <w:lang w:eastAsia="zh-CN"/>
        </w:rPr>
      </w:pPr>
      <w:r w:rsidRPr="009612A2">
        <w:rPr>
          <w:rFonts w:asciiTheme="minorEastAsia" w:eastAsiaTheme="minorEastAsia" w:hAnsiTheme="minorEastAsia" w:cs="仿宋" w:hint="eastAsia"/>
          <w:sz w:val="32"/>
          <w:szCs w:val="32"/>
          <w:lang w:eastAsia="zh-CN"/>
        </w:rPr>
        <w:t>依据</w:t>
      </w:r>
      <w:r w:rsidRPr="009612A2">
        <w:rPr>
          <w:rFonts w:asciiTheme="minorEastAsia" w:eastAsiaTheme="minorEastAsia" w:hAnsiTheme="minorEastAsia" w:cs="仿宋" w:hint="eastAsia"/>
          <w:color w:val="000000"/>
          <w:sz w:val="32"/>
          <w:szCs w:val="32"/>
          <w:lang w:eastAsia="zh-C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5万元以下</w:t>
      </w:r>
      <w:r w:rsidRPr="009612A2">
        <w:rPr>
          <w:rFonts w:asciiTheme="minorEastAsia" w:eastAsiaTheme="minorEastAsia" w:hAnsiTheme="minorEastAsia" w:cs="仿宋" w:hint="eastAsia"/>
          <w:color w:val="000000"/>
          <w:sz w:val="32"/>
          <w:szCs w:val="32"/>
          <w:lang w:eastAsia="zh-CN"/>
        </w:rPr>
        <w:lastRenderedPageBreak/>
        <w:t>的罚款；情节严重的，没收渔具，吊销捕捞许可证；情节特别严重的，可以没收渔船；构成犯罪的，依法追究刑事责任。</w:t>
      </w:r>
    </w:p>
    <w:p w:rsidR="00B218ED" w:rsidRPr="009612A2" w:rsidRDefault="00B218ED" w:rsidP="00B218ED">
      <w:pPr>
        <w:spacing w:line="480" w:lineRule="exact"/>
        <w:ind w:firstLineChars="200" w:firstLine="640"/>
        <w:rPr>
          <w:rFonts w:asciiTheme="minorEastAsia" w:eastAsiaTheme="minorEastAsia" w:hAnsiTheme="minorEastAsia" w:cs="仿宋"/>
          <w:color w:val="000000"/>
          <w:sz w:val="32"/>
          <w:szCs w:val="32"/>
          <w:lang w:eastAsia="zh-CN"/>
        </w:rPr>
      </w:pPr>
      <w:r w:rsidRPr="009612A2">
        <w:rPr>
          <w:rFonts w:asciiTheme="minorEastAsia" w:eastAsiaTheme="minorEastAsia" w:hAnsiTheme="minorEastAsia" w:cs="仿宋" w:hint="eastAsia"/>
          <w:sz w:val="32"/>
          <w:szCs w:val="32"/>
          <w:lang w:eastAsia="zh-CN"/>
        </w:rPr>
        <w:t>因当事人是在田中进行捕捞（非天然水域）并渔获物在50公斤以下，所以对当事人作行政处罚。参照《湖南省农业行政处罚自由裁量权基准》第八十二条</w:t>
      </w:r>
      <w:r w:rsidRPr="009612A2">
        <w:rPr>
          <w:rFonts w:asciiTheme="minorEastAsia" w:eastAsiaTheme="minorEastAsia" w:hAnsiTheme="minorEastAsia" w:cs="仿宋" w:hint="eastAsia"/>
          <w:color w:val="000000"/>
          <w:sz w:val="32"/>
          <w:szCs w:val="32"/>
          <w:lang w:eastAsia="zh-CN"/>
        </w:rPr>
        <w:t>1.2未经批准初次使用电力捕鱼，渔获物在50公斤以下的，没收渔获物、违法所得和电鱼设备，处2000元以上5000元以下的罚款。但当事人在十年禁捕严查期间顶风作案，应进行顶格处罚。</w:t>
      </w:r>
    </w:p>
    <w:p w:rsidR="00B218ED" w:rsidRPr="009612A2" w:rsidRDefault="00B218ED" w:rsidP="00B218ED">
      <w:pPr>
        <w:spacing w:line="480" w:lineRule="exact"/>
        <w:ind w:firstLineChars="200" w:firstLine="640"/>
        <w:rPr>
          <w:rFonts w:asciiTheme="minorEastAsia" w:eastAsiaTheme="minorEastAsia" w:hAnsiTheme="minorEastAsia" w:cs="仿宋"/>
          <w:sz w:val="32"/>
          <w:szCs w:val="32"/>
          <w:lang w:eastAsia="zh-CN"/>
        </w:rPr>
      </w:pPr>
      <w:r w:rsidRPr="009612A2">
        <w:rPr>
          <w:rFonts w:asciiTheme="minorEastAsia" w:eastAsiaTheme="minorEastAsia" w:hAnsiTheme="minorEastAsia" w:cs="仿宋" w:hint="eastAsia"/>
          <w:color w:val="000000"/>
          <w:sz w:val="32"/>
          <w:szCs w:val="32"/>
          <w:lang w:eastAsia="zh-CN"/>
        </w:rPr>
        <w:t>经</w:t>
      </w:r>
      <w:r w:rsidRPr="009612A2">
        <w:rPr>
          <w:rFonts w:asciiTheme="minorEastAsia" w:eastAsiaTheme="minorEastAsia" w:hAnsiTheme="minorEastAsia" w:cs="仿宋" w:hint="eastAsia"/>
          <w:sz w:val="32"/>
          <w:szCs w:val="32"/>
          <w:lang w:eastAsia="zh-CN"/>
        </w:rPr>
        <w:t>本机关集体会议讨论作出如下处罚决定：</w:t>
      </w:r>
    </w:p>
    <w:p w:rsidR="00B218ED" w:rsidRPr="009612A2" w:rsidRDefault="00B218ED" w:rsidP="00B218ED">
      <w:pPr>
        <w:spacing w:line="480" w:lineRule="exact"/>
        <w:ind w:firstLineChars="150" w:firstLine="480"/>
        <w:rPr>
          <w:rFonts w:asciiTheme="minorEastAsia" w:eastAsiaTheme="minorEastAsia" w:hAnsiTheme="minorEastAsia" w:cs="仿宋"/>
          <w:sz w:val="32"/>
          <w:szCs w:val="32"/>
          <w:lang w:eastAsia="zh-CN"/>
        </w:rPr>
      </w:pPr>
      <w:r w:rsidRPr="009612A2">
        <w:rPr>
          <w:rFonts w:asciiTheme="minorEastAsia" w:eastAsiaTheme="minorEastAsia" w:hAnsiTheme="minorEastAsia" w:cs="仿宋" w:hint="eastAsia"/>
          <w:sz w:val="32"/>
          <w:szCs w:val="32"/>
          <w:lang w:eastAsia="zh-CN"/>
        </w:rPr>
        <w:t>1.没收背包式电鱼机1套。</w:t>
      </w:r>
    </w:p>
    <w:p w:rsidR="00B218ED" w:rsidRPr="009612A2" w:rsidRDefault="00B218ED" w:rsidP="00B218ED">
      <w:pPr>
        <w:spacing w:line="480" w:lineRule="exact"/>
        <w:ind w:firstLineChars="200" w:firstLine="640"/>
        <w:rPr>
          <w:rFonts w:asciiTheme="minorEastAsia" w:eastAsiaTheme="minorEastAsia" w:hAnsiTheme="minorEastAsia" w:cs="仿宋"/>
          <w:sz w:val="32"/>
          <w:szCs w:val="32"/>
          <w:lang w:eastAsia="zh-CN"/>
        </w:rPr>
      </w:pPr>
      <w:r w:rsidRPr="009612A2">
        <w:rPr>
          <w:rFonts w:asciiTheme="minorEastAsia" w:eastAsiaTheme="minorEastAsia" w:hAnsiTheme="minorEastAsia" w:cs="仿宋" w:hint="eastAsia"/>
          <w:sz w:val="32"/>
          <w:szCs w:val="32"/>
          <w:lang w:eastAsia="zh-CN"/>
        </w:rPr>
        <w:t>2.没收渔获物0.5公斤。</w:t>
      </w:r>
    </w:p>
    <w:p w:rsidR="00B218ED" w:rsidRPr="009612A2" w:rsidRDefault="00B218ED" w:rsidP="00B218ED">
      <w:pPr>
        <w:spacing w:line="480" w:lineRule="exact"/>
        <w:ind w:rightChars="-50" w:right="-110" w:firstLineChars="200" w:firstLine="640"/>
        <w:rPr>
          <w:rFonts w:asciiTheme="minorEastAsia" w:eastAsiaTheme="minorEastAsia" w:hAnsiTheme="minorEastAsia" w:cs="仿宋"/>
          <w:sz w:val="32"/>
          <w:szCs w:val="32"/>
          <w:lang w:eastAsia="zh-CN"/>
        </w:rPr>
      </w:pPr>
      <w:r w:rsidRPr="009612A2">
        <w:rPr>
          <w:rFonts w:asciiTheme="minorEastAsia" w:eastAsiaTheme="minorEastAsia" w:hAnsiTheme="minorEastAsia" w:cs="仿宋" w:hint="eastAsia"/>
          <w:sz w:val="32"/>
          <w:szCs w:val="32"/>
          <w:lang w:eastAsia="zh-CN"/>
        </w:rPr>
        <w:t>3.罚款人民帀5000元整。</w:t>
      </w:r>
    </w:p>
    <w:p w:rsidR="00B218ED" w:rsidRPr="009612A2" w:rsidRDefault="00B218ED" w:rsidP="00B218ED">
      <w:pPr>
        <w:adjustRightInd w:val="0"/>
        <w:snapToGrid w:val="0"/>
        <w:spacing w:beforeLines="50" w:line="480" w:lineRule="exact"/>
        <w:ind w:firstLine="570"/>
        <w:rPr>
          <w:rFonts w:asciiTheme="minorEastAsia" w:eastAsiaTheme="minorEastAsia" w:hAnsiTheme="minorEastAsia" w:cs="仿宋"/>
          <w:sz w:val="32"/>
          <w:szCs w:val="32"/>
          <w:lang w:eastAsia="zh-CN"/>
        </w:rPr>
      </w:pPr>
      <w:r w:rsidRPr="009612A2">
        <w:rPr>
          <w:rFonts w:asciiTheme="minorEastAsia" w:eastAsiaTheme="minorEastAsia" w:hAnsiTheme="minorEastAsia" w:cs="仿宋" w:hint="eastAsia"/>
          <w:sz w:val="32"/>
          <w:szCs w:val="32"/>
          <w:lang w:eastAsia="zh-CN"/>
        </w:rPr>
        <w:t>当事人必须在收到本处罚决定书之日起15日内持本决定书到桃江县建设银行缴纳罚（没）款。逾期不按规定缴纳罚款的，每日按罚款数额的3%加处罚款。</w:t>
      </w:r>
    </w:p>
    <w:p w:rsidR="00B218ED" w:rsidRPr="009612A2" w:rsidRDefault="00B218ED" w:rsidP="00B218ED">
      <w:pPr>
        <w:adjustRightInd w:val="0"/>
        <w:snapToGrid w:val="0"/>
        <w:spacing w:beforeLines="50" w:line="480" w:lineRule="exact"/>
        <w:ind w:firstLine="570"/>
        <w:rPr>
          <w:rFonts w:asciiTheme="minorEastAsia" w:eastAsiaTheme="minorEastAsia" w:hAnsiTheme="minorEastAsia" w:cs="仿宋"/>
          <w:sz w:val="32"/>
          <w:szCs w:val="32"/>
          <w:lang w:eastAsia="zh-CN"/>
        </w:rPr>
      </w:pPr>
      <w:r w:rsidRPr="009612A2">
        <w:rPr>
          <w:rFonts w:asciiTheme="minorEastAsia" w:eastAsiaTheme="minorEastAsia" w:hAnsiTheme="minorEastAsia" w:cs="仿宋" w:hint="eastAsia"/>
          <w:sz w:val="32"/>
          <w:szCs w:val="32"/>
          <w:lang w:eastAsia="zh-CN"/>
        </w:rPr>
        <w:t>当事人对本处罚决定不服的，可以在收到本处罚决定书之日起六十日内向桃江县人民政府或益阳市农业农村局申请行政复议；或者六个月内向桃江县人民法院提起行政诉讼。行政复议和行政诉讼期间，本处罚决定不停止执行。</w:t>
      </w:r>
    </w:p>
    <w:p w:rsidR="00B218ED" w:rsidRPr="009612A2" w:rsidRDefault="00B218ED" w:rsidP="00B218ED">
      <w:pPr>
        <w:spacing w:beforeLines="50" w:line="480" w:lineRule="exact"/>
        <w:ind w:firstLineChars="200" w:firstLine="640"/>
        <w:rPr>
          <w:rFonts w:asciiTheme="minorEastAsia" w:eastAsiaTheme="minorEastAsia" w:hAnsiTheme="minorEastAsia" w:cs="仿宋"/>
          <w:sz w:val="32"/>
          <w:szCs w:val="32"/>
          <w:lang w:eastAsia="zh-CN"/>
        </w:rPr>
      </w:pPr>
      <w:r w:rsidRPr="009612A2">
        <w:rPr>
          <w:rFonts w:asciiTheme="minorEastAsia" w:eastAsiaTheme="minorEastAsia" w:hAnsiTheme="minorEastAsia" w:cs="仿宋" w:hint="eastAsia"/>
          <w:sz w:val="32"/>
          <w:szCs w:val="32"/>
          <w:lang w:eastAsia="zh-CN"/>
        </w:rPr>
        <w:t>当事人逾期不申请行政复议或提起行政诉讼，也不履行本行政处罚决定的，本机关将依法申请人民法院强制执行。</w:t>
      </w:r>
    </w:p>
    <w:p w:rsidR="00B218ED" w:rsidRPr="009612A2" w:rsidRDefault="00B218ED" w:rsidP="00B218ED">
      <w:pPr>
        <w:spacing w:beforeLines="50" w:line="480" w:lineRule="exact"/>
        <w:ind w:right="320"/>
        <w:jc w:val="right"/>
        <w:rPr>
          <w:rFonts w:asciiTheme="minorEastAsia" w:eastAsiaTheme="minorEastAsia" w:hAnsiTheme="minorEastAsia" w:cs="仿宋"/>
          <w:sz w:val="32"/>
          <w:szCs w:val="32"/>
          <w:lang w:eastAsia="zh-CN"/>
        </w:rPr>
      </w:pPr>
    </w:p>
    <w:p w:rsidR="00B218ED" w:rsidRPr="009612A2" w:rsidRDefault="00B218ED" w:rsidP="00B218ED">
      <w:pPr>
        <w:spacing w:beforeLines="50" w:line="480" w:lineRule="exact"/>
        <w:ind w:right="320"/>
        <w:jc w:val="right"/>
        <w:rPr>
          <w:rFonts w:asciiTheme="minorEastAsia" w:eastAsiaTheme="minorEastAsia" w:hAnsiTheme="minorEastAsia" w:cs="仿宋"/>
          <w:sz w:val="32"/>
          <w:szCs w:val="32"/>
          <w:lang w:eastAsia="zh-CN"/>
        </w:rPr>
      </w:pPr>
      <w:r w:rsidRPr="009612A2">
        <w:rPr>
          <w:rFonts w:asciiTheme="minorEastAsia" w:eastAsiaTheme="minorEastAsia" w:hAnsiTheme="minorEastAsia" w:cs="仿宋" w:hint="eastAsia"/>
          <w:sz w:val="32"/>
          <w:szCs w:val="32"/>
          <w:lang w:eastAsia="zh-CN"/>
        </w:rPr>
        <w:t>桃江县农业农村局（印章）</w:t>
      </w:r>
    </w:p>
    <w:p w:rsidR="00B218ED" w:rsidRPr="009612A2" w:rsidRDefault="00B218ED" w:rsidP="00B218ED">
      <w:pPr>
        <w:spacing w:beforeLines="50" w:line="480" w:lineRule="exact"/>
        <w:ind w:right="320"/>
        <w:jc w:val="center"/>
        <w:rPr>
          <w:rFonts w:asciiTheme="minorEastAsia" w:eastAsiaTheme="minorEastAsia" w:hAnsiTheme="minorEastAsia" w:cs="仿宋"/>
          <w:sz w:val="32"/>
          <w:szCs w:val="32"/>
          <w:lang w:eastAsia="zh-CN"/>
        </w:rPr>
      </w:pPr>
      <w:r w:rsidRPr="009612A2">
        <w:rPr>
          <w:rFonts w:asciiTheme="minorEastAsia" w:eastAsiaTheme="minorEastAsia" w:hAnsiTheme="minorEastAsia" w:cs="仿宋" w:hint="eastAsia"/>
          <w:sz w:val="32"/>
          <w:szCs w:val="32"/>
          <w:lang w:eastAsia="zh-CN"/>
        </w:rPr>
        <w:t xml:space="preserve">                      2021年4月2日</w:t>
      </w:r>
    </w:p>
    <w:sectPr w:rsidR="00B218ED" w:rsidRPr="009612A2" w:rsidSect="009A5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18030">
    <w:altName w:val="宋体"/>
    <w:charset w:val="86"/>
    <w:family w:val="modern"/>
    <w:pitch w:val="default"/>
    <w:sig w:usb0="00000000" w:usb1="00000000" w:usb2="000A005E" w:usb3="00000000" w:csb0="00040001" w:csb1="00000000"/>
  </w:font>
  <w:font w:name="仿宋">
    <w:altName w:val="宋体"/>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18ED"/>
    <w:rsid w:val="000235E9"/>
    <w:rsid w:val="00032D47"/>
    <w:rsid w:val="00047851"/>
    <w:rsid w:val="00086056"/>
    <w:rsid w:val="000B3195"/>
    <w:rsid w:val="000C76BC"/>
    <w:rsid w:val="000D394F"/>
    <w:rsid w:val="000F2A50"/>
    <w:rsid w:val="00175943"/>
    <w:rsid w:val="001914A4"/>
    <w:rsid w:val="001B5BC7"/>
    <w:rsid w:val="001F3A8B"/>
    <w:rsid w:val="00201864"/>
    <w:rsid w:val="00204B4B"/>
    <w:rsid w:val="00250D08"/>
    <w:rsid w:val="00263EFD"/>
    <w:rsid w:val="00271960"/>
    <w:rsid w:val="002916DF"/>
    <w:rsid w:val="002A5904"/>
    <w:rsid w:val="002C65C5"/>
    <w:rsid w:val="002D6525"/>
    <w:rsid w:val="002F59BF"/>
    <w:rsid w:val="00307212"/>
    <w:rsid w:val="0032697C"/>
    <w:rsid w:val="00327B49"/>
    <w:rsid w:val="003451EC"/>
    <w:rsid w:val="003545BB"/>
    <w:rsid w:val="0036146F"/>
    <w:rsid w:val="003A29C3"/>
    <w:rsid w:val="003A39D3"/>
    <w:rsid w:val="003D31F7"/>
    <w:rsid w:val="003F291D"/>
    <w:rsid w:val="00403395"/>
    <w:rsid w:val="00430E6D"/>
    <w:rsid w:val="004354F4"/>
    <w:rsid w:val="00457C47"/>
    <w:rsid w:val="004A4FFB"/>
    <w:rsid w:val="004C3FA5"/>
    <w:rsid w:val="004D047F"/>
    <w:rsid w:val="004F7C84"/>
    <w:rsid w:val="0053793F"/>
    <w:rsid w:val="005458DA"/>
    <w:rsid w:val="00566823"/>
    <w:rsid w:val="00571C47"/>
    <w:rsid w:val="005A03F8"/>
    <w:rsid w:val="005A3E5F"/>
    <w:rsid w:val="005D3D7F"/>
    <w:rsid w:val="005F6223"/>
    <w:rsid w:val="006116C2"/>
    <w:rsid w:val="00631DE9"/>
    <w:rsid w:val="0067615E"/>
    <w:rsid w:val="00683990"/>
    <w:rsid w:val="0069058D"/>
    <w:rsid w:val="006D045D"/>
    <w:rsid w:val="006F3B0D"/>
    <w:rsid w:val="006F43FC"/>
    <w:rsid w:val="00724AC2"/>
    <w:rsid w:val="00777824"/>
    <w:rsid w:val="00790B69"/>
    <w:rsid w:val="00795712"/>
    <w:rsid w:val="007A7839"/>
    <w:rsid w:val="007C2BFA"/>
    <w:rsid w:val="007D5E62"/>
    <w:rsid w:val="007F0D08"/>
    <w:rsid w:val="008178C9"/>
    <w:rsid w:val="00823BB2"/>
    <w:rsid w:val="0083648B"/>
    <w:rsid w:val="008413A3"/>
    <w:rsid w:val="00895B4A"/>
    <w:rsid w:val="008A1374"/>
    <w:rsid w:val="008B7324"/>
    <w:rsid w:val="0090010D"/>
    <w:rsid w:val="009029CA"/>
    <w:rsid w:val="009348BB"/>
    <w:rsid w:val="00936969"/>
    <w:rsid w:val="009705F4"/>
    <w:rsid w:val="00981A92"/>
    <w:rsid w:val="009A5720"/>
    <w:rsid w:val="009D08F1"/>
    <w:rsid w:val="009D5D0C"/>
    <w:rsid w:val="00A07CCD"/>
    <w:rsid w:val="00A17E62"/>
    <w:rsid w:val="00A2718E"/>
    <w:rsid w:val="00A332F0"/>
    <w:rsid w:val="00A47899"/>
    <w:rsid w:val="00AA4635"/>
    <w:rsid w:val="00AB6290"/>
    <w:rsid w:val="00AD241B"/>
    <w:rsid w:val="00AF3F93"/>
    <w:rsid w:val="00B07125"/>
    <w:rsid w:val="00B218ED"/>
    <w:rsid w:val="00B40589"/>
    <w:rsid w:val="00BD6D5C"/>
    <w:rsid w:val="00BD7731"/>
    <w:rsid w:val="00BF04E9"/>
    <w:rsid w:val="00BF5F58"/>
    <w:rsid w:val="00C00056"/>
    <w:rsid w:val="00C11AD0"/>
    <w:rsid w:val="00C31383"/>
    <w:rsid w:val="00C46FF3"/>
    <w:rsid w:val="00C47FA1"/>
    <w:rsid w:val="00C50CE9"/>
    <w:rsid w:val="00C50F6D"/>
    <w:rsid w:val="00C52FEE"/>
    <w:rsid w:val="00C71B58"/>
    <w:rsid w:val="00C861BA"/>
    <w:rsid w:val="00C86F39"/>
    <w:rsid w:val="00C90EF4"/>
    <w:rsid w:val="00CA02ED"/>
    <w:rsid w:val="00CA23EE"/>
    <w:rsid w:val="00CE7399"/>
    <w:rsid w:val="00CF16A6"/>
    <w:rsid w:val="00CF23AE"/>
    <w:rsid w:val="00CF4320"/>
    <w:rsid w:val="00D3056E"/>
    <w:rsid w:val="00D558B3"/>
    <w:rsid w:val="00DA1FD6"/>
    <w:rsid w:val="00DA7FBF"/>
    <w:rsid w:val="00DE088D"/>
    <w:rsid w:val="00DE5915"/>
    <w:rsid w:val="00E50757"/>
    <w:rsid w:val="00E55AD8"/>
    <w:rsid w:val="00E65ECB"/>
    <w:rsid w:val="00E72C26"/>
    <w:rsid w:val="00E87D7E"/>
    <w:rsid w:val="00EA0620"/>
    <w:rsid w:val="00EC146D"/>
    <w:rsid w:val="00EC320B"/>
    <w:rsid w:val="00F0240D"/>
    <w:rsid w:val="00F2290D"/>
    <w:rsid w:val="00F52F54"/>
    <w:rsid w:val="00F639F5"/>
    <w:rsid w:val="00F777D6"/>
    <w:rsid w:val="00FE5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8ED"/>
    <w:pPr>
      <w:spacing w:after="200" w:line="276" w:lineRule="auto"/>
    </w:pPr>
    <w:rPr>
      <w:rFonts w:asciiTheme="majorHAnsi" w:eastAsiaTheme="majorEastAsia" w:hAnsiTheme="majorHAnsi" w:cstheme="majorBidi"/>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B218E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237</Words>
  <Characters>1351</Characters>
  <Application>Microsoft Office Word</Application>
  <DocSecurity>0</DocSecurity>
  <Lines>11</Lines>
  <Paragraphs>3</Paragraphs>
  <ScaleCrop>false</ScaleCrop>
  <Company>微软中国</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2021-12-13T02:27:00Z</dcterms:created>
  <dcterms:modified xsi:type="dcterms:W3CDTF">2021-12-13T02:30:00Z</dcterms:modified>
</cp:coreProperties>
</file>