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桃江县财政局</w:t>
      </w:r>
    </w:p>
    <w:p>
      <w:pPr>
        <w:ind w:firstLine="600" w:firstLineChars="20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关于下达</w:t>
      </w:r>
      <w:r>
        <w:rPr>
          <w:rFonts w:hint="eastAsia"/>
          <w:sz w:val="30"/>
          <w:szCs w:val="30"/>
          <w:lang w:val="en-US" w:eastAsia="zh-CN"/>
        </w:rPr>
        <w:t>2020年省级第三批专项扶贫资金的公示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根据湖南省财政厅《湖南省财政厅关于</w:t>
      </w:r>
      <w:r>
        <w:rPr>
          <w:rFonts w:hint="eastAsia"/>
          <w:sz w:val="24"/>
          <w:szCs w:val="24"/>
          <w:lang w:val="en-US" w:eastAsia="zh-CN"/>
        </w:rPr>
        <w:t>2020年省级第三批财政专项扶贫资金</w:t>
      </w:r>
      <w:r>
        <w:rPr>
          <w:rFonts w:hint="eastAsia"/>
          <w:sz w:val="24"/>
          <w:szCs w:val="24"/>
          <w:lang w:eastAsia="zh-CN"/>
        </w:rPr>
        <w:t>》湘财预（【</w:t>
      </w:r>
      <w:r>
        <w:rPr>
          <w:rFonts w:hint="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  <w:lang w:val="en-US" w:eastAsia="zh-CN"/>
        </w:rPr>
        <w:t>53号）文件精神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，现将省级2173万元专项扶贫资金下达指标单进行公示.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公示单位：桃江县财政局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公示电话：0737-8824742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230" cy="3693160"/>
            <wp:effectExtent l="0" t="0" r="3810" b="10160"/>
            <wp:docPr id="1" name="图片 1" descr="53号指标单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号指标单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230" cy="3693160"/>
            <wp:effectExtent l="0" t="0" r="3810" b="10160"/>
            <wp:docPr id="2" name="图片 2" descr="53号指标单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号指标单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230" cy="3693160"/>
            <wp:effectExtent l="0" t="0" r="3810" b="10160"/>
            <wp:docPr id="3" name="图片 3" descr="53号指标单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号指标单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9230" cy="3693160"/>
            <wp:effectExtent l="0" t="0" r="3810" b="10160"/>
            <wp:docPr id="4" name="图片 4" descr="53号指标单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号指标单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4281"/>
    <w:rsid w:val="10AB6BD8"/>
    <w:rsid w:val="18DA5403"/>
    <w:rsid w:val="248B14BD"/>
    <w:rsid w:val="2B6357AB"/>
    <w:rsid w:val="3A2E60C2"/>
    <w:rsid w:val="66DA72AF"/>
    <w:rsid w:val="6E4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2020-12-14T23:02:57Z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